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Override PartName="/customXml/itemProps1.xml" ContentType="application/vnd.openxmlformats-officedocument.customXmlProperties+xml"/>
  <Override PartName="/word/webSettings.xml" ContentType="application/vnd.openxmlformats-officedocument.wordprocessingml.webSettings+xml"/>
  <Default Extension="png" ContentType="image/png"/>
  <Override PartName="/word/endnotes.xml" ContentType="application/vnd.openxmlformats-officedocument.wordprocessingml.endnotes+xml"/>
  <Override PartName="/word/theme/theme1.xml" ContentType="application/vnd.openxmlformats-officedocument.theme+xml"/>
  <Override PartName="/customXml/itemProps2.xml" ContentType="application/vnd.openxmlformats-officedocument.customXmlProperties+xml"/>
  <Override PartName="/word/styles.xml" ContentType="application/vnd.openxmlformats-officedocument.wordprocessingml.styles+xml"/>
  <Default Extension="gif" ContentType="image/gif"/>
  <Default Extension="rels" ContentType="application/vnd.openxmlformats-package.relationship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sdt>
      <w:sdtPr>
        <w:rPr>
          <w:sz w:val="22"/>
          <w:szCs w:val="22"/>
        </w:rPr>
        <w:id w:val="75585323"/>
        <w:docPartObj>
          <w:docPartGallery w:val="Cover Pages"/>
          <w:docPartUnique/>
        </w:docPartObj>
      </w:sdtPr>
      <w:sdtContent>
        <w:p w:rsidR="00036213" w:rsidRPr="00807C7E" w:rsidRDefault="00036213" w:rsidP="005B7763">
          <w:pPr>
            <w:spacing w:before="0" w:after="0" w:line="360" w:lineRule="auto"/>
            <w:rPr>
              <w:sz w:val="22"/>
              <w:szCs w:val="22"/>
            </w:rPr>
          </w:pPr>
        </w:p>
        <w:p w:rsidR="00036213" w:rsidRPr="00807C7E" w:rsidRDefault="00C328D3" w:rsidP="005B7763">
          <w:pPr>
            <w:spacing w:before="0" w:after="0" w:line="360" w:lineRule="auto"/>
            <w:rPr>
              <w:sz w:val="22"/>
              <w:szCs w:val="22"/>
            </w:rPr>
          </w:pPr>
          <w:r>
            <w:rPr>
              <w:noProof/>
              <w:sz w:val="22"/>
              <w:szCs w:val="22"/>
              <w:lang w:eastAsia="zh-TW"/>
            </w:rPr>
            <w:pict>
              <v:group id="_x0000_s1026" style="position:absolute;margin-left:0;margin-top:0;width:580.3pt;height:751.4pt;z-index:251660288;mso-width-percent:950;mso-height-percent:950;mso-position-horizontal:center;mso-position-horizontal-relative:page;mso-position-vertical:center;mso-position-vertical-relative:page;mso-width-percent:950;mso-height-percent:950" coordorigin="316,406" coordsize="11608,15028" o:allowincell="f">
                <v:group id="_x0000_s1027" style="position:absolute;left:316;top:406;width:11608;height:15028;mso-width-percent:950;mso-height-percent:950;mso-position-horizontal:center;mso-position-horizontal-relative:page;mso-position-vertical:center;mso-position-vertical-relative:page;mso-width-percent:950;mso-height-percent:950" coordorigin="321,406" coordsize="11600,15025" o:allowincell="f">
                  <v:rect id="_x0000_s1028" style="position:absolute;left:339;top:406;width:11582;height:15025;mso-width-relative:margin;v-text-anchor:middle" fillcolor="#8c8c8c [1772]" strokecolor="white [3212]" strokeweight="1pt">
                    <v:fill r:id="rId9" o:title="Zig zag" color2="#bfbfbf [2412]" type="pattern"/>
                    <v:shadow color="#d8d8d8 [2732]" offset="3pt,3pt" offset2="2pt,2pt"/>
                  </v:rect>
                  <v:rect id="_x0000_s1029" style="position:absolute;left:3446;top:406;width:8475;height:15025;mso-width-relative:margin" fillcolor="#737373 [1789]" strokecolor="white [3212]" strokeweight="1pt">
                    <v:shadow color="#d8d8d8 [2732]" offset="3pt,3pt" offset2="2pt,2pt"/>
                    <v:textbox style="mso-next-textbox:#_x0000_s1029" inset="18pt,108pt,36pt">
                      <w:txbxContent>
                        <w:sdt>
                          <w:sdtPr>
                            <w:rPr>
                              <w:sz w:val="60"/>
                              <w:szCs w:val="60"/>
                            </w:rPr>
                            <w:alias w:val="Title"/>
                            <w:id w:val="22099686"/>
                            <w:dataBinding w:prefixMappings="xmlns:ns0='http://schemas.openxmlformats.org/package/2006/metadata/core-properties' xmlns:ns1='http://purl.org/dc/elements/1.1/'" w:xpath="/ns0:coreProperties[1]/ns1:title[1]" w:storeItemID="{6C3C8BC8-F283-45AE-878A-BAB7291924A1}"/>
                            <w:text/>
                          </w:sdtPr>
                          <w:sdtContent>
                            <w:p w:rsidR="00E74C18" w:rsidRPr="007822D4" w:rsidRDefault="00E74C18" w:rsidP="00097256">
                              <w:pPr>
                                <w:pStyle w:val="NoSpacing"/>
                                <w:rPr>
                                  <w:sz w:val="60"/>
                                  <w:szCs w:val="60"/>
                                </w:rPr>
                              </w:pPr>
                              <w:r w:rsidRPr="007822D4">
                                <w:rPr>
                                  <w:sz w:val="60"/>
                                  <w:szCs w:val="60"/>
                                </w:rPr>
                                <w:t>LWB 498</w:t>
                              </w:r>
                            </w:p>
                          </w:sdtContent>
                        </w:sdt>
                        <w:sdt>
                          <w:sdtPr>
                            <w:rPr>
                              <w:sz w:val="60"/>
                              <w:szCs w:val="60"/>
                            </w:rPr>
                            <w:alias w:val="Subtitle"/>
                            <w:id w:val="22099687"/>
                            <w:dataBinding w:prefixMappings="xmlns:ns0='http://schemas.openxmlformats.org/package/2006/metadata/core-properties' xmlns:ns1='http://purl.org/dc/elements/1.1/'" w:xpath="/ns0:coreProperties[1]/ns1:subject[1]" w:storeItemID="{6C3C8BC8-F283-45AE-878A-BAB7291924A1}"/>
                            <w:text/>
                          </w:sdtPr>
                          <w:sdtContent>
                            <w:p w:rsidR="00E74C18" w:rsidRPr="007822D4" w:rsidRDefault="00E74C18" w:rsidP="00097256">
                              <w:pPr>
                                <w:pStyle w:val="NoSpacing"/>
                                <w:rPr>
                                  <w:sz w:val="60"/>
                                  <w:szCs w:val="60"/>
                                </w:rPr>
                              </w:pPr>
                              <w:r w:rsidRPr="007822D4">
                                <w:rPr>
                                  <w:sz w:val="60"/>
                                  <w:szCs w:val="60"/>
                                </w:rPr>
                                <w:t>Dispute Resolution Practice</w:t>
                              </w:r>
                            </w:p>
                          </w:sdtContent>
                        </w:sdt>
                        <w:p w:rsidR="00E74C18" w:rsidRPr="007822D4" w:rsidRDefault="00E74C18" w:rsidP="00097256">
                          <w:pPr>
                            <w:pStyle w:val="NoSpacing"/>
                            <w:rPr>
                              <w:sz w:val="40"/>
                              <w:szCs w:val="40"/>
                            </w:rPr>
                          </w:pPr>
                        </w:p>
                        <w:sdt>
                          <w:sdtPr>
                            <w:rPr>
                              <w:sz w:val="40"/>
                              <w:szCs w:val="40"/>
                            </w:rPr>
                            <w:alias w:val="Abstract"/>
                            <w:id w:val="22099688"/>
                            <w:dataBinding w:prefixMappings="xmlns:ns0='http://schemas.microsoft.com/office/2006/coverPageProps'" w:xpath="/ns0:CoverPageProperties[1]/ns0:Abstract[1]" w:storeItemID="{55AF091B-3C7A-41E3-B477-F2FDAA23CFDA}"/>
                            <w:text/>
                          </w:sdtPr>
                          <w:sdtContent>
                            <w:p w:rsidR="00E74C18" w:rsidRPr="007822D4" w:rsidRDefault="00E74C18" w:rsidP="00097256">
                              <w:pPr>
                                <w:pStyle w:val="NoSpacing"/>
                                <w:rPr>
                                  <w:sz w:val="40"/>
                                  <w:szCs w:val="40"/>
                                </w:rPr>
                              </w:pPr>
                              <w:r w:rsidRPr="007822D4">
                                <w:rPr>
                                  <w:sz w:val="40"/>
                                  <w:szCs w:val="40"/>
                                </w:rPr>
                                <w:t xml:space="preserve">Exam Notes </w:t>
                              </w:r>
                            </w:p>
                          </w:sdtContent>
                        </w:sdt>
                        <w:p w:rsidR="00E74C18" w:rsidRDefault="00E74C18" w:rsidP="00097256">
                          <w:pPr>
                            <w:pStyle w:val="NoSpacing"/>
                          </w:pPr>
                        </w:p>
                      </w:txbxContent>
                    </v:textbox>
                  </v:rect>
                  <v:group id="_x0000_s1030" style="position:absolute;left:321;top:3424;width:3125;height:6069" coordorigin="654,3599" coordsize="2880,5760">
                    <v:rect id="_x0000_s1031" style="position:absolute;left:2094;top:6479;width:1440;height:1440;flip:x;mso-width-relative:margin;v-text-anchor:middle" fillcolor="#ff9bc5 [1620]" strokecolor="white [3212]" strokeweight="1pt">
                      <v:fill opacity="52429f"/>
                      <v:shadow color="#d8d8d8 [2732]" offset="3pt,3pt" offset2="2pt,2pt"/>
                    </v:rect>
                    <v:rect id="_x0000_s1032" style="position:absolute;left:2094;top:5039;width:1440;height:1440;flip:x;mso-width-relative:margin;v-text-anchor:middle" fillcolor="#ff9bc5 [1620]" strokecolor="white [3212]" strokeweight="1pt">
                      <v:fill opacity=".5"/>
                      <v:shadow color="#d8d8d8 [2732]" offset="3pt,3pt" offset2="2pt,2pt"/>
                    </v:rect>
                    <v:rect id="_x0000_s1033" style="position:absolute;left:654;top:5039;width:1440;height:1440;flip:x;mso-width-relative:margin;v-text-anchor:middle" fillcolor="#ff9bc5 [1620]" strokecolor="white [3212]" strokeweight="1pt">
                      <v:fill opacity="52429f"/>
                      <v:shadow color="#d8d8d8 [2732]" offset="3pt,3pt" offset2="2pt,2pt"/>
                    </v:rect>
                    <v:rect id="_x0000_s1034" style="position:absolute;left:654;top:3599;width:1440;height:1440;flip:x;mso-width-relative:margin;v-text-anchor:middle" fillcolor="#ff9bc5 [1620]" strokecolor="white [3212]" strokeweight="1pt">
                      <v:fill opacity=".5"/>
                      <v:shadow color="#d8d8d8 [2732]" offset="3pt,3pt" offset2="2pt,2pt"/>
                    </v:rect>
                    <v:rect id="_x0000_s1035" style="position:absolute;left:654;top:6479;width:1440;height:1440;flip:x;mso-width-relative:margin;v-text-anchor:middle" fillcolor="#ff9bc5 [1620]" strokecolor="white [3212]" strokeweight="1pt">
                      <v:fill opacity=".5"/>
                      <v:shadow color="#d8d8d8 [2732]" offset="3pt,3pt" offset2="2pt,2pt"/>
                    </v:rect>
                    <v:rect id="_x0000_s1036" style="position:absolute;left:2094;top:7919;width:1440;height:1440;flip:x;mso-width-relative:margin;v-text-anchor:middle" fillcolor="#ff9bc5 [1620]" strokecolor="white [3212]" strokeweight="1pt">
                      <v:fill opacity=".5"/>
                      <v:shadow color="#d8d8d8 [2732]" offset="3pt,3pt" offset2="2pt,2pt"/>
                    </v:rect>
                  </v:group>
                  <v:rect id="_x0000_s1037" style="position:absolute;left:2690;top:406;width:1563;height:1518;flip:x;mso-width-relative:margin;v-text-anchor:bottom" fillcolor="#e40059 [3205]" strokecolor="white [3212]" strokeweight="1pt">
                    <v:shadow color="#d8d8d8 [2732]" offset="3pt,3pt" offset2="2pt,2pt"/>
                    <v:textbox style="mso-next-textbox:#_x0000_s1037">
                      <w:txbxContent>
                        <w:sdt>
                          <w:sdtPr>
                            <w:alias w:val="Year"/>
                            <w:id w:val="22099689"/>
                            <w:dataBinding w:prefixMappings="xmlns:ns0='http://schemas.microsoft.com/office/2006/coverPageProps'" w:xpath="/ns0:CoverPageProperties[1]/ns0:PublishDate[1]" w:storeItemID="{55AF091B-3C7A-41E3-B477-F2FDAA23CFDA}"/>
                            <w:date>
                              <w:dateFormat w:val="yyyy"/>
                              <w:lid w:val="en-US"/>
                              <w:storeMappedDataAs w:val="dateTime"/>
                              <w:calendar w:val="gregorian"/>
                            </w:date>
                          </w:sdtPr>
                          <w:sdtContent>
                            <w:p w:rsidR="00E74C18" w:rsidRPr="00036213" w:rsidRDefault="00E74C18" w:rsidP="00097256">
                              <w:pPr>
                                <w:rPr>
                                  <w:sz w:val="48"/>
                                  <w:szCs w:val="48"/>
                                </w:rPr>
                              </w:pPr>
                              <w:r w:rsidRPr="00B848B0">
                                <w:t>2010 Sem 1</w:t>
                              </w:r>
                            </w:p>
                          </w:sdtContent>
                        </w:sdt>
                      </w:txbxContent>
                    </v:textbox>
                  </v:rect>
                </v:group>
                <v:group id="_x0000_s1038" style="position:absolute;left:3446;top:13758;width:8169;height:1382" coordorigin="3446,13758" coordsize="8169,1382">
                  <v:group id="_x0000_s1039" style="position:absolute;left:10833;top:14380;width:782;height:760;flip:x y" coordorigin="8754,11945" coordsize="2880,2859">
                    <v:rect id="_x0000_s1040" style="position:absolute;left:10194;top:11945;width:1440;height:1440;flip:x;mso-width-relative:margin;v-text-anchor:middle" fillcolor="#bfbfbf [2412]" strokecolor="white [3212]" strokeweight="1pt">
                      <v:fill opacity=".5"/>
                      <v:shadow color="#d8d8d8 [2732]" offset="3pt,3pt" offset2="2pt,2pt"/>
                    </v:rect>
                    <v:rect id="_x0000_s1041" style="position:absolute;left:10194;top:13364;width:1440;height:1440;flip:x;mso-width-relative:margin;v-text-anchor:middle" fillcolor="#e40059 [3205]" strokecolor="white [3212]" strokeweight="1pt">
                      <v:shadow color="#d8d8d8 [2732]" offset="3pt,3pt" offset2="2pt,2pt"/>
                    </v:rect>
                    <v:rect id="_x0000_s1042" style="position:absolute;left:8754;top:13364;width:1440;height:1440;flip:x;mso-width-relative:margin;v-text-anchor:middle" fillcolor="#bfbfbf [2412]" strokecolor="white [3212]" strokeweight="1pt">
                      <v:fill opacity=".5"/>
                      <v:shadow color="#d8d8d8 [2732]" offset="3pt,3pt" offset2="2pt,2pt"/>
                    </v:rect>
                  </v:group>
                  <v:rect id="_x0000_s1043" style="position:absolute;left:3446;top:13758;width:7105;height:1382;v-text-anchor:bottom" filled="f" fillcolor="white [3212]" stroked="f" strokecolor="white [3212]" strokeweight="1pt">
                    <v:fill opacity="52429f"/>
                    <v:shadow color="#d8d8d8 [2732]" offset="3pt,3pt" offset2="2pt,2pt"/>
                    <v:textbox style="mso-next-textbox:#_x0000_s1043" inset=",0,,0">
                      <w:txbxContent>
                        <w:sdt>
                          <w:sdtPr>
                            <w:alias w:val="Author"/>
                            <w:id w:val="22099690"/>
                            <w:dataBinding w:prefixMappings="xmlns:ns0='http://schemas.openxmlformats.org/package/2006/metadata/core-properties' xmlns:ns1='http://purl.org/dc/elements/1.1/'" w:xpath="/ns0:coreProperties[1]/ns1:creator[1]" w:storeItemID="{6C3C8BC8-F283-45AE-878A-BAB7291924A1}"/>
                            <w:text/>
                          </w:sdtPr>
                          <w:sdtContent>
                            <w:p w:rsidR="00E74C18" w:rsidRDefault="00E74C18" w:rsidP="00097256">
                              <w:pPr>
                                <w:pStyle w:val="NoSpacing"/>
                              </w:pPr>
                              <w:r>
                                <w:rPr>
                                  <w:lang w:val="en-AU"/>
                                </w:rPr>
                                <w:t>Ann Jobson</w:t>
                              </w:r>
                            </w:p>
                          </w:sdtContent>
                        </w:sdt>
                        <w:sdt>
                          <w:sdtPr>
                            <w:alias w:val="Company"/>
                            <w:id w:val="22099691"/>
                            <w:showingPlcHdr/>
                            <w:dataBinding w:prefixMappings="xmlns:ns0='http://schemas.openxmlformats.org/officeDocument/2006/extended-properties'" w:xpath="/ns0:Properties[1]/ns0:Company[1]" w:storeItemID="{6668398D-A668-4E3E-A5EB-62B293D839F1}"/>
                            <w:text/>
                          </w:sdtPr>
                          <w:sdtContent>
                            <w:p w:rsidR="00E74C18" w:rsidRDefault="006D6C46" w:rsidP="00097256">
                              <w:pPr>
                                <w:pStyle w:val="NoSpacing"/>
                              </w:pPr>
                              <w:r>
                                <w:t xml:space="preserve">     </w:t>
                              </w:r>
                            </w:p>
                          </w:sdtContent>
                        </w:sdt>
                        <w:sdt>
                          <w:sdtPr>
                            <w:alias w:val="Date"/>
                            <w:id w:val="22099692"/>
                            <w:dataBinding w:prefixMappings="xmlns:ns0='http://schemas.microsoft.com/office/2006/coverPageProps'" w:xpath="/ns0:CoverPageProperties[1]/ns0:PublishDate[1]" w:storeItemID="{55AF091B-3C7A-41E3-B477-F2FDAA23CFDA}"/>
                            <w:date>
                              <w:dateFormat w:val="M/d/yyyy"/>
                              <w:lid w:val="en-US"/>
                              <w:storeMappedDataAs w:val="dateTime"/>
                              <w:calendar w:val="gregorian"/>
                            </w:date>
                          </w:sdtPr>
                          <w:sdtContent>
                            <w:p w:rsidR="00E74C18" w:rsidRDefault="00E74C18" w:rsidP="00097256">
                              <w:pPr>
                                <w:pStyle w:val="NoSpacing"/>
                              </w:pPr>
                              <w:r>
                                <w:t>2010 Sem 1</w:t>
                              </w:r>
                            </w:p>
                          </w:sdtContent>
                        </w:sdt>
                      </w:txbxContent>
                    </v:textbox>
                  </v:rect>
                </v:group>
                <w10:wrap anchorx="page" anchory="page"/>
              </v:group>
            </w:pict>
          </w:r>
        </w:p>
        <w:p w:rsidR="00036213" w:rsidRPr="00807C7E" w:rsidRDefault="00036213" w:rsidP="005B7763">
          <w:pPr>
            <w:spacing w:before="0" w:after="0" w:line="360" w:lineRule="auto"/>
            <w:rPr>
              <w:rFonts w:eastAsiaTheme="majorEastAsia" w:cstheme="majorBidi"/>
              <w:b/>
              <w:bCs/>
              <w:color w:val="E80061" w:themeColor="accent1" w:themeShade="BF"/>
              <w:sz w:val="22"/>
              <w:szCs w:val="22"/>
            </w:rPr>
          </w:pPr>
          <w:r w:rsidRPr="00807C7E">
            <w:rPr>
              <w:sz w:val="22"/>
              <w:szCs w:val="22"/>
            </w:rPr>
            <w:br w:type="page"/>
          </w:r>
        </w:p>
      </w:sdtContent>
    </w:sdt>
    <w:sdt>
      <w:sdtPr>
        <w:rPr>
          <w:rFonts w:eastAsiaTheme="minorHAnsi"/>
          <w:b w:val="0"/>
          <w:bCs w:val="0"/>
          <w:caps w:val="0"/>
          <w:color w:val="auto"/>
          <w:spacing w:val="0"/>
          <w:sz w:val="20"/>
          <w:szCs w:val="20"/>
          <w:lang w:val="en-AU"/>
        </w:rPr>
        <w:id w:val="75585314"/>
        <w:docPartObj>
          <w:docPartGallery w:val="Table of Contents"/>
          <w:docPartUnique/>
        </w:docPartObj>
      </w:sdtPr>
      <w:sdtEndPr>
        <w:rPr>
          <w:rFonts w:eastAsiaTheme="minorEastAsia"/>
          <w:lang w:val="en-US"/>
        </w:rPr>
      </w:sdtEndPr>
      <w:sdtContent>
        <w:p w:rsidR="00036213" w:rsidRPr="00807C7E" w:rsidRDefault="00036213" w:rsidP="005B7763">
          <w:pPr>
            <w:pStyle w:val="TOCHeading"/>
            <w:spacing w:before="0" w:line="360" w:lineRule="auto"/>
          </w:pPr>
          <w:r w:rsidRPr="00807C7E">
            <w:t>Table of Contents</w:t>
          </w:r>
        </w:p>
        <w:p w:rsidR="005F1A3C" w:rsidRDefault="00C328D3">
          <w:pPr>
            <w:pStyle w:val="TOC1"/>
            <w:tabs>
              <w:tab w:val="right" w:leader="dot" w:pos="9016"/>
            </w:tabs>
            <w:rPr>
              <w:noProof/>
              <w:sz w:val="22"/>
              <w:szCs w:val="22"/>
              <w:lang w:bidi="ar-SA"/>
            </w:rPr>
          </w:pPr>
          <w:r w:rsidRPr="00807C7E">
            <w:rPr>
              <w:sz w:val="22"/>
              <w:szCs w:val="22"/>
            </w:rPr>
            <w:fldChar w:fldCharType="begin"/>
          </w:r>
          <w:r w:rsidR="00036213" w:rsidRPr="00807C7E">
            <w:rPr>
              <w:sz w:val="22"/>
              <w:szCs w:val="22"/>
            </w:rPr>
            <w:instrText xml:space="preserve"> TOC \o "1-3" \h \z \u </w:instrText>
          </w:r>
          <w:r w:rsidRPr="00807C7E">
            <w:rPr>
              <w:sz w:val="22"/>
              <w:szCs w:val="22"/>
            </w:rPr>
            <w:fldChar w:fldCharType="separate"/>
          </w:r>
          <w:hyperlink w:anchor="_Toc263352823" w:history="1">
            <w:r w:rsidR="005F1A3C" w:rsidRPr="00921124">
              <w:rPr>
                <w:rStyle w:val="Hyperlink"/>
                <w:noProof/>
              </w:rPr>
              <w:t>Week 1 – Introduction and the spectrum of disputes</w:t>
            </w:r>
            <w:r w:rsidR="005F1A3C">
              <w:rPr>
                <w:noProof/>
                <w:webHidden/>
              </w:rPr>
              <w:tab/>
            </w:r>
            <w:r>
              <w:rPr>
                <w:noProof/>
                <w:webHidden/>
              </w:rPr>
              <w:fldChar w:fldCharType="begin"/>
            </w:r>
            <w:r w:rsidR="005F1A3C">
              <w:rPr>
                <w:noProof/>
                <w:webHidden/>
              </w:rPr>
              <w:instrText xml:space="preserve"> PAGEREF _Toc263352823 \h </w:instrText>
            </w:r>
            <w:r w:rsidR="006D6C46">
              <w:rPr>
                <w:noProof/>
              </w:rPr>
            </w:r>
            <w:r>
              <w:rPr>
                <w:noProof/>
                <w:webHidden/>
              </w:rPr>
              <w:fldChar w:fldCharType="separate"/>
            </w:r>
            <w:r w:rsidR="005F1A3C">
              <w:rPr>
                <w:noProof/>
                <w:webHidden/>
              </w:rPr>
              <w:t>15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24" w:history="1">
            <w:r w:rsidR="005F1A3C" w:rsidRPr="00921124">
              <w:rPr>
                <w:rStyle w:val="Hyperlink"/>
                <w:noProof/>
              </w:rPr>
              <w:t>Historical origins of dispute resolution</w:t>
            </w:r>
            <w:r w:rsidR="005F1A3C">
              <w:rPr>
                <w:noProof/>
                <w:webHidden/>
              </w:rPr>
              <w:tab/>
            </w:r>
            <w:r>
              <w:rPr>
                <w:noProof/>
                <w:webHidden/>
              </w:rPr>
              <w:fldChar w:fldCharType="begin"/>
            </w:r>
            <w:r w:rsidR="005F1A3C">
              <w:rPr>
                <w:noProof/>
                <w:webHidden/>
              </w:rPr>
              <w:instrText xml:space="preserve"> PAGEREF _Toc263352824 \h </w:instrText>
            </w:r>
            <w:r w:rsidR="006D6C46">
              <w:rPr>
                <w:noProof/>
              </w:rPr>
            </w:r>
            <w:r>
              <w:rPr>
                <w:noProof/>
                <w:webHidden/>
              </w:rPr>
              <w:fldChar w:fldCharType="separate"/>
            </w:r>
            <w:r w:rsidR="005F1A3C">
              <w:rPr>
                <w:noProof/>
                <w:webHidden/>
              </w:rPr>
              <w:t>15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25" w:history="1">
            <w:r w:rsidR="005F1A3C" w:rsidRPr="00921124">
              <w:rPr>
                <w:rStyle w:val="Hyperlink"/>
                <w:noProof/>
              </w:rPr>
              <w:t>Aboriginal dispute resolution methods</w:t>
            </w:r>
            <w:r w:rsidR="005F1A3C">
              <w:rPr>
                <w:noProof/>
                <w:webHidden/>
              </w:rPr>
              <w:tab/>
            </w:r>
            <w:r>
              <w:rPr>
                <w:noProof/>
                <w:webHidden/>
              </w:rPr>
              <w:fldChar w:fldCharType="begin"/>
            </w:r>
            <w:r w:rsidR="005F1A3C">
              <w:rPr>
                <w:noProof/>
                <w:webHidden/>
              </w:rPr>
              <w:instrText xml:space="preserve"> PAGEREF _Toc263352825 \h </w:instrText>
            </w:r>
            <w:r w:rsidR="006D6C46">
              <w:rPr>
                <w:noProof/>
              </w:rPr>
            </w:r>
            <w:r>
              <w:rPr>
                <w:noProof/>
                <w:webHidden/>
              </w:rPr>
              <w:fldChar w:fldCharType="separate"/>
            </w:r>
            <w:r w:rsidR="005F1A3C">
              <w:rPr>
                <w:noProof/>
                <w:webHidden/>
              </w:rPr>
              <w:t>15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26" w:history="1">
            <w:r w:rsidR="005F1A3C" w:rsidRPr="00921124">
              <w:rPr>
                <w:rStyle w:val="Hyperlink"/>
                <w:noProof/>
              </w:rPr>
              <w:t>The evolution of dispute resolution practice</w:t>
            </w:r>
            <w:r w:rsidR="005F1A3C">
              <w:rPr>
                <w:noProof/>
                <w:webHidden/>
              </w:rPr>
              <w:tab/>
            </w:r>
            <w:r>
              <w:rPr>
                <w:noProof/>
                <w:webHidden/>
              </w:rPr>
              <w:fldChar w:fldCharType="begin"/>
            </w:r>
            <w:r w:rsidR="005F1A3C">
              <w:rPr>
                <w:noProof/>
                <w:webHidden/>
              </w:rPr>
              <w:instrText xml:space="preserve"> PAGEREF _Toc263352826 \h </w:instrText>
            </w:r>
            <w:r w:rsidR="006D6C46">
              <w:rPr>
                <w:noProof/>
              </w:rPr>
            </w:r>
            <w:r>
              <w:rPr>
                <w:noProof/>
                <w:webHidden/>
              </w:rPr>
              <w:fldChar w:fldCharType="separate"/>
            </w:r>
            <w:r w:rsidR="005F1A3C">
              <w:rPr>
                <w:noProof/>
                <w:webHidden/>
              </w:rPr>
              <w:t>15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27" w:history="1">
            <w:r w:rsidR="005F1A3C" w:rsidRPr="00921124">
              <w:rPr>
                <w:rStyle w:val="Hyperlink"/>
                <w:noProof/>
              </w:rPr>
              <w:t>What is alternative dispute resolution?</w:t>
            </w:r>
            <w:r w:rsidR="005F1A3C">
              <w:rPr>
                <w:noProof/>
                <w:webHidden/>
              </w:rPr>
              <w:tab/>
            </w:r>
            <w:r>
              <w:rPr>
                <w:noProof/>
                <w:webHidden/>
              </w:rPr>
              <w:fldChar w:fldCharType="begin"/>
            </w:r>
            <w:r w:rsidR="005F1A3C">
              <w:rPr>
                <w:noProof/>
                <w:webHidden/>
              </w:rPr>
              <w:instrText xml:space="preserve"> PAGEREF _Toc263352827 \h </w:instrText>
            </w:r>
            <w:r w:rsidR="006D6C46">
              <w:rPr>
                <w:noProof/>
              </w:rPr>
            </w:r>
            <w:r>
              <w:rPr>
                <w:noProof/>
                <w:webHidden/>
              </w:rPr>
              <w:fldChar w:fldCharType="separate"/>
            </w:r>
            <w:r w:rsidR="005F1A3C">
              <w:rPr>
                <w:noProof/>
                <w:webHidden/>
              </w:rPr>
              <w:t>16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28" w:history="1">
            <w:r w:rsidR="005F1A3C" w:rsidRPr="00921124">
              <w:rPr>
                <w:rStyle w:val="Hyperlink"/>
                <w:noProof/>
              </w:rPr>
              <w:t>The spectrum of dispute resolution options</w:t>
            </w:r>
            <w:r w:rsidR="005F1A3C">
              <w:rPr>
                <w:noProof/>
                <w:webHidden/>
              </w:rPr>
              <w:tab/>
            </w:r>
            <w:r>
              <w:rPr>
                <w:noProof/>
                <w:webHidden/>
              </w:rPr>
              <w:fldChar w:fldCharType="begin"/>
            </w:r>
            <w:r w:rsidR="005F1A3C">
              <w:rPr>
                <w:noProof/>
                <w:webHidden/>
              </w:rPr>
              <w:instrText xml:space="preserve"> PAGEREF _Toc263352828 \h </w:instrText>
            </w:r>
            <w:r w:rsidR="006D6C46">
              <w:rPr>
                <w:noProof/>
              </w:rPr>
            </w:r>
            <w:r>
              <w:rPr>
                <w:noProof/>
                <w:webHidden/>
              </w:rPr>
              <w:fldChar w:fldCharType="separate"/>
            </w:r>
            <w:r w:rsidR="005F1A3C">
              <w:rPr>
                <w:noProof/>
                <w:webHidden/>
              </w:rPr>
              <w:t>16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29" w:history="1">
            <w:r w:rsidR="005F1A3C" w:rsidRPr="00921124">
              <w:rPr>
                <w:rStyle w:val="Hyperlink"/>
                <w:noProof/>
              </w:rPr>
              <w:t>How does the spectrum work?</w:t>
            </w:r>
            <w:r w:rsidR="005F1A3C">
              <w:rPr>
                <w:noProof/>
                <w:webHidden/>
              </w:rPr>
              <w:tab/>
            </w:r>
            <w:r>
              <w:rPr>
                <w:noProof/>
                <w:webHidden/>
              </w:rPr>
              <w:fldChar w:fldCharType="begin"/>
            </w:r>
            <w:r w:rsidR="005F1A3C">
              <w:rPr>
                <w:noProof/>
                <w:webHidden/>
              </w:rPr>
              <w:instrText xml:space="preserve"> PAGEREF _Toc263352829 \h </w:instrText>
            </w:r>
            <w:r w:rsidR="006D6C46">
              <w:rPr>
                <w:noProof/>
              </w:rPr>
            </w:r>
            <w:r>
              <w:rPr>
                <w:noProof/>
                <w:webHidden/>
              </w:rPr>
              <w:fldChar w:fldCharType="separate"/>
            </w:r>
            <w:r w:rsidR="005F1A3C">
              <w:rPr>
                <w:noProof/>
                <w:webHidden/>
              </w:rPr>
              <w:t>17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30" w:history="1">
            <w:r w:rsidR="005F1A3C" w:rsidRPr="00921124">
              <w:rPr>
                <w:rStyle w:val="Hyperlink"/>
                <w:noProof/>
              </w:rPr>
              <w:t>Variables in the spectrum</w:t>
            </w:r>
            <w:r w:rsidR="005F1A3C">
              <w:rPr>
                <w:noProof/>
                <w:webHidden/>
              </w:rPr>
              <w:tab/>
            </w:r>
            <w:r>
              <w:rPr>
                <w:noProof/>
                <w:webHidden/>
              </w:rPr>
              <w:fldChar w:fldCharType="begin"/>
            </w:r>
            <w:r w:rsidR="005F1A3C">
              <w:rPr>
                <w:noProof/>
                <w:webHidden/>
              </w:rPr>
              <w:instrText xml:space="preserve"> PAGEREF _Toc263352830 \h </w:instrText>
            </w:r>
            <w:r w:rsidR="006D6C46">
              <w:rPr>
                <w:noProof/>
              </w:rPr>
            </w:r>
            <w:r>
              <w:rPr>
                <w:noProof/>
                <w:webHidden/>
              </w:rPr>
              <w:fldChar w:fldCharType="separate"/>
            </w:r>
            <w:r w:rsidR="005F1A3C">
              <w:rPr>
                <w:noProof/>
                <w:webHidden/>
              </w:rPr>
              <w:t>18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31" w:history="1">
            <w:r w:rsidR="005F1A3C" w:rsidRPr="00921124">
              <w:rPr>
                <w:rStyle w:val="Hyperlink"/>
                <w:noProof/>
              </w:rPr>
              <w:t>A critical perspective on the spectrum</w:t>
            </w:r>
            <w:r w:rsidR="005F1A3C">
              <w:rPr>
                <w:noProof/>
                <w:webHidden/>
              </w:rPr>
              <w:tab/>
            </w:r>
            <w:r>
              <w:rPr>
                <w:noProof/>
                <w:webHidden/>
              </w:rPr>
              <w:fldChar w:fldCharType="begin"/>
            </w:r>
            <w:r w:rsidR="005F1A3C">
              <w:rPr>
                <w:noProof/>
                <w:webHidden/>
              </w:rPr>
              <w:instrText xml:space="preserve"> PAGEREF _Toc263352831 \h </w:instrText>
            </w:r>
            <w:r w:rsidR="006D6C46">
              <w:rPr>
                <w:noProof/>
              </w:rPr>
            </w:r>
            <w:r>
              <w:rPr>
                <w:noProof/>
                <w:webHidden/>
              </w:rPr>
              <w:fldChar w:fldCharType="separate"/>
            </w:r>
            <w:r w:rsidR="005F1A3C">
              <w:rPr>
                <w:noProof/>
                <w:webHidden/>
              </w:rPr>
              <w:t>19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32" w:history="1">
            <w:r w:rsidR="005F1A3C" w:rsidRPr="00921124">
              <w:rPr>
                <w:rStyle w:val="Hyperlink"/>
                <w:noProof/>
              </w:rPr>
              <w:t>Types of dispute resolution processes – as included in the continuum</w:t>
            </w:r>
            <w:r w:rsidR="005F1A3C">
              <w:rPr>
                <w:noProof/>
                <w:webHidden/>
              </w:rPr>
              <w:tab/>
            </w:r>
            <w:r>
              <w:rPr>
                <w:noProof/>
                <w:webHidden/>
              </w:rPr>
              <w:fldChar w:fldCharType="begin"/>
            </w:r>
            <w:r w:rsidR="005F1A3C">
              <w:rPr>
                <w:noProof/>
                <w:webHidden/>
              </w:rPr>
              <w:instrText xml:space="preserve"> PAGEREF _Toc263352832 \h </w:instrText>
            </w:r>
            <w:r w:rsidR="006D6C46">
              <w:rPr>
                <w:noProof/>
              </w:rPr>
            </w:r>
            <w:r>
              <w:rPr>
                <w:noProof/>
                <w:webHidden/>
              </w:rPr>
              <w:fldChar w:fldCharType="separate"/>
            </w:r>
            <w:r w:rsidR="005F1A3C">
              <w:rPr>
                <w:noProof/>
                <w:webHidden/>
              </w:rPr>
              <w:t>19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33" w:history="1">
            <w:r w:rsidR="005F1A3C" w:rsidRPr="00921124">
              <w:rPr>
                <w:rStyle w:val="Hyperlink"/>
                <w:noProof/>
              </w:rPr>
              <w:t>Negotiation</w:t>
            </w:r>
            <w:r w:rsidR="005F1A3C">
              <w:rPr>
                <w:noProof/>
                <w:webHidden/>
              </w:rPr>
              <w:tab/>
            </w:r>
            <w:r>
              <w:rPr>
                <w:noProof/>
                <w:webHidden/>
              </w:rPr>
              <w:fldChar w:fldCharType="begin"/>
            </w:r>
            <w:r w:rsidR="005F1A3C">
              <w:rPr>
                <w:noProof/>
                <w:webHidden/>
              </w:rPr>
              <w:instrText xml:space="preserve"> PAGEREF _Toc263352833 \h </w:instrText>
            </w:r>
            <w:r w:rsidR="006D6C46">
              <w:rPr>
                <w:noProof/>
              </w:rPr>
            </w:r>
            <w:r>
              <w:rPr>
                <w:noProof/>
                <w:webHidden/>
              </w:rPr>
              <w:fldChar w:fldCharType="separate"/>
            </w:r>
            <w:r w:rsidR="005F1A3C">
              <w:rPr>
                <w:noProof/>
                <w:webHidden/>
              </w:rPr>
              <w:t>19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34" w:history="1">
            <w:r w:rsidR="005F1A3C" w:rsidRPr="00921124">
              <w:rPr>
                <w:rStyle w:val="Hyperlink"/>
                <w:noProof/>
              </w:rPr>
              <w:t>Mediation</w:t>
            </w:r>
            <w:r w:rsidR="005F1A3C">
              <w:rPr>
                <w:noProof/>
                <w:webHidden/>
              </w:rPr>
              <w:tab/>
            </w:r>
            <w:r>
              <w:rPr>
                <w:noProof/>
                <w:webHidden/>
              </w:rPr>
              <w:fldChar w:fldCharType="begin"/>
            </w:r>
            <w:r w:rsidR="005F1A3C">
              <w:rPr>
                <w:noProof/>
                <w:webHidden/>
              </w:rPr>
              <w:instrText xml:space="preserve"> PAGEREF _Toc263352834 \h </w:instrText>
            </w:r>
            <w:r w:rsidR="006D6C46">
              <w:rPr>
                <w:noProof/>
              </w:rPr>
            </w:r>
            <w:r>
              <w:rPr>
                <w:noProof/>
                <w:webHidden/>
              </w:rPr>
              <w:fldChar w:fldCharType="separate"/>
            </w:r>
            <w:r w:rsidR="005F1A3C">
              <w:rPr>
                <w:noProof/>
                <w:webHidden/>
              </w:rPr>
              <w:t>19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35" w:history="1">
            <w:r w:rsidR="005F1A3C" w:rsidRPr="00921124">
              <w:rPr>
                <w:rStyle w:val="Hyperlink"/>
                <w:noProof/>
              </w:rPr>
              <w:t>Conciliation</w:t>
            </w:r>
            <w:r w:rsidR="005F1A3C">
              <w:rPr>
                <w:noProof/>
                <w:webHidden/>
              </w:rPr>
              <w:tab/>
            </w:r>
            <w:r>
              <w:rPr>
                <w:noProof/>
                <w:webHidden/>
              </w:rPr>
              <w:fldChar w:fldCharType="begin"/>
            </w:r>
            <w:r w:rsidR="005F1A3C">
              <w:rPr>
                <w:noProof/>
                <w:webHidden/>
              </w:rPr>
              <w:instrText xml:space="preserve"> PAGEREF _Toc263352835 \h </w:instrText>
            </w:r>
            <w:r w:rsidR="006D6C46">
              <w:rPr>
                <w:noProof/>
              </w:rPr>
            </w:r>
            <w:r>
              <w:rPr>
                <w:noProof/>
                <w:webHidden/>
              </w:rPr>
              <w:fldChar w:fldCharType="separate"/>
            </w:r>
            <w:r w:rsidR="005F1A3C">
              <w:rPr>
                <w:noProof/>
                <w:webHidden/>
              </w:rPr>
              <w:t>21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36" w:history="1">
            <w:r w:rsidR="005F1A3C" w:rsidRPr="00921124">
              <w:rPr>
                <w:rStyle w:val="Hyperlink"/>
                <w:noProof/>
              </w:rPr>
              <w:t>Case appraisal</w:t>
            </w:r>
            <w:r w:rsidR="005F1A3C">
              <w:rPr>
                <w:noProof/>
                <w:webHidden/>
              </w:rPr>
              <w:tab/>
            </w:r>
            <w:r>
              <w:rPr>
                <w:noProof/>
                <w:webHidden/>
              </w:rPr>
              <w:fldChar w:fldCharType="begin"/>
            </w:r>
            <w:r w:rsidR="005F1A3C">
              <w:rPr>
                <w:noProof/>
                <w:webHidden/>
              </w:rPr>
              <w:instrText xml:space="preserve"> PAGEREF _Toc263352836 \h </w:instrText>
            </w:r>
            <w:r w:rsidR="006D6C46">
              <w:rPr>
                <w:noProof/>
              </w:rPr>
            </w:r>
            <w:r>
              <w:rPr>
                <w:noProof/>
                <w:webHidden/>
              </w:rPr>
              <w:fldChar w:fldCharType="separate"/>
            </w:r>
            <w:r w:rsidR="005F1A3C">
              <w:rPr>
                <w:noProof/>
                <w:webHidden/>
              </w:rPr>
              <w:t>21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37" w:history="1">
            <w:r w:rsidR="005F1A3C" w:rsidRPr="00921124">
              <w:rPr>
                <w:rStyle w:val="Hyperlink"/>
                <w:noProof/>
              </w:rPr>
              <w:t>Med-arb</w:t>
            </w:r>
            <w:r w:rsidR="005F1A3C">
              <w:rPr>
                <w:noProof/>
                <w:webHidden/>
              </w:rPr>
              <w:tab/>
            </w:r>
            <w:r>
              <w:rPr>
                <w:noProof/>
                <w:webHidden/>
              </w:rPr>
              <w:fldChar w:fldCharType="begin"/>
            </w:r>
            <w:r w:rsidR="005F1A3C">
              <w:rPr>
                <w:noProof/>
                <w:webHidden/>
              </w:rPr>
              <w:instrText xml:space="preserve"> PAGEREF _Toc263352837 \h </w:instrText>
            </w:r>
            <w:r w:rsidR="006D6C46">
              <w:rPr>
                <w:noProof/>
              </w:rPr>
            </w:r>
            <w:r>
              <w:rPr>
                <w:noProof/>
                <w:webHidden/>
              </w:rPr>
              <w:fldChar w:fldCharType="separate"/>
            </w:r>
            <w:r w:rsidR="005F1A3C">
              <w:rPr>
                <w:noProof/>
                <w:webHidden/>
              </w:rPr>
              <w:t>23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38" w:history="1">
            <w:r w:rsidR="005F1A3C" w:rsidRPr="00921124">
              <w:rPr>
                <w:rStyle w:val="Hyperlink"/>
                <w:noProof/>
              </w:rPr>
              <w:t>Arbitration</w:t>
            </w:r>
            <w:r w:rsidR="005F1A3C">
              <w:rPr>
                <w:noProof/>
                <w:webHidden/>
              </w:rPr>
              <w:tab/>
            </w:r>
            <w:r>
              <w:rPr>
                <w:noProof/>
                <w:webHidden/>
              </w:rPr>
              <w:fldChar w:fldCharType="begin"/>
            </w:r>
            <w:r w:rsidR="005F1A3C">
              <w:rPr>
                <w:noProof/>
                <w:webHidden/>
              </w:rPr>
              <w:instrText xml:space="preserve"> PAGEREF _Toc263352838 \h </w:instrText>
            </w:r>
            <w:r w:rsidR="006D6C46">
              <w:rPr>
                <w:noProof/>
              </w:rPr>
            </w:r>
            <w:r>
              <w:rPr>
                <w:noProof/>
                <w:webHidden/>
              </w:rPr>
              <w:fldChar w:fldCharType="separate"/>
            </w:r>
            <w:r w:rsidR="005F1A3C">
              <w:rPr>
                <w:noProof/>
                <w:webHidden/>
              </w:rPr>
              <w:t>23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39" w:history="1">
            <w:r w:rsidR="005F1A3C" w:rsidRPr="00921124">
              <w:rPr>
                <w:rStyle w:val="Hyperlink"/>
                <w:noProof/>
              </w:rPr>
              <w:t>Litigation</w:t>
            </w:r>
            <w:r w:rsidR="005F1A3C">
              <w:rPr>
                <w:noProof/>
                <w:webHidden/>
              </w:rPr>
              <w:tab/>
            </w:r>
            <w:r>
              <w:rPr>
                <w:noProof/>
                <w:webHidden/>
              </w:rPr>
              <w:fldChar w:fldCharType="begin"/>
            </w:r>
            <w:r w:rsidR="005F1A3C">
              <w:rPr>
                <w:noProof/>
                <w:webHidden/>
              </w:rPr>
              <w:instrText xml:space="preserve"> PAGEREF _Toc263352839 \h </w:instrText>
            </w:r>
            <w:r w:rsidR="006D6C46">
              <w:rPr>
                <w:noProof/>
              </w:rPr>
            </w:r>
            <w:r>
              <w:rPr>
                <w:noProof/>
                <w:webHidden/>
              </w:rPr>
              <w:fldChar w:fldCharType="separate"/>
            </w:r>
            <w:r w:rsidR="005F1A3C">
              <w:rPr>
                <w:noProof/>
                <w:webHidden/>
              </w:rPr>
              <w:t>24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40" w:history="1">
            <w:r w:rsidR="005F1A3C" w:rsidRPr="00921124">
              <w:rPr>
                <w:rStyle w:val="Hyperlink"/>
                <w:noProof/>
              </w:rPr>
              <w:t>Forums for Dispute Resolution</w:t>
            </w:r>
            <w:r w:rsidR="005F1A3C">
              <w:rPr>
                <w:noProof/>
                <w:webHidden/>
              </w:rPr>
              <w:tab/>
            </w:r>
            <w:r>
              <w:rPr>
                <w:noProof/>
                <w:webHidden/>
              </w:rPr>
              <w:fldChar w:fldCharType="begin"/>
            </w:r>
            <w:r w:rsidR="005F1A3C">
              <w:rPr>
                <w:noProof/>
                <w:webHidden/>
              </w:rPr>
              <w:instrText xml:space="preserve"> PAGEREF _Toc263352840 \h </w:instrText>
            </w:r>
            <w:r w:rsidR="006D6C46">
              <w:rPr>
                <w:noProof/>
              </w:rPr>
            </w:r>
            <w:r>
              <w:rPr>
                <w:noProof/>
                <w:webHidden/>
              </w:rPr>
              <w:fldChar w:fldCharType="separate"/>
            </w:r>
            <w:r w:rsidR="005F1A3C">
              <w:rPr>
                <w:noProof/>
                <w:webHidden/>
              </w:rPr>
              <w:t>24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41" w:history="1">
            <w:r w:rsidR="005F1A3C" w:rsidRPr="00921124">
              <w:rPr>
                <w:rStyle w:val="Hyperlink"/>
                <w:noProof/>
              </w:rPr>
              <w:t>Civil Disputes in Queensland</w:t>
            </w:r>
            <w:r w:rsidR="005F1A3C">
              <w:rPr>
                <w:noProof/>
                <w:webHidden/>
              </w:rPr>
              <w:tab/>
            </w:r>
            <w:r>
              <w:rPr>
                <w:noProof/>
                <w:webHidden/>
              </w:rPr>
              <w:fldChar w:fldCharType="begin"/>
            </w:r>
            <w:r w:rsidR="005F1A3C">
              <w:rPr>
                <w:noProof/>
                <w:webHidden/>
              </w:rPr>
              <w:instrText xml:space="preserve"> PAGEREF _Toc263352841 \h </w:instrText>
            </w:r>
            <w:r w:rsidR="006D6C46">
              <w:rPr>
                <w:noProof/>
              </w:rPr>
            </w:r>
            <w:r>
              <w:rPr>
                <w:noProof/>
                <w:webHidden/>
              </w:rPr>
              <w:fldChar w:fldCharType="separate"/>
            </w:r>
            <w:r w:rsidR="005F1A3C">
              <w:rPr>
                <w:noProof/>
                <w:webHidden/>
              </w:rPr>
              <w:t>25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42" w:history="1">
            <w:r w:rsidR="005F1A3C" w:rsidRPr="00921124">
              <w:rPr>
                <w:rStyle w:val="Hyperlink"/>
                <w:noProof/>
              </w:rPr>
              <w:t>“Mediation”</w:t>
            </w:r>
            <w:r w:rsidR="005F1A3C">
              <w:rPr>
                <w:noProof/>
                <w:webHidden/>
              </w:rPr>
              <w:tab/>
            </w:r>
            <w:r>
              <w:rPr>
                <w:noProof/>
                <w:webHidden/>
              </w:rPr>
              <w:fldChar w:fldCharType="begin"/>
            </w:r>
            <w:r w:rsidR="005F1A3C">
              <w:rPr>
                <w:noProof/>
                <w:webHidden/>
              </w:rPr>
              <w:instrText xml:space="preserve"> PAGEREF _Toc263352842 \h </w:instrText>
            </w:r>
            <w:r w:rsidR="006D6C46">
              <w:rPr>
                <w:noProof/>
              </w:rPr>
            </w:r>
            <w:r>
              <w:rPr>
                <w:noProof/>
                <w:webHidden/>
              </w:rPr>
              <w:fldChar w:fldCharType="separate"/>
            </w:r>
            <w:r w:rsidR="005F1A3C">
              <w:rPr>
                <w:noProof/>
                <w:webHidden/>
              </w:rPr>
              <w:t>25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43" w:history="1">
            <w:r w:rsidR="005F1A3C" w:rsidRPr="00921124">
              <w:rPr>
                <w:rStyle w:val="Hyperlink"/>
                <w:noProof/>
              </w:rPr>
              <w:t>Workplace and Industrial Disputes</w:t>
            </w:r>
            <w:r w:rsidR="005F1A3C">
              <w:rPr>
                <w:noProof/>
                <w:webHidden/>
              </w:rPr>
              <w:tab/>
            </w:r>
            <w:r>
              <w:rPr>
                <w:noProof/>
                <w:webHidden/>
              </w:rPr>
              <w:fldChar w:fldCharType="begin"/>
            </w:r>
            <w:r w:rsidR="005F1A3C">
              <w:rPr>
                <w:noProof/>
                <w:webHidden/>
              </w:rPr>
              <w:instrText xml:space="preserve"> PAGEREF _Toc263352843 \h </w:instrText>
            </w:r>
            <w:r w:rsidR="006D6C46">
              <w:rPr>
                <w:noProof/>
              </w:rPr>
            </w:r>
            <w:r>
              <w:rPr>
                <w:noProof/>
                <w:webHidden/>
              </w:rPr>
              <w:fldChar w:fldCharType="separate"/>
            </w:r>
            <w:r w:rsidR="005F1A3C">
              <w:rPr>
                <w:noProof/>
                <w:webHidden/>
              </w:rPr>
              <w:t>27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44" w:history="1">
            <w:r w:rsidR="005F1A3C" w:rsidRPr="00921124">
              <w:rPr>
                <w:rStyle w:val="Hyperlink"/>
                <w:noProof/>
              </w:rPr>
              <w:t>Employer/employee disputes</w:t>
            </w:r>
            <w:r w:rsidR="005F1A3C">
              <w:rPr>
                <w:noProof/>
                <w:webHidden/>
              </w:rPr>
              <w:tab/>
            </w:r>
            <w:r>
              <w:rPr>
                <w:noProof/>
                <w:webHidden/>
              </w:rPr>
              <w:fldChar w:fldCharType="begin"/>
            </w:r>
            <w:r w:rsidR="005F1A3C">
              <w:rPr>
                <w:noProof/>
                <w:webHidden/>
              </w:rPr>
              <w:instrText xml:space="preserve"> PAGEREF _Toc263352844 \h </w:instrText>
            </w:r>
            <w:r w:rsidR="006D6C46">
              <w:rPr>
                <w:noProof/>
              </w:rPr>
            </w:r>
            <w:r>
              <w:rPr>
                <w:noProof/>
                <w:webHidden/>
              </w:rPr>
              <w:fldChar w:fldCharType="separate"/>
            </w:r>
            <w:r w:rsidR="005F1A3C">
              <w:rPr>
                <w:noProof/>
                <w:webHidden/>
              </w:rPr>
              <w:t>27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45" w:history="1">
            <w:r w:rsidR="005F1A3C" w:rsidRPr="00921124">
              <w:rPr>
                <w:rStyle w:val="Hyperlink"/>
                <w:noProof/>
              </w:rPr>
              <w:t>Disputes between employees</w:t>
            </w:r>
            <w:r w:rsidR="005F1A3C">
              <w:rPr>
                <w:noProof/>
                <w:webHidden/>
              </w:rPr>
              <w:tab/>
            </w:r>
            <w:r>
              <w:rPr>
                <w:noProof/>
                <w:webHidden/>
              </w:rPr>
              <w:fldChar w:fldCharType="begin"/>
            </w:r>
            <w:r w:rsidR="005F1A3C">
              <w:rPr>
                <w:noProof/>
                <w:webHidden/>
              </w:rPr>
              <w:instrText xml:space="preserve"> PAGEREF _Toc263352845 \h </w:instrText>
            </w:r>
            <w:r w:rsidR="006D6C46">
              <w:rPr>
                <w:noProof/>
              </w:rPr>
            </w:r>
            <w:r>
              <w:rPr>
                <w:noProof/>
                <w:webHidden/>
              </w:rPr>
              <w:fldChar w:fldCharType="separate"/>
            </w:r>
            <w:r w:rsidR="005F1A3C">
              <w:rPr>
                <w:noProof/>
                <w:webHidden/>
              </w:rPr>
              <w:t>28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46" w:history="1">
            <w:r w:rsidR="005F1A3C" w:rsidRPr="00921124">
              <w:rPr>
                <w:rStyle w:val="Hyperlink"/>
                <w:noProof/>
              </w:rPr>
              <w:t>Queensland Industrial Relations Commission</w:t>
            </w:r>
            <w:r w:rsidR="005F1A3C">
              <w:rPr>
                <w:noProof/>
                <w:webHidden/>
              </w:rPr>
              <w:tab/>
            </w:r>
            <w:r>
              <w:rPr>
                <w:noProof/>
                <w:webHidden/>
              </w:rPr>
              <w:fldChar w:fldCharType="begin"/>
            </w:r>
            <w:r w:rsidR="005F1A3C">
              <w:rPr>
                <w:noProof/>
                <w:webHidden/>
              </w:rPr>
              <w:instrText xml:space="preserve"> PAGEREF _Toc263352846 \h </w:instrText>
            </w:r>
            <w:r w:rsidR="006D6C46">
              <w:rPr>
                <w:noProof/>
              </w:rPr>
            </w:r>
            <w:r>
              <w:rPr>
                <w:noProof/>
                <w:webHidden/>
              </w:rPr>
              <w:fldChar w:fldCharType="separate"/>
            </w:r>
            <w:r w:rsidR="005F1A3C">
              <w:rPr>
                <w:noProof/>
                <w:webHidden/>
              </w:rPr>
              <w:t>28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47" w:history="1">
            <w:r w:rsidR="005F1A3C" w:rsidRPr="00921124">
              <w:rPr>
                <w:rStyle w:val="Hyperlink"/>
                <w:noProof/>
              </w:rPr>
              <w:t>Discrimination and Harassment Disputes</w:t>
            </w:r>
            <w:r w:rsidR="005F1A3C">
              <w:rPr>
                <w:noProof/>
                <w:webHidden/>
              </w:rPr>
              <w:tab/>
            </w:r>
            <w:r>
              <w:rPr>
                <w:noProof/>
                <w:webHidden/>
              </w:rPr>
              <w:fldChar w:fldCharType="begin"/>
            </w:r>
            <w:r w:rsidR="005F1A3C">
              <w:rPr>
                <w:noProof/>
                <w:webHidden/>
              </w:rPr>
              <w:instrText xml:space="preserve"> PAGEREF _Toc263352847 \h </w:instrText>
            </w:r>
            <w:r w:rsidR="006D6C46">
              <w:rPr>
                <w:noProof/>
              </w:rPr>
            </w:r>
            <w:r>
              <w:rPr>
                <w:noProof/>
                <w:webHidden/>
              </w:rPr>
              <w:fldChar w:fldCharType="separate"/>
            </w:r>
            <w:r w:rsidR="005F1A3C">
              <w:rPr>
                <w:noProof/>
                <w:webHidden/>
              </w:rPr>
              <w:t>29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48" w:history="1">
            <w:r w:rsidR="005F1A3C" w:rsidRPr="00921124">
              <w:rPr>
                <w:rStyle w:val="Hyperlink"/>
                <w:noProof/>
              </w:rPr>
              <w:t>Queensland Anti-Discrimination Commission</w:t>
            </w:r>
            <w:r w:rsidR="005F1A3C">
              <w:rPr>
                <w:noProof/>
                <w:webHidden/>
              </w:rPr>
              <w:tab/>
            </w:r>
            <w:r>
              <w:rPr>
                <w:noProof/>
                <w:webHidden/>
              </w:rPr>
              <w:fldChar w:fldCharType="begin"/>
            </w:r>
            <w:r w:rsidR="005F1A3C">
              <w:rPr>
                <w:noProof/>
                <w:webHidden/>
              </w:rPr>
              <w:instrText xml:space="preserve"> PAGEREF _Toc263352848 \h </w:instrText>
            </w:r>
            <w:r w:rsidR="006D6C46">
              <w:rPr>
                <w:noProof/>
              </w:rPr>
            </w:r>
            <w:r>
              <w:rPr>
                <w:noProof/>
                <w:webHidden/>
              </w:rPr>
              <w:fldChar w:fldCharType="separate"/>
            </w:r>
            <w:r w:rsidR="005F1A3C">
              <w:rPr>
                <w:noProof/>
                <w:webHidden/>
              </w:rPr>
              <w:t>30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49" w:history="1">
            <w:r w:rsidR="005F1A3C" w:rsidRPr="00921124">
              <w:rPr>
                <w:rStyle w:val="Hyperlink"/>
                <w:noProof/>
              </w:rPr>
              <w:t>Background</w:t>
            </w:r>
            <w:r w:rsidR="005F1A3C">
              <w:rPr>
                <w:noProof/>
                <w:webHidden/>
              </w:rPr>
              <w:tab/>
            </w:r>
            <w:r>
              <w:rPr>
                <w:noProof/>
                <w:webHidden/>
              </w:rPr>
              <w:fldChar w:fldCharType="begin"/>
            </w:r>
            <w:r w:rsidR="005F1A3C">
              <w:rPr>
                <w:noProof/>
                <w:webHidden/>
              </w:rPr>
              <w:instrText xml:space="preserve"> PAGEREF _Toc263352849 \h </w:instrText>
            </w:r>
            <w:r w:rsidR="006D6C46">
              <w:rPr>
                <w:noProof/>
              </w:rPr>
            </w:r>
            <w:r>
              <w:rPr>
                <w:noProof/>
                <w:webHidden/>
              </w:rPr>
              <w:fldChar w:fldCharType="separate"/>
            </w:r>
            <w:r w:rsidR="005F1A3C">
              <w:rPr>
                <w:noProof/>
                <w:webHidden/>
              </w:rPr>
              <w:t>30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50" w:history="1">
            <w:r w:rsidR="005F1A3C" w:rsidRPr="00921124">
              <w:rPr>
                <w:rStyle w:val="Hyperlink"/>
                <w:noProof/>
              </w:rPr>
              <w:t>What is a conciliation conference?</w:t>
            </w:r>
            <w:r w:rsidR="005F1A3C">
              <w:rPr>
                <w:noProof/>
                <w:webHidden/>
              </w:rPr>
              <w:tab/>
            </w:r>
            <w:r>
              <w:rPr>
                <w:noProof/>
                <w:webHidden/>
              </w:rPr>
              <w:fldChar w:fldCharType="begin"/>
            </w:r>
            <w:r w:rsidR="005F1A3C">
              <w:rPr>
                <w:noProof/>
                <w:webHidden/>
              </w:rPr>
              <w:instrText xml:space="preserve"> PAGEREF _Toc263352850 \h </w:instrText>
            </w:r>
            <w:r w:rsidR="006D6C46">
              <w:rPr>
                <w:noProof/>
              </w:rPr>
            </w:r>
            <w:r>
              <w:rPr>
                <w:noProof/>
                <w:webHidden/>
              </w:rPr>
              <w:fldChar w:fldCharType="separate"/>
            </w:r>
            <w:r w:rsidR="005F1A3C">
              <w:rPr>
                <w:noProof/>
                <w:webHidden/>
              </w:rPr>
              <w:t>30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51" w:history="1">
            <w:r w:rsidR="005F1A3C" w:rsidRPr="00921124">
              <w:rPr>
                <w:rStyle w:val="Hyperlink"/>
                <w:noProof/>
              </w:rPr>
              <w:t>Who can come to the conference?</w:t>
            </w:r>
            <w:r w:rsidR="005F1A3C">
              <w:rPr>
                <w:noProof/>
                <w:webHidden/>
              </w:rPr>
              <w:tab/>
            </w:r>
            <w:r>
              <w:rPr>
                <w:noProof/>
                <w:webHidden/>
              </w:rPr>
              <w:fldChar w:fldCharType="begin"/>
            </w:r>
            <w:r w:rsidR="005F1A3C">
              <w:rPr>
                <w:noProof/>
                <w:webHidden/>
              </w:rPr>
              <w:instrText xml:space="preserve"> PAGEREF _Toc263352851 \h </w:instrText>
            </w:r>
            <w:r w:rsidR="006D6C46">
              <w:rPr>
                <w:noProof/>
              </w:rPr>
            </w:r>
            <w:r>
              <w:rPr>
                <w:noProof/>
                <w:webHidden/>
              </w:rPr>
              <w:fldChar w:fldCharType="separate"/>
            </w:r>
            <w:r w:rsidR="005F1A3C">
              <w:rPr>
                <w:noProof/>
                <w:webHidden/>
              </w:rPr>
              <w:t>31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52" w:history="1">
            <w:r w:rsidR="005F1A3C" w:rsidRPr="00921124">
              <w:rPr>
                <w:rStyle w:val="Hyperlink"/>
                <w:noProof/>
              </w:rPr>
              <w:t>What does the conciliator do?</w:t>
            </w:r>
            <w:r w:rsidR="005F1A3C">
              <w:rPr>
                <w:noProof/>
                <w:webHidden/>
              </w:rPr>
              <w:tab/>
            </w:r>
            <w:r>
              <w:rPr>
                <w:noProof/>
                <w:webHidden/>
              </w:rPr>
              <w:fldChar w:fldCharType="begin"/>
            </w:r>
            <w:r w:rsidR="005F1A3C">
              <w:rPr>
                <w:noProof/>
                <w:webHidden/>
              </w:rPr>
              <w:instrText xml:space="preserve"> PAGEREF _Toc263352852 \h </w:instrText>
            </w:r>
            <w:r w:rsidR="006D6C46">
              <w:rPr>
                <w:noProof/>
              </w:rPr>
            </w:r>
            <w:r>
              <w:rPr>
                <w:noProof/>
                <w:webHidden/>
              </w:rPr>
              <w:fldChar w:fldCharType="separate"/>
            </w:r>
            <w:r w:rsidR="005F1A3C">
              <w:rPr>
                <w:noProof/>
                <w:webHidden/>
              </w:rPr>
              <w:t>31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53" w:history="1">
            <w:r w:rsidR="005F1A3C" w:rsidRPr="00921124">
              <w:rPr>
                <w:rStyle w:val="Hyperlink"/>
                <w:noProof/>
              </w:rPr>
              <w:t>What happens at the conference?</w:t>
            </w:r>
            <w:r w:rsidR="005F1A3C">
              <w:rPr>
                <w:noProof/>
                <w:webHidden/>
              </w:rPr>
              <w:tab/>
            </w:r>
            <w:r>
              <w:rPr>
                <w:noProof/>
                <w:webHidden/>
              </w:rPr>
              <w:fldChar w:fldCharType="begin"/>
            </w:r>
            <w:r w:rsidR="005F1A3C">
              <w:rPr>
                <w:noProof/>
                <w:webHidden/>
              </w:rPr>
              <w:instrText xml:space="preserve"> PAGEREF _Toc263352853 \h </w:instrText>
            </w:r>
            <w:r w:rsidR="006D6C46">
              <w:rPr>
                <w:noProof/>
              </w:rPr>
            </w:r>
            <w:r>
              <w:rPr>
                <w:noProof/>
                <w:webHidden/>
              </w:rPr>
              <w:fldChar w:fldCharType="separate"/>
            </w:r>
            <w:r w:rsidR="005F1A3C">
              <w:rPr>
                <w:noProof/>
                <w:webHidden/>
              </w:rPr>
              <w:t>31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54" w:history="1">
            <w:r w:rsidR="005F1A3C" w:rsidRPr="00921124">
              <w:rPr>
                <w:rStyle w:val="Hyperlink"/>
                <w:noProof/>
              </w:rPr>
              <w:t>How can I prepare for the conference?</w:t>
            </w:r>
            <w:r w:rsidR="005F1A3C">
              <w:rPr>
                <w:noProof/>
                <w:webHidden/>
              </w:rPr>
              <w:tab/>
            </w:r>
            <w:r>
              <w:rPr>
                <w:noProof/>
                <w:webHidden/>
              </w:rPr>
              <w:fldChar w:fldCharType="begin"/>
            </w:r>
            <w:r w:rsidR="005F1A3C">
              <w:rPr>
                <w:noProof/>
                <w:webHidden/>
              </w:rPr>
              <w:instrText xml:space="preserve"> PAGEREF _Toc263352854 \h </w:instrText>
            </w:r>
            <w:r w:rsidR="006D6C46">
              <w:rPr>
                <w:noProof/>
              </w:rPr>
            </w:r>
            <w:r>
              <w:rPr>
                <w:noProof/>
                <w:webHidden/>
              </w:rPr>
              <w:fldChar w:fldCharType="separate"/>
            </w:r>
            <w:r w:rsidR="005F1A3C">
              <w:rPr>
                <w:noProof/>
                <w:webHidden/>
              </w:rPr>
              <w:t>32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55" w:history="1">
            <w:r w:rsidR="005F1A3C" w:rsidRPr="00921124">
              <w:rPr>
                <w:rStyle w:val="Hyperlink"/>
                <w:noProof/>
              </w:rPr>
              <w:t>Checklist</w:t>
            </w:r>
            <w:r w:rsidR="005F1A3C">
              <w:rPr>
                <w:noProof/>
                <w:webHidden/>
              </w:rPr>
              <w:tab/>
            </w:r>
            <w:r>
              <w:rPr>
                <w:noProof/>
                <w:webHidden/>
              </w:rPr>
              <w:fldChar w:fldCharType="begin"/>
            </w:r>
            <w:r w:rsidR="005F1A3C">
              <w:rPr>
                <w:noProof/>
                <w:webHidden/>
              </w:rPr>
              <w:instrText xml:space="preserve"> PAGEREF _Toc263352855 \h </w:instrText>
            </w:r>
            <w:r w:rsidR="006D6C46">
              <w:rPr>
                <w:noProof/>
              </w:rPr>
            </w:r>
            <w:r>
              <w:rPr>
                <w:noProof/>
                <w:webHidden/>
              </w:rPr>
              <w:fldChar w:fldCharType="separate"/>
            </w:r>
            <w:r w:rsidR="005F1A3C">
              <w:rPr>
                <w:noProof/>
                <w:webHidden/>
              </w:rPr>
              <w:t>32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56" w:history="1">
            <w:r w:rsidR="005F1A3C" w:rsidRPr="00921124">
              <w:rPr>
                <w:rStyle w:val="Hyperlink"/>
                <w:noProof/>
              </w:rPr>
              <w:t>The use of conciliation in the Queensland Industrial Relations Commission and Queensland Anti-Discrimination Commission</w:t>
            </w:r>
            <w:r w:rsidR="005F1A3C">
              <w:rPr>
                <w:noProof/>
                <w:webHidden/>
              </w:rPr>
              <w:tab/>
            </w:r>
            <w:r>
              <w:rPr>
                <w:noProof/>
                <w:webHidden/>
              </w:rPr>
              <w:fldChar w:fldCharType="begin"/>
            </w:r>
            <w:r w:rsidR="005F1A3C">
              <w:rPr>
                <w:noProof/>
                <w:webHidden/>
              </w:rPr>
              <w:instrText xml:space="preserve"> PAGEREF _Toc263352856 \h </w:instrText>
            </w:r>
            <w:r w:rsidR="006D6C46">
              <w:rPr>
                <w:noProof/>
              </w:rPr>
            </w:r>
            <w:r>
              <w:rPr>
                <w:noProof/>
                <w:webHidden/>
              </w:rPr>
              <w:fldChar w:fldCharType="separate"/>
            </w:r>
            <w:r w:rsidR="005F1A3C">
              <w:rPr>
                <w:noProof/>
                <w:webHidden/>
              </w:rPr>
              <w:t>33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57" w:history="1">
            <w:r w:rsidR="005F1A3C" w:rsidRPr="00921124">
              <w:rPr>
                <w:rStyle w:val="Hyperlink"/>
                <w:noProof/>
              </w:rPr>
              <w:t>Consumer Disputes</w:t>
            </w:r>
            <w:r w:rsidR="005F1A3C">
              <w:rPr>
                <w:noProof/>
                <w:webHidden/>
              </w:rPr>
              <w:tab/>
            </w:r>
            <w:r>
              <w:rPr>
                <w:noProof/>
                <w:webHidden/>
              </w:rPr>
              <w:fldChar w:fldCharType="begin"/>
            </w:r>
            <w:r w:rsidR="005F1A3C">
              <w:rPr>
                <w:noProof/>
                <w:webHidden/>
              </w:rPr>
              <w:instrText xml:space="preserve"> PAGEREF _Toc263352857 \h </w:instrText>
            </w:r>
            <w:r w:rsidR="006D6C46">
              <w:rPr>
                <w:noProof/>
              </w:rPr>
            </w:r>
            <w:r>
              <w:rPr>
                <w:noProof/>
                <w:webHidden/>
              </w:rPr>
              <w:fldChar w:fldCharType="separate"/>
            </w:r>
            <w:r w:rsidR="005F1A3C">
              <w:rPr>
                <w:noProof/>
                <w:webHidden/>
              </w:rPr>
              <w:t>33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58" w:history="1">
            <w:r w:rsidR="005F1A3C" w:rsidRPr="00921124">
              <w:rPr>
                <w:rStyle w:val="Hyperlink"/>
                <w:noProof/>
              </w:rPr>
              <w:t>Neighborhood disputes</w:t>
            </w:r>
            <w:r w:rsidR="005F1A3C">
              <w:rPr>
                <w:noProof/>
                <w:webHidden/>
              </w:rPr>
              <w:tab/>
            </w:r>
            <w:r>
              <w:rPr>
                <w:noProof/>
                <w:webHidden/>
              </w:rPr>
              <w:fldChar w:fldCharType="begin"/>
            </w:r>
            <w:r w:rsidR="005F1A3C">
              <w:rPr>
                <w:noProof/>
                <w:webHidden/>
              </w:rPr>
              <w:instrText xml:space="preserve"> PAGEREF _Toc263352858 \h </w:instrText>
            </w:r>
            <w:r w:rsidR="006D6C46">
              <w:rPr>
                <w:noProof/>
              </w:rPr>
            </w:r>
            <w:r>
              <w:rPr>
                <w:noProof/>
                <w:webHidden/>
              </w:rPr>
              <w:fldChar w:fldCharType="separate"/>
            </w:r>
            <w:r w:rsidR="005F1A3C">
              <w:rPr>
                <w:noProof/>
                <w:webHidden/>
              </w:rPr>
              <w:t>34</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2859" w:history="1">
            <w:r w:rsidR="005F1A3C" w:rsidRPr="00921124">
              <w:rPr>
                <w:rStyle w:val="Hyperlink"/>
                <w:noProof/>
              </w:rPr>
              <w:t>Week 2 – A critical Examination of the adversarial system</w:t>
            </w:r>
            <w:r w:rsidR="005F1A3C">
              <w:rPr>
                <w:noProof/>
                <w:webHidden/>
              </w:rPr>
              <w:tab/>
            </w:r>
            <w:r>
              <w:rPr>
                <w:noProof/>
                <w:webHidden/>
              </w:rPr>
              <w:fldChar w:fldCharType="begin"/>
            </w:r>
            <w:r w:rsidR="005F1A3C">
              <w:rPr>
                <w:noProof/>
                <w:webHidden/>
              </w:rPr>
              <w:instrText xml:space="preserve"> PAGEREF _Toc263352859 \h </w:instrText>
            </w:r>
            <w:r w:rsidR="006D6C46">
              <w:rPr>
                <w:noProof/>
              </w:rPr>
            </w:r>
            <w:r>
              <w:rPr>
                <w:noProof/>
                <w:webHidden/>
              </w:rPr>
              <w:fldChar w:fldCharType="separate"/>
            </w:r>
            <w:r w:rsidR="005F1A3C">
              <w:rPr>
                <w:noProof/>
                <w:webHidden/>
              </w:rPr>
              <w:t>37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60" w:history="1">
            <w:r w:rsidR="005F1A3C" w:rsidRPr="00921124">
              <w:rPr>
                <w:rStyle w:val="Hyperlink"/>
                <w:noProof/>
              </w:rPr>
              <w:t>The rule of law and upholding legal rights</w:t>
            </w:r>
            <w:r w:rsidR="005F1A3C">
              <w:rPr>
                <w:noProof/>
                <w:webHidden/>
              </w:rPr>
              <w:tab/>
            </w:r>
            <w:r>
              <w:rPr>
                <w:noProof/>
                <w:webHidden/>
              </w:rPr>
              <w:fldChar w:fldCharType="begin"/>
            </w:r>
            <w:r w:rsidR="005F1A3C">
              <w:rPr>
                <w:noProof/>
                <w:webHidden/>
              </w:rPr>
              <w:instrText xml:space="preserve"> PAGEREF _Toc263352860 \h </w:instrText>
            </w:r>
            <w:r w:rsidR="006D6C46">
              <w:rPr>
                <w:noProof/>
              </w:rPr>
            </w:r>
            <w:r>
              <w:rPr>
                <w:noProof/>
                <w:webHidden/>
              </w:rPr>
              <w:fldChar w:fldCharType="separate"/>
            </w:r>
            <w:r w:rsidR="005F1A3C">
              <w:rPr>
                <w:noProof/>
                <w:webHidden/>
              </w:rPr>
              <w:t>37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61" w:history="1">
            <w:r w:rsidR="005F1A3C" w:rsidRPr="00921124">
              <w:rPr>
                <w:rStyle w:val="Hyperlink"/>
                <w:noProof/>
              </w:rPr>
              <w:t>What are our international obligations?</w:t>
            </w:r>
            <w:r w:rsidR="005F1A3C">
              <w:rPr>
                <w:noProof/>
                <w:webHidden/>
              </w:rPr>
              <w:tab/>
            </w:r>
            <w:r>
              <w:rPr>
                <w:noProof/>
                <w:webHidden/>
              </w:rPr>
              <w:fldChar w:fldCharType="begin"/>
            </w:r>
            <w:r w:rsidR="005F1A3C">
              <w:rPr>
                <w:noProof/>
                <w:webHidden/>
              </w:rPr>
              <w:instrText xml:space="preserve"> PAGEREF _Toc263352861 \h </w:instrText>
            </w:r>
            <w:r w:rsidR="006D6C46">
              <w:rPr>
                <w:noProof/>
              </w:rPr>
            </w:r>
            <w:r>
              <w:rPr>
                <w:noProof/>
                <w:webHidden/>
              </w:rPr>
              <w:fldChar w:fldCharType="separate"/>
            </w:r>
            <w:r w:rsidR="005F1A3C">
              <w:rPr>
                <w:noProof/>
                <w:webHidden/>
              </w:rPr>
              <w:t>38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62" w:history="1">
            <w:r w:rsidR="005F1A3C" w:rsidRPr="00921124">
              <w:rPr>
                <w:rStyle w:val="Hyperlink"/>
                <w:noProof/>
              </w:rPr>
              <w:t>Procedural Legality</w:t>
            </w:r>
            <w:r w:rsidR="005F1A3C">
              <w:rPr>
                <w:noProof/>
                <w:webHidden/>
              </w:rPr>
              <w:tab/>
            </w:r>
            <w:r>
              <w:rPr>
                <w:noProof/>
                <w:webHidden/>
              </w:rPr>
              <w:fldChar w:fldCharType="begin"/>
            </w:r>
            <w:r w:rsidR="005F1A3C">
              <w:rPr>
                <w:noProof/>
                <w:webHidden/>
              </w:rPr>
              <w:instrText xml:space="preserve"> PAGEREF _Toc263352862 \h </w:instrText>
            </w:r>
            <w:r w:rsidR="006D6C46">
              <w:rPr>
                <w:noProof/>
              </w:rPr>
            </w:r>
            <w:r>
              <w:rPr>
                <w:noProof/>
                <w:webHidden/>
              </w:rPr>
              <w:fldChar w:fldCharType="separate"/>
            </w:r>
            <w:r w:rsidR="005F1A3C">
              <w:rPr>
                <w:noProof/>
                <w:webHidden/>
              </w:rPr>
              <w:t>39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63" w:history="1">
            <w:r w:rsidR="005F1A3C" w:rsidRPr="00921124">
              <w:rPr>
                <w:rStyle w:val="Hyperlink"/>
                <w:noProof/>
              </w:rPr>
              <w:t>Liberalism</w:t>
            </w:r>
            <w:r w:rsidR="005F1A3C">
              <w:rPr>
                <w:noProof/>
                <w:webHidden/>
              </w:rPr>
              <w:tab/>
            </w:r>
            <w:r>
              <w:rPr>
                <w:noProof/>
                <w:webHidden/>
              </w:rPr>
              <w:fldChar w:fldCharType="begin"/>
            </w:r>
            <w:r w:rsidR="005F1A3C">
              <w:rPr>
                <w:noProof/>
                <w:webHidden/>
              </w:rPr>
              <w:instrText xml:space="preserve"> PAGEREF _Toc263352863 \h </w:instrText>
            </w:r>
            <w:r w:rsidR="006D6C46">
              <w:rPr>
                <w:noProof/>
              </w:rPr>
            </w:r>
            <w:r>
              <w:rPr>
                <w:noProof/>
                <w:webHidden/>
              </w:rPr>
              <w:fldChar w:fldCharType="separate"/>
            </w:r>
            <w:r w:rsidR="005F1A3C">
              <w:rPr>
                <w:noProof/>
                <w:webHidden/>
              </w:rPr>
              <w:t>39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64" w:history="1">
            <w:r w:rsidR="005F1A3C" w:rsidRPr="00921124">
              <w:rPr>
                <w:rStyle w:val="Hyperlink"/>
                <w:noProof/>
              </w:rPr>
              <w:t>What are the historical origins of our adversarial system?</w:t>
            </w:r>
            <w:r w:rsidR="005F1A3C">
              <w:rPr>
                <w:noProof/>
                <w:webHidden/>
              </w:rPr>
              <w:tab/>
            </w:r>
            <w:r>
              <w:rPr>
                <w:noProof/>
                <w:webHidden/>
              </w:rPr>
              <w:fldChar w:fldCharType="begin"/>
            </w:r>
            <w:r w:rsidR="005F1A3C">
              <w:rPr>
                <w:noProof/>
                <w:webHidden/>
              </w:rPr>
              <w:instrText xml:space="preserve"> PAGEREF _Toc263352864 \h </w:instrText>
            </w:r>
            <w:r w:rsidR="006D6C46">
              <w:rPr>
                <w:noProof/>
              </w:rPr>
            </w:r>
            <w:r>
              <w:rPr>
                <w:noProof/>
                <w:webHidden/>
              </w:rPr>
              <w:fldChar w:fldCharType="separate"/>
            </w:r>
            <w:r w:rsidR="005F1A3C">
              <w:rPr>
                <w:noProof/>
                <w:webHidden/>
              </w:rPr>
              <w:t>40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65" w:history="1">
            <w:r w:rsidR="005F1A3C" w:rsidRPr="00921124">
              <w:rPr>
                <w:rStyle w:val="Hyperlink"/>
                <w:noProof/>
              </w:rPr>
              <w:t>What is litigation ?</w:t>
            </w:r>
            <w:r w:rsidR="005F1A3C">
              <w:rPr>
                <w:noProof/>
                <w:webHidden/>
              </w:rPr>
              <w:tab/>
            </w:r>
            <w:r>
              <w:rPr>
                <w:noProof/>
                <w:webHidden/>
              </w:rPr>
              <w:fldChar w:fldCharType="begin"/>
            </w:r>
            <w:r w:rsidR="005F1A3C">
              <w:rPr>
                <w:noProof/>
                <w:webHidden/>
              </w:rPr>
              <w:instrText xml:space="preserve"> PAGEREF _Toc263352865 \h </w:instrText>
            </w:r>
            <w:r w:rsidR="006D6C46">
              <w:rPr>
                <w:noProof/>
              </w:rPr>
            </w:r>
            <w:r>
              <w:rPr>
                <w:noProof/>
                <w:webHidden/>
              </w:rPr>
              <w:fldChar w:fldCharType="separate"/>
            </w:r>
            <w:r w:rsidR="005F1A3C">
              <w:rPr>
                <w:noProof/>
                <w:webHidden/>
              </w:rPr>
              <w:t>41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66" w:history="1">
            <w:r w:rsidR="005F1A3C" w:rsidRPr="00921124">
              <w:rPr>
                <w:rStyle w:val="Hyperlink"/>
                <w:noProof/>
              </w:rPr>
              <w:t>What is the adversarial system</w:t>
            </w:r>
            <w:r w:rsidR="005F1A3C">
              <w:rPr>
                <w:noProof/>
                <w:webHidden/>
              </w:rPr>
              <w:tab/>
            </w:r>
            <w:r>
              <w:rPr>
                <w:noProof/>
                <w:webHidden/>
              </w:rPr>
              <w:fldChar w:fldCharType="begin"/>
            </w:r>
            <w:r w:rsidR="005F1A3C">
              <w:rPr>
                <w:noProof/>
                <w:webHidden/>
              </w:rPr>
              <w:instrText xml:space="preserve"> PAGEREF _Toc263352866 \h </w:instrText>
            </w:r>
            <w:r w:rsidR="006D6C46">
              <w:rPr>
                <w:noProof/>
              </w:rPr>
            </w:r>
            <w:r>
              <w:rPr>
                <w:noProof/>
                <w:webHidden/>
              </w:rPr>
              <w:fldChar w:fldCharType="separate"/>
            </w:r>
            <w:r w:rsidR="005F1A3C">
              <w:rPr>
                <w:noProof/>
                <w:webHidden/>
              </w:rPr>
              <w:t>42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67" w:history="1">
            <w:r w:rsidR="005F1A3C" w:rsidRPr="00921124">
              <w:rPr>
                <w:rStyle w:val="Hyperlink"/>
                <w:noProof/>
              </w:rPr>
              <w:t>Definition from within the study guide</w:t>
            </w:r>
            <w:r w:rsidR="005F1A3C">
              <w:rPr>
                <w:noProof/>
                <w:webHidden/>
              </w:rPr>
              <w:tab/>
            </w:r>
            <w:r>
              <w:rPr>
                <w:noProof/>
                <w:webHidden/>
              </w:rPr>
              <w:fldChar w:fldCharType="begin"/>
            </w:r>
            <w:r w:rsidR="005F1A3C">
              <w:rPr>
                <w:noProof/>
                <w:webHidden/>
              </w:rPr>
              <w:instrText xml:space="preserve"> PAGEREF _Toc263352867 \h </w:instrText>
            </w:r>
            <w:r w:rsidR="006D6C46">
              <w:rPr>
                <w:noProof/>
              </w:rPr>
            </w:r>
            <w:r>
              <w:rPr>
                <w:noProof/>
                <w:webHidden/>
              </w:rPr>
              <w:fldChar w:fldCharType="separate"/>
            </w:r>
            <w:r w:rsidR="005F1A3C">
              <w:rPr>
                <w:noProof/>
                <w:webHidden/>
              </w:rPr>
              <w:t>42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68" w:history="1">
            <w:r w:rsidR="005F1A3C" w:rsidRPr="00921124">
              <w:rPr>
                <w:rStyle w:val="Hyperlink"/>
                <w:noProof/>
              </w:rPr>
              <w:t>What are the characteristics of the adversarial system</w:t>
            </w:r>
            <w:r w:rsidR="005F1A3C">
              <w:rPr>
                <w:noProof/>
                <w:webHidden/>
              </w:rPr>
              <w:tab/>
            </w:r>
            <w:r>
              <w:rPr>
                <w:noProof/>
                <w:webHidden/>
              </w:rPr>
              <w:fldChar w:fldCharType="begin"/>
            </w:r>
            <w:r w:rsidR="005F1A3C">
              <w:rPr>
                <w:noProof/>
                <w:webHidden/>
              </w:rPr>
              <w:instrText xml:space="preserve"> PAGEREF _Toc263352868 \h </w:instrText>
            </w:r>
            <w:r w:rsidR="006D6C46">
              <w:rPr>
                <w:noProof/>
              </w:rPr>
            </w:r>
            <w:r>
              <w:rPr>
                <w:noProof/>
                <w:webHidden/>
              </w:rPr>
              <w:fldChar w:fldCharType="separate"/>
            </w:r>
            <w:r w:rsidR="005F1A3C">
              <w:rPr>
                <w:noProof/>
                <w:webHidden/>
              </w:rPr>
              <w:t>42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69" w:history="1">
            <w:r w:rsidR="005F1A3C" w:rsidRPr="00921124">
              <w:rPr>
                <w:rStyle w:val="Hyperlink"/>
                <w:noProof/>
              </w:rPr>
              <w:t>What is the inquisitorial system?</w:t>
            </w:r>
            <w:r w:rsidR="005F1A3C">
              <w:rPr>
                <w:noProof/>
                <w:webHidden/>
              </w:rPr>
              <w:tab/>
            </w:r>
            <w:r>
              <w:rPr>
                <w:noProof/>
                <w:webHidden/>
              </w:rPr>
              <w:fldChar w:fldCharType="begin"/>
            </w:r>
            <w:r w:rsidR="005F1A3C">
              <w:rPr>
                <w:noProof/>
                <w:webHidden/>
              </w:rPr>
              <w:instrText xml:space="preserve"> PAGEREF _Toc263352869 \h </w:instrText>
            </w:r>
            <w:r w:rsidR="006D6C46">
              <w:rPr>
                <w:noProof/>
              </w:rPr>
            </w:r>
            <w:r>
              <w:rPr>
                <w:noProof/>
                <w:webHidden/>
              </w:rPr>
              <w:fldChar w:fldCharType="separate"/>
            </w:r>
            <w:r w:rsidR="005F1A3C">
              <w:rPr>
                <w:noProof/>
                <w:webHidden/>
              </w:rPr>
              <w:t>48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70" w:history="1">
            <w:r w:rsidR="005F1A3C" w:rsidRPr="00921124">
              <w:rPr>
                <w:rStyle w:val="Hyperlink"/>
                <w:noProof/>
              </w:rPr>
              <w:t xml:space="preserve">The ideology of the </w:t>
            </w:r>
            <w:r w:rsidR="005F1A3C" w:rsidRPr="00921124">
              <w:rPr>
                <w:rStyle w:val="Hyperlink"/>
                <w:b/>
                <w:noProof/>
              </w:rPr>
              <w:t>inquisitorial</w:t>
            </w:r>
            <w:r w:rsidR="005F1A3C" w:rsidRPr="00921124">
              <w:rPr>
                <w:rStyle w:val="Hyperlink"/>
                <w:noProof/>
              </w:rPr>
              <w:t xml:space="preserve"> system being an “inquest”</w:t>
            </w:r>
            <w:r w:rsidR="005F1A3C">
              <w:rPr>
                <w:noProof/>
                <w:webHidden/>
              </w:rPr>
              <w:tab/>
            </w:r>
            <w:r>
              <w:rPr>
                <w:noProof/>
                <w:webHidden/>
              </w:rPr>
              <w:fldChar w:fldCharType="begin"/>
            </w:r>
            <w:r w:rsidR="005F1A3C">
              <w:rPr>
                <w:noProof/>
                <w:webHidden/>
              </w:rPr>
              <w:instrText xml:space="preserve"> PAGEREF _Toc263352870 \h </w:instrText>
            </w:r>
            <w:r w:rsidR="006D6C46">
              <w:rPr>
                <w:noProof/>
              </w:rPr>
            </w:r>
            <w:r>
              <w:rPr>
                <w:noProof/>
                <w:webHidden/>
              </w:rPr>
              <w:fldChar w:fldCharType="separate"/>
            </w:r>
            <w:r w:rsidR="005F1A3C">
              <w:rPr>
                <w:noProof/>
                <w:webHidden/>
              </w:rPr>
              <w:t>49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71" w:history="1">
            <w:r w:rsidR="005F1A3C" w:rsidRPr="00921124">
              <w:rPr>
                <w:rStyle w:val="Hyperlink"/>
                <w:noProof/>
              </w:rPr>
              <w:t>The operation of a tribunal</w:t>
            </w:r>
            <w:r w:rsidR="005F1A3C">
              <w:rPr>
                <w:noProof/>
                <w:webHidden/>
              </w:rPr>
              <w:tab/>
            </w:r>
            <w:r>
              <w:rPr>
                <w:noProof/>
                <w:webHidden/>
              </w:rPr>
              <w:fldChar w:fldCharType="begin"/>
            </w:r>
            <w:r w:rsidR="005F1A3C">
              <w:rPr>
                <w:noProof/>
                <w:webHidden/>
              </w:rPr>
              <w:instrText xml:space="preserve"> PAGEREF _Toc263352871 \h </w:instrText>
            </w:r>
            <w:r w:rsidR="006D6C46">
              <w:rPr>
                <w:noProof/>
              </w:rPr>
            </w:r>
            <w:r>
              <w:rPr>
                <w:noProof/>
                <w:webHidden/>
              </w:rPr>
              <w:fldChar w:fldCharType="separate"/>
            </w:r>
            <w:r w:rsidR="005F1A3C">
              <w:rPr>
                <w:noProof/>
                <w:webHidden/>
              </w:rPr>
              <w:t>50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72" w:history="1">
            <w:r w:rsidR="005F1A3C" w:rsidRPr="00921124">
              <w:rPr>
                <w:rStyle w:val="Hyperlink"/>
                <w:noProof/>
              </w:rPr>
              <w:t>The evolving nature of the adversarial system</w:t>
            </w:r>
            <w:r w:rsidR="005F1A3C">
              <w:rPr>
                <w:noProof/>
                <w:webHidden/>
              </w:rPr>
              <w:tab/>
            </w:r>
            <w:r>
              <w:rPr>
                <w:noProof/>
                <w:webHidden/>
              </w:rPr>
              <w:fldChar w:fldCharType="begin"/>
            </w:r>
            <w:r w:rsidR="005F1A3C">
              <w:rPr>
                <w:noProof/>
                <w:webHidden/>
              </w:rPr>
              <w:instrText xml:space="preserve"> PAGEREF _Toc263352872 \h </w:instrText>
            </w:r>
            <w:r w:rsidR="006D6C46">
              <w:rPr>
                <w:noProof/>
              </w:rPr>
            </w:r>
            <w:r>
              <w:rPr>
                <w:noProof/>
                <w:webHidden/>
              </w:rPr>
              <w:fldChar w:fldCharType="separate"/>
            </w:r>
            <w:r w:rsidR="005F1A3C">
              <w:rPr>
                <w:noProof/>
                <w:webHidden/>
              </w:rPr>
              <w:t>50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73" w:history="1">
            <w:r w:rsidR="005F1A3C" w:rsidRPr="00921124">
              <w:rPr>
                <w:rStyle w:val="Hyperlink"/>
                <w:noProof/>
              </w:rPr>
              <w:t>Will we ever have a fully inquisitorial system</w:t>
            </w:r>
            <w:r w:rsidR="005F1A3C">
              <w:rPr>
                <w:noProof/>
                <w:webHidden/>
              </w:rPr>
              <w:tab/>
            </w:r>
            <w:r>
              <w:rPr>
                <w:noProof/>
                <w:webHidden/>
              </w:rPr>
              <w:fldChar w:fldCharType="begin"/>
            </w:r>
            <w:r w:rsidR="005F1A3C">
              <w:rPr>
                <w:noProof/>
                <w:webHidden/>
              </w:rPr>
              <w:instrText xml:space="preserve"> PAGEREF _Toc263352873 \h </w:instrText>
            </w:r>
            <w:r w:rsidR="006D6C46">
              <w:rPr>
                <w:noProof/>
              </w:rPr>
            </w:r>
            <w:r>
              <w:rPr>
                <w:noProof/>
                <w:webHidden/>
              </w:rPr>
              <w:fldChar w:fldCharType="separate"/>
            </w:r>
            <w:r w:rsidR="005F1A3C">
              <w:rPr>
                <w:noProof/>
                <w:webHidden/>
              </w:rPr>
              <w:t>51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74" w:history="1">
            <w:r w:rsidR="005F1A3C" w:rsidRPr="00921124">
              <w:rPr>
                <w:rStyle w:val="Hyperlink"/>
                <w:noProof/>
              </w:rPr>
              <w:t>Litigants in person</w:t>
            </w:r>
            <w:r w:rsidR="005F1A3C">
              <w:rPr>
                <w:noProof/>
                <w:webHidden/>
              </w:rPr>
              <w:tab/>
            </w:r>
            <w:r>
              <w:rPr>
                <w:noProof/>
                <w:webHidden/>
              </w:rPr>
              <w:fldChar w:fldCharType="begin"/>
            </w:r>
            <w:r w:rsidR="005F1A3C">
              <w:rPr>
                <w:noProof/>
                <w:webHidden/>
              </w:rPr>
              <w:instrText xml:space="preserve"> PAGEREF _Toc263352874 \h </w:instrText>
            </w:r>
            <w:r w:rsidR="006D6C46">
              <w:rPr>
                <w:noProof/>
              </w:rPr>
            </w:r>
            <w:r>
              <w:rPr>
                <w:noProof/>
                <w:webHidden/>
              </w:rPr>
              <w:fldChar w:fldCharType="separate"/>
            </w:r>
            <w:r w:rsidR="005F1A3C">
              <w:rPr>
                <w:noProof/>
                <w:webHidden/>
              </w:rPr>
              <w:t>51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75" w:history="1">
            <w:r w:rsidR="005F1A3C" w:rsidRPr="00921124">
              <w:rPr>
                <w:rStyle w:val="Hyperlink"/>
                <w:noProof/>
              </w:rPr>
              <w:t>What are the advantages and disadvantages of litigation?</w:t>
            </w:r>
            <w:r w:rsidR="005F1A3C">
              <w:rPr>
                <w:noProof/>
                <w:webHidden/>
              </w:rPr>
              <w:tab/>
            </w:r>
            <w:r>
              <w:rPr>
                <w:noProof/>
                <w:webHidden/>
              </w:rPr>
              <w:fldChar w:fldCharType="begin"/>
            </w:r>
            <w:r w:rsidR="005F1A3C">
              <w:rPr>
                <w:noProof/>
                <w:webHidden/>
              </w:rPr>
              <w:instrText xml:space="preserve"> PAGEREF _Toc263352875 \h </w:instrText>
            </w:r>
            <w:r w:rsidR="006D6C46">
              <w:rPr>
                <w:noProof/>
              </w:rPr>
            </w:r>
            <w:r>
              <w:rPr>
                <w:noProof/>
                <w:webHidden/>
              </w:rPr>
              <w:fldChar w:fldCharType="separate"/>
            </w:r>
            <w:r w:rsidR="005F1A3C">
              <w:rPr>
                <w:noProof/>
                <w:webHidden/>
              </w:rPr>
              <w:t>52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76" w:history="1">
            <w:r w:rsidR="005F1A3C" w:rsidRPr="00921124">
              <w:rPr>
                <w:rStyle w:val="Hyperlink"/>
                <w:noProof/>
              </w:rPr>
              <w:t>Advantages of Litigation</w:t>
            </w:r>
            <w:r w:rsidR="005F1A3C">
              <w:rPr>
                <w:noProof/>
                <w:webHidden/>
              </w:rPr>
              <w:tab/>
            </w:r>
            <w:r>
              <w:rPr>
                <w:noProof/>
                <w:webHidden/>
              </w:rPr>
              <w:fldChar w:fldCharType="begin"/>
            </w:r>
            <w:r w:rsidR="005F1A3C">
              <w:rPr>
                <w:noProof/>
                <w:webHidden/>
              </w:rPr>
              <w:instrText xml:space="preserve"> PAGEREF _Toc263352876 \h </w:instrText>
            </w:r>
            <w:r w:rsidR="006D6C46">
              <w:rPr>
                <w:noProof/>
              </w:rPr>
            </w:r>
            <w:r>
              <w:rPr>
                <w:noProof/>
                <w:webHidden/>
              </w:rPr>
              <w:fldChar w:fldCharType="separate"/>
            </w:r>
            <w:r w:rsidR="005F1A3C">
              <w:rPr>
                <w:noProof/>
                <w:webHidden/>
              </w:rPr>
              <w:t>52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77" w:history="1">
            <w:r w:rsidR="005F1A3C" w:rsidRPr="00921124">
              <w:rPr>
                <w:rStyle w:val="Hyperlink"/>
                <w:noProof/>
              </w:rPr>
              <w:t>Disadvantages of litigation</w:t>
            </w:r>
            <w:r w:rsidR="005F1A3C">
              <w:rPr>
                <w:noProof/>
                <w:webHidden/>
              </w:rPr>
              <w:tab/>
            </w:r>
            <w:r>
              <w:rPr>
                <w:noProof/>
                <w:webHidden/>
              </w:rPr>
              <w:fldChar w:fldCharType="begin"/>
            </w:r>
            <w:r w:rsidR="005F1A3C">
              <w:rPr>
                <w:noProof/>
                <w:webHidden/>
              </w:rPr>
              <w:instrText xml:space="preserve"> PAGEREF _Toc263352877 \h </w:instrText>
            </w:r>
            <w:r w:rsidR="006D6C46">
              <w:rPr>
                <w:noProof/>
              </w:rPr>
            </w:r>
            <w:r>
              <w:rPr>
                <w:noProof/>
                <w:webHidden/>
              </w:rPr>
              <w:fldChar w:fldCharType="separate"/>
            </w:r>
            <w:r w:rsidR="005F1A3C">
              <w:rPr>
                <w:noProof/>
                <w:webHidden/>
              </w:rPr>
              <w:t>53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78" w:history="1">
            <w:r w:rsidR="005F1A3C" w:rsidRPr="00921124">
              <w:rPr>
                <w:rStyle w:val="Hyperlink"/>
                <w:noProof/>
              </w:rPr>
              <w:t>What type of cases are suitable ONLY for litigation?</w:t>
            </w:r>
            <w:r w:rsidR="005F1A3C">
              <w:rPr>
                <w:noProof/>
                <w:webHidden/>
              </w:rPr>
              <w:tab/>
            </w:r>
            <w:r>
              <w:rPr>
                <w:noProof/>
                <w:webHidden/>
              </w:rPr>
              <w:fldChar w:fldCharType="begin"/>
            </w:r>
            <w:r w:rsidR="005F1A3C">
              <w:rPr>
                <w:noProof/>
                <w:webHidden/>
              </w:rPr>
              <w:instrText xml:space="preserve"> PAGEREF _Toc263352878 \h </w:instrText>
            </w:r>
            <w:r w:rsidR="006D6C46">
              <w:rPr>
                <w:noProof/>
              </w:rPr>
            </w:r>
            <w:r>
              <w:rPr>
                <w:noProof/>
                <w:webHidden/>
              </w:rPr>
              <w:fldChar w:fldCharType="separate"/>
            </w:r>
            <w:r w:rsidR="005F1A3C">
              <w:rPr>
                <w:noProof/>
                <w:webHidden/>
              </w:rPr>
              <w:t>54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79" w:history="1">
            <w:r w:rsidR="005F1A3C" w:rsidRPr="00921124">
              <w:rPr>
                <w:rStyle w:val="Hyperlink"/>
                <w:noProof/>
              </w:rPr>
              <w:t>Why may a client want to avoid litigation?</w:t>
            </w:r>
            <w:r w:rsidR="005F1A3C">
              <w:rPr>
                <w:noProof/>
                <w:webHidden/>
              </w:rPr>
              <w:tab/>
            </w:r>
            <w:r>
              <w:rPr>
                <w:noProof/>
                <w:webHidden/>
              </w:rPr>
              <w:fldChar w:fldCharType="begin"/>
            </w:r>
            <w:r w:rsidR="005F1A3C">
              <w:rPr>
                <w:noProof/>
                <w:webHidden/>
              </w:rPr>
              <w:instrText xml:space="preserve"> PAGEREF _Toc263352879 \h </w:instrText>
            </w:r>
            <w:r w:rsidR="006D6C46">
              <w:rPr>
                <w:noProof/>
              </w:rPr>
            </w:r>
            <w:r>
              <w:rPr>
                <w:noProof/>
                <w:webHidden/>
              </w:rPr>
              <w:fldChar w:fldCharType="separate"/>
            </w:r>
            <w:r w:rsidR="005F1A3C">
              <w:rPr>
                <w:noProof/>
                <w:webHidden/>
              </w:rPr>
              <w:t>55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0" w:history="1">
            <w:r w:rsidR="005F1A3C" w:rsidRPr="00921124">
              <w:rPr>
                <w:rStyle w:val="Hyperlink"/>
                <w:noProof/>
              </w:rPr>
              <w:t>Why may a client want to avoid litigation?</w:t>
            </w:r>
            <w:r w:rsidR="005F1A3C">
              <w:rPr>
                <w:noProof/>
                <w:webHidden/>
              </w:rPr>
              <w:tab/>
            </w:r>
            <w:r>
              <w:rPr>
                <w:noProof/>
                <w:webHidden/>
              </w:rPr>
              <w:fldChar w:fldCharType="begin"/>
            </w:r>
            <w:r w:rsidR="005F1A3C">
              <w:rPr>
                <w:noProof/>
                <w:webHidden/>
              </w:rPr>
              <w:instrText xml:space="preserve"> PAGEREF _Toc263352880 \h </w:instrText>
            </w:r>
            <w:r w:rsidR="006D6C46">
              <w:rPr>
                <w:noProof/>
              </w:rPr>
            </w:r>
            <w:r>
              <w:rPr>
                <w:noProof/>
                <w:webHidden/>
              </w:rPr>
              <w:fldChar w:fldCharType="separate"/>
            </w:r>
            <w:r w:rsidR="005F1A3C">
              <w:rPr>
                <w:noProof/>
                <w:webHidden/>
              </w:rPr>
              <w:t>55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1" w:history="1">
            <w:r w:rsidR="005F1A3C" w:rsidRPr="00921124">
              <w:rPr>
                <w:rStyle w:val="Hyperlink"/>
                <w:noProof/>
              </w:rPr>
              <w:t>What are the challenges of self-representation</w:t>
            </w:r>
            <w:r w:rsidR="005F1A3C">
              <w:rPr>
                <w:noProof/>
                <w:webHidden/>
              </w:rPr>
              <w:tab/>
            </w:r>
            <w:r>
              <w:rPr>
                <w:noProof/>
                <w:webHidden/>
              </w:rPr>
              <w:fldChar w:fldCharType="begin"/>
            </w:r>
            <w:r w:rsidR="005F1A3C">
              <w:rPr>
                <w:noProof/>
                <w:webHidden/>
              </w:rPr>
              <w:instrText xml:space="preserve"> PAGEREF _Toc263352881 \h </w:instrText>
            </w:r>
            <w:r w:rsidR="006D6C46">
              <w:rPr>
                <w:noProof/>
              </w:rPr>
            </w:r>
            <w:r>
              <w:rPr>
                <w:noProof/>
                <w:webHidden/>
              </w:rPr>
              <w:fldChar w:fldCharType="separate"/>
            </w:r>
            <w:r w:rsidR="005F1A3C">
              <w:rPr>
                <w:noProof/>
                <w:webHidden/>
              </w:rPr>
              <w:t>55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2" w:history="1">
            <w:r w:rsidR="005F1A3C" w:rsidRPr="00921124">
              <w:rPr>
                <w:rStyle w:val="Hyperlink"/>
                <w:noProof/>
              </w:rPr>
              <w:t>What are some concerns with “alternative” dispute resolution</w:t>
            </w:r>
            <w:r w:rsidR="005F1A3C">
              <w:rPr>
                <w:noProof/>
                <w:webHidden/>
              </w:rPr>
              <w:tab/>
            </w:r>
            <w:r>
              <w:rPr>
                <w:noProof/>
                <w:webHidden/>
              </w:rPr>
              <w:fldChar w:fldCharType="begin"/>
            </w:r>
            <w:r w:rsidR="005F1A3C">
              <w:rPr>
                <w:noProof/>
                <w:webHidden/>
              </w:rPr>
              <w:instrText xml:space="preserve"> PAGEREF _Toc263352882 \h </w:instrText>
            </w:r>
            <w:r w:rsidR="006D6C46">
              <w:rPr>
                <w:noProof/>
              </w:rPr>
            </w:r>
            <w:r>
              <w:rPr>
                <w:noProof/>
                <w:webHidden/>
              </w:rPr>
              <w:fldChar w:fldCharType="separate"/>
            </w:r>
            <w:r w:rsidR="005F1A3C">
              <w:rPr>
                <w:noProof/>
                <w:webHidden/>
              </w:rPr>
              <w:t>56</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2883" w:history="1">
            <w:r w:rsidR="005F1A3C" w:rsidRPr="00921124">
              <w:rPr>
                <w:rStyle w:val="Hyperlink"/>
                <w:noProof/>
              </w:rPr>
              <w:t>Week 3 - Negotiation</w:t>
            </w:r>
            <w:r w:rsidR="005F1A3C">
              <w:rPr>
                <w:noProof/>
                <w:webHidden/>
              </w:rPr>
              <w:tab/>
            </w:r>
            <w:r>
              <w:rPr>
                <w:noProof/>
                <w:webHidden/>
              </w:rPr>
              <w:fldChar w:fldCharType="begin"/>
            </w:r>
            <w:r w:rsidR="005F1A3C">
              <w:rPr>
                <w:noProof/>
                <w:webHidden/>
              </w:rPr>
              <w:instrText xml:space="preserve"> PAGEREF _Toc263352883 \h </w:instrText>
            </w:r>
            <w:r w:rsidR="006D6C46">
              <w:rPr>
                <w:noProof/>
              </w:rPr>
            </w:r>
            <w:r>
              <w:rPr>
                <w:noProof/>
                <w:webHidden/>
              </w:rPr>
              <w:fldChar w:fldCharType="separate"/>
            </w:r>
            <w:r w:rsidR="005F1A3C">
              <w:rPr>
                <w:noProof/>
                <w:webHidden/>
              </w:rPr>
              <w:t>57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4" w:history="1">
            <w:r w:rsidR="005F1A3C" w:rsidRPr="00921124">
              <w:rPr>
                <w:rStyle w:val="Hyperlink"/>
                <w:noProof/>
              </w:rPr>
              <w:t>What is negotiation?</w:t>
            </w:r>
            <w:r w:rsidR="005F1A3C">
              <w:rPr>
                <w:noProof/>
                <w:webHidden/>
              </w:rPr>
              <w:tab/>
            </w:r>
            <w:r>
              <w:rPr>
                <w:noProof/>
                <w:webHidden/>
              </w:rPr>
              <w:fldChar w:fldCharType="begin"/>
            </w:r>
            <w:r w:rsidR="005F1A3C">
              <w:rPr>
                <w:noProof/>
                <w:webHidden/>
              </w:rPr>
              <w:instrText xml:space="preserve"> PAGEREF _Toc263352884 \h </w:instrText>
            </w:r>
            <w:r w:rsidR="006D6C46">
              <w:rPr>
                <w:noProof/>
              </w:rPr>
            </w:r>
            <w:r>
              <w:rPr>
                <w:noProof/>
                <w:webHidden/>
              </w:rPr>
              <w:fldChar w:fldCharType="separate"/>
            </w:r>
            <w:r w:rsidR="005F1A3C">
              <w:rPr>
                <w:noProof/>
                <w:webHidden/>
              </w:rPr>
              <w:t>57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5" w:history="1">
            <w:r w:rsidR="005F1A3C" w:rsidRPr="00921124">
              <w:rPr>
                <w:rStyle w:val="Hyperlink"/>
                <w:noProof/>
              </w:rPr>
              <w:t>Advantages and disadvantages of negotiation</w:t>
            </w:r>
            <w:r w:rsidR="005F1A3C">
              <w:rPr>
                <w:noProof/>
                <w:webHidden/>
              </w:rPr>
              <w:tab/>
            </w:r>
            <w:r>
              <w:rPr>
                <w:noProof/>
                <w:webHidden/>
              </w:rPr>
              <w:fldChar w:fldCharType="begin"/>
            </w:r>
            <w:r w:rsidR="005F1A3C">
              <w:rPr>
                <w:noProof/>
                <w:webHidden/>
              </w:rPr>
              <w:instrText xml:space="preserve"> PAGEREF _Toc263352885 \h </w:instrText>
            </w:r>
            <w:r w:rsidR="006D6C46">
              <w:rPr>
                <w:noProof/>
              </w:rPr>
            </w:r>
            <w:r>
              <w:rPr>
                <w:noProof/>
                <w:webHidden/>
              </w:rPr>
              <w:fldChar w:fldCharType="separate"/>
            </w:r>
            <w:r w:rsidR="005F1A3C">
              <w:rPr>
                <w:noProof/>
                <w:webHidden/>
              </w:rPr>
              <w:t>57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6" w:history="1">
            <w:r w:rsidR="005F1A3C" w:rsidRPr="00921124">
              <w:rPr>
                <w:rStyle w:val="Hyperlink"/>
                <w:noProof/>
              </w:rPr>
              <w:t>Elements of negotiation:</w:t>
            </w:r>
            <w:r w:rsidR="005F1A3C">
              <w:rPr>
                <w:noProof/>
                <w:webHidden/>
              </w:rPr>
              <w:tab/>
            </w:r>
            <w:r>
              <w:rPr>
                <w:noProof/>
                <w:webHidden/>
              </w:rPr>
              <w:fldChar w:fldCharType="begin"/>
            </w:r>
            <w:r w:rsidR="005F1A3C">
              <w:rPr>
                <w:noProof/>
                <w:webHidden/>
              </w:rPr>
              <w:instrText xml:space="preserve"> PAGEREF _Toc263352886 \h </w:instrText>
            </w:r>
            <w:r w:rsidR="006D6C46">
              <w:rPr>
                <w:noProof/>
              </w:rPr>
            </w:r>
            <w:r>
              <w:rPr>
                <w:noProof/>
                <w:webHidden/>
              </w:rPr>
              <w:fldChar w:fldCharType="separate"/>
            </w:r>
            <w:r w:rsidR="005F1A3C">
              <w:rPr>
                <w:noProof/>
                <w:webHidden/>
              </w:rPr>
              <w:t>58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7" w:history="1">
            <w:r w:rsidR="005F1A3C" w:rsidRPr="00921124">
              <w:rPr>
                <w:rStyle w:val="Hyperlink"/>
                <w:noProof/>
              </w:rPr>
              <w:t xml:space="preserve">What </w:t>
            </w:r>
            <w:r w:rsidR="005F1A3C" w:rsidRPr="00921124">
              <w:rPr>
                <w:rStyle w:val="Hyperlink"/>
                <w:b/>
                <w:noProof/>
              </w:rPr>
              <w:t xml:space="preserve">knowledge </w:t>
            </w:r>
            <w:r w:rsidR="005F1A3C" w:rsidRPr="00921124">
              <w:rPr>
                <w:rStyle w:val="Hyperlink"/>
                <w:noProof/>
              </w:rPr>
              <w:t>helps to become a good negotiator?</w:t>
            </w:r>
            <w:r w:rsidR="005F1A3C">
              <w:rPr>
                <w:noProof/>
                <w:webHidden/>
              </w:rPr>
              <w:tab/>
            </w:r>
            <w:r>
              <w:rPr>
                <w:noProof/>
                <w:webHidden/>
              </w:rPr>
              <w:fldChar w:fldCharType="begin"/>
            </w:r>
            <w:r w:rsidR="005F1A3C">
              <w:rPr>
                <w:noProof/>
                <w:webHidden/>
              </w:rPr>
              <w:instrText xml:space="preserve"> PAGEREF _Toc263352887 \h </w:instrText>
            </w:r>
            <w:r w:rsidR="006D6C46">
              <w:rPr>
                <w:noProof/>
              </w:rPr>
            </w:r>
            <w:r>
              <w:rPr>
                <w:noProof/>
                <w:webHidden/>
              </w:rPr>
              <w:fldChar w:fldCharType="separate"/>
            </w:r>
            <w:r w:rsidR="005F1A3C">
              <w:rPr>
                <w:noProof/>
                <w:webHidden/>
              </w:rPr>
              <w:t>58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8" w:history="1">
            <w:r w:rsidR="005F1A3C" w:rsidRPr="00921124">
              <w:rPr>
                <w:rStyle w:val="Hyperlink"/>
                <w:noProof/>
              </w:rPr>
              <w:t xml:space="preserve">What </w:t>
            </w:r>
            <w:r w:rsidR="005F1A3C" w:rsidRPr="00921124">
              <w:rPr>
                <w:rStyle w:val="Hyperlink"/>
                <w:b/>
                <w:noProof/>
              </w:rPr>
              <w:t xml:space="preserve">interpersonal skills </w:t>
            </w:r>
            <w:r w:rsidR="005F1A3C" w:rsidRPr="00921124">
              <w:rPr>
                <w:rStyle w:val="Hyperlink"/>
                <w:noProof/>
              </w:rPr>
              <w:t>does a good negotiator have?</w:t>
            </w:r>
            <w:r w:rsidR="005F1A3C">
              <w:rPr>
                <w:noProof/>
                <w:webHidden/>
              </w:rPr>
              <w:tab/>
            </w:r>
            <w:r>
              <w:rPr>
                <w:noProof/>
                <w:webHidden/>
              </w:rPr>
              <w:fldChar w:fldCharType="begin"/>
            </w:r>
            <w:r w:rsidR="005F1A3C">
              <w:rPr>
                <w:noProof/>
                <w:webHidden/>
              </w:rPr>
              <w:instrText xml:space="preserve"> PAGEREF _Toc263352888 \h </w:instrText>
            </w:r>
            <w:r w:rsidR="006D6C46">
              <w:rPr>
                <w:noProof/>
              </w:rPr>
            </w:r>
            <w:r>
              <w:rPr>
                <w:noProof/>
                <w:webHidden/>
              </w:rPr>
              <w:fldChar w:fldCharType="separate"/>
            </w:r>
            <w:r w:rsidR="005F1A3C">
              <w:rPr>
                <w:noProof/>
                <w:webHidden/>
              </w:rPr>
              <w:t>58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89" w:history="1">
            <w:r w:rsidR="005F1A3C" w:rsidRPr="00921124">
              <w:rPr>
                <w:rStyle w:val="Hyperlink"/>
                <w:noProof/>
              </w:rPr>
              <w:t>Negotiation as a skill</w:t>
            </w:r>
            <w:r w:rsidR="005F1A3C">
              <w:rPr>
                <w:noProof/>
                <w:webHidden/>
              </w:rPr>
              <w:tab/>
            </w:r>
            <w:r>
              <w:rPr>
                <w:noProof/>
                <w:webHidden/>
              </w:rPr>
              <w:fldChar w:fldCharType="begin"/>
            </w:r>
            <w:r w:rsidR="005F1A3C">
              <w:rPr>
                <w:noProof/>
                <w:webHidden/>
              </w:rPr>
              <w:instrText xml:space="preserve"> PAGEREF _Toc263352889 \h </w:instrText>
            </w:r>
            <w:r w:rsidR="006D6C46">
              <w:rPr>
                <w:noProof/>
              </w:rPr>
            </w:r>
            <w:r>
              <w:rPr>
                <w:noProof/>
                <w:webHidden/>
              </w:rPr>
              <w:fldChar w:fldCharType="separate"/>
            </w:r>
            <w:r w:rsidR="005F1A3C">
              <w:rPr>
                <w:noProof/>
                <w:webHidden/>
              </w:rPr>
              <w:t>59</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890" w:history="1">
            <w:r w:rsidR="005F1A3C" w:rsidRPr="00921124">
              <w:rPr>
                <w:rStyle w:val="Hyperlink"/>
                <w:noProof/>
              </w:rPr>
              <w:t>b.</w:t>
            </w:r>
            <w:r w:rsidR="005F1A3C">
              <w:rPr>
                <w:noProof/>
                <w:sz w:val="22"/>
                <w:szCs w:val="22"/>
                <w:lang w:bidi="ar-SA"/>
              </w:rPr>
              <w:tab/>
            </w:r>
            <w:r w:rsidR="005F1A3C" w:rsidRPr="00921124">
              <w:rPr>
                <w:rStyle w:val="Hyperlink"/>
                <w:noProof/>
              </w:rPr>
              <w:t>Key skills in negotiation include</w:t>
            </w:r>
            <w:r w:rsidR="005F1A3C">
              <w:rPr>
                <w:noProof/>
                <w:webHidden/>
              </w:rPr>
              <w:tab/>
            </w:r>
            <w:r>
              <w:rPr>
                <w:noProof/>
                <w:webHidden/>
              </w:rPr>
              <w:fldChar w:fldCharType="begin"/>
            </w:r>
            <w:r w:rsidR="005F1A3C">
              <w:rPr>
                <w:noProof/>
                <w:webHidden/>
              </w:rPr>
              <w:instrText xml:space="preserve"> PAGEREF _Toc263352890 \h </w:instrText>
            </w:r>
            <w:r w:rsidR="006D6C46">
              <w:rPr>
                <w:noProof/>
              </w:rPr>
            </w:r>
            <w:r>
              <w:rPr>
                <w:noProof/>
                <w:webHidden/>
              </w:rPr>
              <w:fldChar w:fldCharType="separate"/>
            </w:r>
            <w:r w:rsidR="005F1A3C">
              <w:rPr>
                <w:noProof/>
                <w:webHidden/>
              </w:rPr>
              <w:t>59</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891" w:history="1">
            <w:r w:rsidR="005F1A3C" w:rsidRPr="00921124">
              <w:rPr>
                <w:rStyle w:val="Hyperlink"/>
                <w:noProof/>
              </w:rPr>
              <w:t>c.</w:t>
            </w:r>
            <w:r w:rsidR="005F1A3C">
              <w:rPr>
                <w:noProof/>
                <w:sz w:val="22"/>
                <w:szCs w:val="22"/>
                <w:lang w:bidi="ar-SA"/>
              </w:rPr>
              <w:tab/>
            </w:r>
            <w:r w:rsidR="005F1A3C" w:rsidRPr="00921124">
              <w:rPr>
                <w:rStyle w:val="Hyperlink"/>
                <w:noProof/>
              </w:rPr>
              <w:t>Why are negotiation skills important</w:t>
            </w:r>
            <w:r w:rsidR="005F1A3C">
              <w:rPr>
                <w:noProof/>
                <w:webHidden/>
              </w:rPr>
              <w:tab/>
            </w:r>
            <w:r>
              <w:rPr>
                <w:noProof/>
                <w:webHidden/>
              </w:rPr>
              <w:fldChar w:fldCharType="begin"/>
            </w:r>
            <w:r w:rsidR="005F1A3C">
              <w:rPr>
                <w:noProof/>
                <w:webHidden/>
              </w:rPr>
              <w:instrText xml:space="preserve"> PAGEREF _Toc263352891 \h </w:instrText>
            </w:r>
            <w:r w:rsidR="006D6C46">
              <w:rPr>
                <w:noProof/>
              </w:rPr>
            </w:r>
            <w:r>
              <w:rPr>
                <w:noProof/>
                <w:webHidden/>
              </w:rPr>
              <w:fldChar w:fldCharType="separate"/>
            </w:r>
            <w:r w:rsidR="005F1A3C">
              <w:rPr>
                <w:noProof/>
                <w:webHidden/>
              </w:rPr>
              <w:t>60</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892" w:history="1">
            <w:r w:rsidR="005F1A3C" w:rsidRPr="00921124">
              <w:rPr>
                <w:rStyle w:val="Hyperlink"/>
                <w:noProof/>
              </w:rPr>
              <w:t>d.</w:t>
            </w:r>
            <w:r w:rsidR="005F1A3C">
              <w:rPr>
                <w:noProof/>
                <w:sz w:val="22"/>
                <w:szCs w:val="22"/>
                <w:lang w:bidi="ar-SA"/>
              </w:rPr>
              <w:tab/>
            </w:r>
            <w:r w:rsidR="005F1A3C" w:rsidRPr="00921124">
              <w:rPr>
                <w:rStyle w:val="Hyperlink"/>
                <w:noProof/>
              </w:rPr>
              <w:t>Bridging gaps in negotiation</w:t>
            </w:r>
            <w:r w:rsidR="005F1A3C">
              <w:rPr>
                <w:noProof/>
                <w:webHidden/>
              </w:rPr>
              <w:tab/>
            </w:r>
            <w:r>
              <w:rPr>
                <w:noProof/>
                <w:webHidden/>
              </w:rPr>
              <w:fldChar w:fldCharType="begin"/>
            </w:r>
            <w:r w:rsidR="005F1A3C">
              <w:rPr>
                <w:noProof/>
                <w:webHidden/>
              </w:rPr>
              <w:instrText xml:space="preserve"> PAGEREF _Toc263352892 \h </w:instrText>
            </w:r>
            <w:r w:rsidR="006D6C46">
              <w:rPr>
                <w:noProof/>
              </w:rPr>
            </w:r>
            <w:r>
              <w:rPr>
                <w:noProof/>
                <w:webHidden/>
              </w:rPr>
              <w:fldChar w:fldCharType="separate"/>
            </w:r>
            <w:r w:rsidR="005F1A3C">
              <w:rPr>
                <w:noProof/>
                <w:webHidden/>
              </w:rPr>
              <w:t>61</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893" w:history="1">
            <w:r w:rsidR="005F1A3C" w:rsidRPr="00921124">
              <w:rPr>
                <w:rStyle w:val="Hyperlink"/>
                <w:noProof/>
              </w:rPr>
              <w:t>e.</w:t>
            </w:r>
            <w:r w:rsidR="005F1A3C">
              <w:rPr>
                <w:noProof/>
                <w:sz w:val="22"/>
                <w:szCs w:val="22"/>
                <w:lang w:bidi="ar-SA"/>
              </w:rPr>
              <w:tab/>
            </w:r>
            <w:r w:rsidR="005F1A3C" w:rsidRPr="00921124">
              <w:rPr>
                <w:rStyle w:val="Hyperlink"/>
                <w:noProof/>
              </w:rPr>
              <w:t>Inequality of bargaining power in negotiations</w:t>
            </w:r>
            <w:r w:rsidR="005F1A3C">
              <w:rPr>
                <w:noProof/>
                <w:webHidden/>
              </w:rPr>
              <w:tab/>
            </w:r>
            <w:r>
              <w:rPr>
                <w:noProof/>
                <w:webHidden/>
              </w:rPr>
              <w:fldChar w:fldCharType="begin"/>
            </w:r>
            <w:r w:rsidR="005F1A3C">
              <w:rPr>
                <w:noProof/>
                <w:webHidden/>
              </w:rPr>
              <w:instrText xml:space="preserve"> PAGEREF _Toc263352893 \h </w:instrText>
            </w:r>
            <w:r w:rsidR="006D6C46">
              <w:rPr>
                <w:noProof/>
              </w:rPr>
            </w:r>
            <w:r>
              <w:rPr>
                <w:noProof/>
                <w:webHidden/>
              </w:rPr>
              <w:fldChar w:fldCharType="separate"/>
            </w:r>
            <w:r w:rsidR="005F1A3C">
              <w:rPr>
                <w:noProof/>
                <w:webHidden/>
              </w:rPr>
              <w:t>61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94" w:history="1">
            <w:r w:rsidR="005F1A3C" w:rsidRPr="00921124">
              <w:rPr>
                <w:rStyle w:val="Hyperlink"/>
                <w:noProof/>
              </w:rPr>
              <w:t>Negotiation as a process</w:t>
            </w:r>
            <w:r w:rsidR="005F1A3C">
              <w:rPr>
                <w:noProof/>
                <w:webHidden/>
              </w:rPr>
              <w:tab/>
            </w:r>
            <w:r>
              <w:rPr>
                <w:noProof/>
                <w:webHidden/>
              </w:rPr>
              <w:fldChar w:fldCharType="begin"/>
            </w:r>
            <w:r w:rsidR="005F1A3C">
              <w:rPr>
                <w:noProof/>
                <w:webHidden/>
              </w:rPr>
              <w:instrText xml:space="preserve"> PAGEREF _Toc263352894 \h </w:instrText>
            </w:r>
            <w:r w:rsidR="006D6C46">
              <w:rPr>
                <w:noProof/>
              </w:rPr>
            </w:r>
            <w:r>
              <w:rPr>
                <w:noProof/>
                <w:webHidden/>
              </w:rPr>
              <w:fldChar w:fldCharType="separate"/>
            </w:r>
            <w:r w:rsidR="005F1A3C">
              <w:rPr>
                <w:noProof/>
                <w:webHidden/>
              </w:rPr>
              <w:t>62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95" w:history="1">
            <w:r w:rsidR="005F1A3C" w:rsidRPr="00921124">
              <w:rPr>
                <w:rStyle w:val="Hyperlink"/>
                <w:noProof/>
              </w:rPr>
              <w:t>What are the advantages of negotiation?</w:t>
            </w:r>
            <w:r w:rsidR="005F1A3C">
              <w:rPr>
                <w:noProof/>
                <w:webHidden/>
              </w:rPr>
              <w:tab/>
            </w:r>
            <w:r>
              <w:rPr>
                <w:noProof/>
                <w:webHidden/>
              </w:rPr>
              <w:fldChar w:fldCharType="begin"/>
            </w:r>
            <w:r w:rsidR="005F1A3C">
              <w:rPr>
                <w:noProof/>
                <w:webHidden/>
              </w:rPr>
              <w:instrText xml:space="preserve"> PAGEREF _Toc263352895 \h </w:instrText>
            </w:r>
            <w:r w:rsidR="006D6C46">
              <w:rPr>
                <w:noProof/>
              </w:rPr>
            </w:r>
            <w:r>
              <w:rPr>
                <w:noProof/>
                <w:webHidden/>
              </w:rPr>
              <w:fldChar w:fldCharType="separate"/>
            </w:r>
            <w:r w:rsidR="005F1A3C">
              <w:rPr>
                <w:noProof/>
                <w:webHidden/>
              </w:rPr>
              <w:t>62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896" w:history="1">
            <w:r w:rsidR="005F1A3C" w:rsidRPr="00921124">
              <w:rPr>
                <w:rStyle w:val="Hyperlink"/>
                <w:noProof/>
              </w:rPr>
              <w:t>Theories and models of negotiation</w:t>
            </w:r>
            <w:r w:rsidR="005F1A3C">
              <w:rPr>
                <w:noProof/>
                <w:webHidden/>
              </w:rPr>
              <w:tab/>
            </w:r>
            <w:r>
              <w:rPr>
                <w:noProof/>
                <w:webHidden/>
              </w:rPr>
              <w:fldChar w:fldCharType="begin"/>
            </w:r>
            <w:r w:rsidR="005F1A3C">
              <w:rPr>
                <w:noProof/>
                <w:webHidden/>
              </w:rPr>
              <w:instrText xml:space="preserve"> PAGEREF _Toc263352896 \h </w:instrText>
            </w:r>
            <w:r w:rsidR="006D6C46">
              <w:rPr>
                <w:noProof/>
              </w:rPr>
            </w:r>
            <w:r>
              <w:rPr>
                <w:noProof/>
                <w:webHidden/>
              </w:rPr>
              <w:fldChar w:fldCharType="separate"/>
            </w:r>
            <w:r w:rsidR="005F1A3C">
              <w:rPr>
                <w:noProof/>
                <w:webHidden/>
              </w:rPr>
              <w:t>62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97" w:history="1">
            <w:r w:rsidR="005F1A3C" w:rsidRPr="00921124">
              <w:rPr>
                <w:rStyle w:val="Hyperlink"/>
                <w:noProof/>
              </w:rPr>
              <w:t>Adversarial Negotiation</w:t>
            </w:r>
            <w:r w:rsidR="005F1A3C">
              <w:rPr>
                <w:noProof/>
                <w:webHidden/>
              </w:rPr>
              <w:tab/>
            </w:r>
            <w:r>
              <w:rPr>
                <w:noProof/>
                <w:webHidden/>
              </w:rPr>
              <w:fldChar w:fldCharType="begin"/>
            </w:r>
            <w:r w:rsidR="005F1A3C">
              <w:rPr>
                <w:noProof/>
                <w:webHidden/>
              </w:rPr>
              <w:instrText xml:space="preserve"> PAGEREF _Toc263352897 \h </w:instrText>
            </w:r>
            <w:r w:rsidR="006D6C46">
              <w:rPr>
                <w:noProof/>
              </w:rPr>
            </w:r>
            <w:r>
              <w:rPr>
                <w:noProof/>
                <w:webHidden/>
              </w:rPr>
              <w:fldChar w:fldCharType="separate"/>
            </w:r>
            <w:r w:rsidR="005F1A3C">
              <w:rPr>
                <w:noProof/>
                <w:webHidden/>
              </w:rPr>
              <w:t>62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98" w:history="1">
            <w:r w:rsidR="005F1A3C" w:rsidRPr="00921124">
              <w:rPr>
                <w:rStyle w:val="Hyperlink"/>
                <w:noProof/>
              </w:rPr>
              <w:t>Integrative negotiation</w:t>
            </w:r>
            <w:r w:rsidR="005F1A3C">
              <w:rPr>
                <w:noProof/>
                <w:webHidden/>
              </w:rPr>
              <w:tab/>
            </w:r>
            <w:r>
              <w:rPr>
                <w:noProof/>
                <w:webHidden/>
              </w:rPr>
              <w:fldChar w:fldCharType="begin"/>
            </w:r>
            <w:r w:rsidR="005F1A3C">
              <w:rPr>
                <w:noProof/>
                <w:webHidden/>
              </w:rPr>
              <w:instrText xml:space="preserve"> PAGEREF _Toc263352898 \h </w:instrText>
            </w:r>
            <w:r w:rsidR="006D6C46">
              <w:rPr>
                <w:noProof/>
              </w:rPr>
            </w:r>
            <w:r>
              <w:rPr>
                <w:noProof/>
                <w:webHidden/>
              </w:rPr>
              <w:fldChar w:fldCharType="separate"/>
            </w:r>
            <w:r w:rsidR="005F1A3C">
              <w:rPr>
                <w:noProof/>
                <w:webHidden/>
              </w:rPr>
              <w:t>64</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899" w:history="1">
            <w:r w:rsidR="005F1A3C" w:rsidRPr="00921124">
              <w:rPr>
                <w:rStyle w:val="Hyperlink"/>
                <w:noProof/>
              </w:rPr>
              <w:t>Distributive negotiation</w:t>
            </w:r>
            <w:r w:rsidR="005F1A3C">
              <w:rPr>
                <w:noProof/>
                <w:webHidden/>
              </w:rPr>
              <w:tab/>
            </w:r>
            <w:r>
              <w:rPr>
                <w:noProof/>
                <w:webHidden/>
              </w:rPr>
              <w:fldChar w:fldCharType="begin"/>
            </w:r>
            <w:r w:rsidR="005F1A3C">
              <w:rPr>
                <w:noProof/>
                <w:webHidden/>
              </w:rPr>
              <w:instrText xml:space="preserve"> PAGEREF _Toc263352899 \h </w:instrText>
            </w:r>
            <w:r w:rsidR="006D6C46">
              <w:rPr>
                <w:noProof/>
              </w:rPr>
            </w:r>
            <w:r>
              <w:rPr>
                <w:noProof/>
                <w:webHidden/>
              </w:rPr>
              <w:fldChar w:fldCharType="separate"/>
            </w:r>
            <w:r w:rsidR="005F1A3C">
              <w:rPr>
                <w:noProof/>
                <w:webHidden/>
              </w:rPr>
              <w:t>65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00" w:history="1">
            <w:r w:rsidR="005F1A3C" w:rsidRPr="00921124">
              <w:rPr>
                <w:rStyle w:val="Hyperlink"/>
                <w:noProof/>
              </w:rPr>
              <w:t>Principled negotiation</w:t>
            </w:r>
            <w:r w:rsidR="005F1A3C">
              <w:rPr>
                <w:noProof/>
                <w:webHidden/>
              </w:rPr>
              <w:tab/>
            </w:r>
            <w:r>
              <w:rPr>
                <w:noProof/>
                <w:webHidden/>
              </w:rPr>
              <w:fldChar w:fldCharType="begin"/>
            </w:r>
            <w:r w:rsidR="005F1A3C">
              <w:rPr>
                <w:noProof/>
                <w:webHidden/>
              </w:rPr>
              <w:instrText xml:space="preserve"> PAGEREF _Toc263352900 \h </w:instrText>
            </w:r>
            <w:r w:rsidR="006D6C46">
              <w:rPr>
                <w:noProof/>
              </w:rPr>
            </w:r>
            <w:r>
              <w:rPr>
                <w:noProof/>
                <w:webHidden/>
              </w:rPr>
              <w:fldChar w:fldCharType="separate"/>
            </w:r>
            <w:r w:rsidR="005F1A3C">
              <w:rPr>
                <w:noProof/>
                <w:webHidden/>
              </w:rPr>
              <w:t>66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01" w:history="1">
            <w:r w:rsidR="005F1A3C" w:rsidRPr="00921124">
              <w:rPr>
                <w:rStyle w:val="Hyperlink"/>
                <w:noProof/>
              </w:rPr>
              <w:t>What are some of the limitations of this model?</w:t>
            </w:r>
            <w:r w:rsidR="005F1A3C">
              <w:rPr>
                <w:noProof/>
                <w:webHidden/>
              </w:rPr>
              <w:tab/>
            </w:r>
            <w:r>
              <w:rPr>
                <w:noProof/>
                <w:webHidden/>
              </w:rPr>
              <w:fldChar w:fldCharType="begin"/>
            </w:r>
            <w:r w:rsidR="005F1A3C">
              <w:rPr>
                <w:noProof/>
                <w:webHidden/>
              </w:rPr>
              <w:instrText xml:space="preserve"> PAGEREF _Toc263352901 \h </w:instrText>
            </w:r>
            <w:r w:rsidR="006D6C46">
              <w:rPr>
                <w:noProof/>
              </w:rPr>
            </w:r>
            <w:r>
              <w:rPr>
                <w:noProof/>
                <w:webHidden/>
              </w:rPr>
              <w:fldChar w:fldCharType="separate"/>
            </w:r>
            <w:r w:rsidR="005F1A3C">
              <w:rPr>
                <w:noProof/>
                <w:webHidden/>
              </w:rPr>
              <w:t>68</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02" w:history="1">
            <w:r w:rsidR="005F1A3C" w:rsidRPr="00921124">
              <w:rPr>
                <w:rStyle w:val="Hyperlink"/>
                <w:noProof/>
              </w:rPr>
              <w:t>f.</w:t>
            </w:r>
            <w:r w:rsidR="005F1A3C">
              <w:rPr>
                <w:noProof/>
                <w:sz w:val="22"/>
                <w:szCs w:val="22"/>
                <w:lang w:bidi="ar-SA"/>
              </w:rPr>
              <w:tab/>
            </w:r>
            <w:r w:rsidR="005F1A3C" w:rsidRPr="00921124">
              <w:rPr>
                <w:rStyle w:val="Hyperlink"/>
                <w:noProof/>
              </w:rPr>
              <w:t>In practice</w:t>
            </w:r>
            <w:r w:rsidR="005F1A3C">
              <w:rPr>
                <w:noProof/>
                <w:webHidden/>
              </w:rPr>
              <w:tab/>
            </w:r>
            <w:r>
              <w:rPr>
                <w:noProof/>
                <w:webHidden/>
              </w:rPr>
              <w:fldChar w:fldCharType="begin"/>
            </w:r>
            <w:r w:rsidR="005F1A3C">
              <w:rPr>
                <w:noProof/>
                <w:webHidden/>
              </w:rPr>
              <w:instrText xml:space="preserve"> PAGEREF _Toc263352902 \h </w:instrText>
            </w:r>
            <w:r w:rsidR="006D6C46">
              <w:rPr>
                <w:noProof/>
              </w:rPr>
            </w:r>
            <w:r>
              <w:rPr>
                <w:noProof/>
                <w:webHidden/>
              </w:rPr>
              <w:fldChar w:fldCharType="separate"/>
            </w:r>
            <w:r w:rsidR="005F1A3C">
              <w:rPr>
                <w:noProof/>
                <w:webHidden/>
              </w:rPr>
              <w:t>68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03" w:history="1">
            <w:r w:rsidR="005F1A3C" w:rsidRPr="00921124">
              <w:rPr>
                <w:rStyle w:val="Hyperlink"/>
                <w:noProof/>
              </w:rPr>
              <w:t>Addendum to the principled model</w:t>
            </w:r>
            <w:r w:rsidR="005F1A3C">
              <w:rPr>
                <w:noProof/>
                <w:webHidden/>
              </w:rPr>
              <w:tab/>
            </w:r>
            <w:r>
              <w:rPr>
                <w:noProof/>
                <w:webHidden/>
              </w:rPr>
              <w:fldChar w:fldCharType="begin"/>
            </w:r>
            <w:r w:rsidR="005F1A3C">
              <w:rPr>
                <w:noProof/>
                <w:webHidden/>
              </w:rPr>
              <w:instrText xml:space="preserve"> PAGEREF _Toc263352903 \h </w:instrText>
            </w:r>
            <w:r w:rsidR="006D6C46">
              <w:rPr>
                <w:noProof/>
              </w:rPr>
            </w:r>
            <w:r>
              <w:rPr>
                <w:noProof/>
                <w:webHidden/>
              </w:rPr>
              <w:fldChar w:fldCharType="separate"/>
            </w:r>
            <w:r w:rsidR="005F1A3C">
              <w:rPr>
                <w:noProof/>
                <w:webHidden/>
              </w:rPr>
              <w:t>68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04" w:history="1">
            <w:r w:rsidR="005F1A3C" w:rsidRPr="00921124">
              <w:rPr>
                <w:rStyle w:val="Hyperlink"/>
                <w:noProof/>
              </w:rPr>
              <w:t>The stages of negotiation</w:t>
            </w:r>
            <w:r w:rsidR="005F1A3C">
              <w:rPr>
                <w:noProof/>
                <w:webHidden/>
              </w:rPr>
              <w:tab/>
            </w:r>
            <w:r>
              <w:rPr>
                <w:noProof/>
                <w:webHidden/>
              </w:rPr>
              <w:fldChar w:fldCharType="begin"/>
            </w:r>
            <w:r w:rsidR="005F1A3C">
              <w:rPr>
                <w:noProof/>
                <w:webHidden/>
              </w:rPr>
              <w:instrText xml:space="preserve"> PAGEREF _Toc263352904 \h </w:instrText>
            </w:r>
            <w:r w:rsidR="006D6C46">
              <w:rPr>
                <w:noProof/>
              </w:rPr>
            </w:r>
            <w:r>
              <w:rPr>
                <w:noProof/>
                <w:webHidden/>
              </w:rPr>
              <w:fldChar w:fldCharType="separate"/>
            </w:r>
            <w:r w:rsidR="005F1A3C">
              <w:rPr>
                <w:noProof/>
                <w:webHidden/>
              </w:rPr>
              <w:t>68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05" w:history="1">
            <w:r w:rsidR="005F1A3C" w:rsidRPr="00921124">
              <w:rPr>
                <w:rStyle w:val="Hyperlink"/>
                <w:noProof/>
              </w:rPr>
              <w:t>What mediums can we use to negotiate?</w:t>
            </w:r>
            <w:r w:rsidR="005F1A3C">
              <w:rPr>
                <w:noProof/>
                <w:webHidden/>
              </w:rPr>
              <w:tab/>
            </w:r>
            <w:r>
              <w:rPr>
                <w:noProof/>
                <w:webHidden/>
              </w:rPr>
              <w:fldChar w:fldCharType="begin"/>
            </w:r>
            <w:r w:rsidR="005F1A3C">
              <w:rPr>
                <w:noProof/>
                <w:webHidden/>
              </w:rPr>
              <w:instrText xml:space="preserve"> PAGEREF _Toc263352905 \h </w:instrText>
            </w:r>
            <w:r w:rsidR="006D6C46">
              <w:rPr>
                <w:noProof/>
              </w:rPr>
            </w:r>
            <w:r>
              <w:rPr>
                <w:noProof/>
                <w:webHidden/>
              </w:rPr>
              <w:fldChar w:fldCharType="separate"/>
            </w:r>
            <w:r w:rsidR="005F1A3C">
              <w:rPr>
                <w:noProof/>
                <w:webHidden/>
              </w:rPr>
              <w:t>70</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06" w:history="1">
            <w:r w:rsidR="005F1A3C" w:rsidRPr="00921124">
              <w:rPr>
                <w:rStyle w:val="Hyperlink"/>
                <w:noProof/>
              </w:rPr>
              <w:t>a.</w:t>
            </w:r>
            <w:r w:rsidR="005F1A3C">
              <w:rPr>
                <w:noProof/>
                <w:sz w:val="22"/>
                <w:szCs w:val="22"/>
                <w:lang w:bidi="ar-SA"/>
              </w:rPr>
              <w:tab/>
            </w:r>
            <w:r w:rsidR="005F1A3C" w:rsidRPr="00921124">
              <w:rPr>
                <w:rStyle w:val="Hyperlink"/>
                <w:noProof/>
              </w:rPr>
              <w:t>The advantages of in-person negotiation</w:t>
            </w:r>
            <w:r w:rsidR="005F1A3C">
              <w:rPr>
                <w:noProof/>
                <w:webHidden/>
              </w:rPr>
              <w:tab/>
            </w:r>
            <w:r>
              <w:rPr>
                <w:noProof/>
                <w:webHidden/>
              </w:rPr>
              <w:fldChar w:fldCharType="begin"/>
            </w:r>
            <w:r w:rsidR="005F1A3C">
              <w:rPr>
                <w:noProof/>
                <w:webHidden/>
              </w:rPr>
              <w:instrText xml:space="preserve"> PAGEREF _Toc263352906 \h </w:instrText>
            </w:r>
            <w:r w:rsidR="006D6C46">
              <w:rPr>
                <w:noProof/>
              </w:rPr>
            </w:r>
            <w:r>
              <w:rPr>
                <w:noProof/>
                <w:webHidden/>
              </w:rPr>
              <w:fldChar w:fldCharType="separate"/>
            </w:r>
            <w:r w:rsidR="005F1A3C">
              <w:rPr>
                <w:noProof/>
                <w:webHidden/>
              </w:rPr>
              <w:t>70</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07" w:history="1">
            <w:r w:rsidR="005F1A3C" w:rsidRPr="00921124">
              <w:rPr>
                <w:rStyle w:val="Hyperlink"/>
                <w:noProof/>
              </w:rPr>
              <w:t>b.</w:t>
            </w:r>
            <w:r w:rsidR="005F1A3C">
              <w:rPr>
                <w:noProof/>
                <w:sz w:val="22"/>
                <w:szCs w:val="22"/>
                <w:lang w:bidi="ar-SA"/>
              </w:rPr>
              <w:tab/>
            </w:r>
            <w:r w:rsidR="005F1A3C" w:rsidRPr="00921124">
              <w:rPr>
                <w:rStyle w:val="Hyperlink"/>
                <w:noProof/>
              </w:rPr>
              <w:t>The disadvantages of in-person negotiation</w:t>
            </w:r>
            <w:r w:rsidR="005F1A3C">
              <w:rPr>
                <w:noProof/>
                <w:webHidden/>
              </w:rPr>
              <w:tab/>
            </w:r>
            <w:r>
              <w:rPr>
                <w:noProof/>
                <w:webHidden/>
              </w:rPr>
              <w:fldChar w:fldCharType="begin"/>
            </w:r>
            <w:r w:rsidR="005F1A3C">
              <w:rPr>
                <w:noProof/>
                <w:webHidden/>
              </w:rPr>
              <w:instrText xml:space="preserve"> PAGEREF _Toc263352907 \h </w:instrText>
            </w:r>
            <w:r w:rsidR="006D6C46">
              <w:rPr>
                <w:noProof/>
              </w:rPr>
            </w:r>
            <w:r>
              <w:rPr>
                <w:noProof/>
                <w:webHidden/>
              </w:rPr>
              <w:fldChar w:fldCharType="separate"/>
            </w:r>
            <w:r w:rsidR="005F1A3C">
              <w:rPr>
                <w:noProof/>
                <w:webHidden/>
              </w:rPr>
              <w:t>70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08" w:history="1">
            <w:r w:rsidR="005F1A3C" w:rsidRPr="00921124">
              <w:rPr>
                <w:rStyle w:val="Hyperlink"/>
                <w:noProof/>
              </w:rPr>
              <w:t>Ethical obligations</w:t>
            </w:r>
            <w:r w:rsidR="005F1A3C">
              <w:rPr>
                <w:noProof/>
                <w:webHidden/>
              </w:rPr>
              <w:tab/>
            </w:r>
            <w:r>
              <w:rPr>
                <w:noProof/>
                <w:webHidden/>
              </w:rPr>
              <w:fldChar w:fldCharType="begin"/>
            </w:r>
            <w:r w:rsidR="005F1A3C">
              <w:rPr>
                <w:noProof/>
                <w:webHidden/>
              </w:rPr>
              <w:instrText xml:space="preserve"> PAGEREF _Toc263352908 \h </w:instrText>
            </w:r>
            <w:r w:rsidR="006D6C46">
              <w:rPr>
                <w:noProof/>
              </w:rPr>
            </w:r>
            <w:r>
              <w:rPr>
                <w:noProof/>
                <w:webHidden/>
              </w:rPr>
              <w:fldChar w:fldCharType="separate"/>
            </w:r>
            <w:r w:rsidR="005F1A3C">
              <w:rPr>
                <w:noProof/>
                <w:webHidden/>
              </w:rPr>
              <w:t>71</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09" w:history="1">
            <w:r w:rsidR="005F1A3C" w:rsidRPr="00921124">
              <w:rPr>
                <w:rStyle w:val="Hyperlink"/>
                <w:noProof/>
              </w:rPr>
              <w:t>a.</w:t>
            </w:r>
            <w:r w:rsidR="005F1A3C">
              <w:rPr>
                <w:noProof/>
                <w:sz w:val="22"/>
                <w:szCs w:val="22"/>
                <w:lang w:bidi="ar-SA"/>
              </w:rPr>
              <w:tab/>
            </w:r>
            <w:r w:rsidR="005F1A3C" w:rsidRPr="00921124">
              <w:rPr>
                <w:rStyle w:val="Hyperlink"/>
                <w:noProof/>
              </w:rPr>
              <w:t>Duty to client</w:t>
            </w:r>
            <w:r w:rsidR="005F1A3C">
              <w:rPr>
                <w:noProof/>
                <w:webHidden/>
              </w:rPr>
              <w:tab/>
            </w:r>
            <w:r>
              <w:rPr>
                <w:noProof/>
                <w:webHidden/>
              </w:rPr>
              <w:fldChar w:fldCharType="begin"/>
            </w:r>
            <w:r w:rsidR="005F1A3C">
              <w:rPr>
                <w:noProof/>
                <w:webHidden/>
              </w:rPr>
              <w:instrText xml:space="preserve"> PAGEREF _Toc263352909 \h </w:instrText>
            </w:r>
            <w:r w:rsidR="006D6C46">
              <w:rPr>
                <w:noProof/>
              </w:rPr>
            </w:r>
            <w:r>
              <w:rPr>
                <w:noProof/>
                <w:webHidden/>
              </w:rPr>
              <w:fldChar w:fldCharType="separate"/>
            </w:r>
            <w:r w:rsidR="005F1A3C">
              <w:rPr>
                <w:noProof/>
                <w:webHidden/>
              </w:rPr>
              <w:t>71</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10" w:history="1">
            <w:r w:rsidR="005F1A3C" w:rsidRPr="00921124">
              <w:rPr>
                <w:rStyle w:val="Hyperlink"/>
                <w:noProof/>
              </w:rPr>
              <w:t>b.</w:t>
            </w:r>
            <w:r w:rsidR="005F1A3C">
              <w:rPr>
                <w:noProof/>
                <w:sz w:val="22"/>
                <w:szCs w:val="22"/>
                <w:lang w:bidi="ar-SA"/>
              </w:rPr>
              <w:tab/>
            </w:r>
            <w:r w:rsidR="005F1A3C" w:rsidRPr="00921124">
              <w:rPr>
                <w:rStyle w:val="Hyperlink"/>
                <w:noProof/>
              </w:rPr>
              <w:t>Communications</w:t>
            </w:r>
            <w:r w:rsidR="005F1A3C">
              <w:rPr>
                <w:noProof/>
                <w:webHidden/>
              </w:rPr>
              <w:tab/>
            </w:r>
            <w:r>
              <w:rPr>
                <w:noProof/>
                <w:webHidden/>
              </w:rPr>
              <w:fldChar w:fldCharType="begin"/>
            </w:r>
            <w:r w:rsidR="005F1A3C">
              <w:rPr>
                <w:noProof/>
                <w:webHidden/>
              </w:rPr>
              <w:instrText xml:space="preserve"> PAGEREF _Toc263352910 \h </w:instrText>
            </w:r>
            <w:r w:rsidR="006D6C46">
              <w:rPr>
                <w:noProof/>
              </w:rPr>
            </w:r>
            <w:r>
              <w:rPr>
                <w:noProof/>
                <w:webHidden/>
              </w:rPr>
              <w:fldChar w:fldCharType="separate"/>
            </w:r>
            <w:r w:rsidR="005F1A3C">
              <w:rPr>
                <w:noProof/>
                <w:webHidden/>
              </w:rPr>
              <w:t>71</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11" w:history="1">
            <w:r w:rsidR="005F1A3C" w:rsidRPr="00921124">
              <w:rPr>
                <w:rStyle w:val="Hyperlink"/>
                <w:noProof/>
              </w:rPr>
              <w:t>c.</w:t>
            </w:r>
            <w:r w:rsidR="005F1A3C">
              <w:rPr>
                <w:noProof/>
                <w:sz w:val="22"/>
                <w:szCs w:val="22"/>
                <w:lang w:bidi="ar-SA"/>
              </w:rPr>
              <w:tab/>
            </w:r>
            <w:r w:rsidR="005F1A3C" w:rsidRPr="00921124">
              <w:rPr>
                <w:rStyle w:val="Hyperlink"/>
                <w:noProof/>
              </w:rPr>
              <w:t>Communications with an opponent</w:t>
            </w:r>
            <w:r w:rsidR="005F1A3C">
              <w:rPr>
                <w:noProof/>
                <w:webHidden/>
              </w:rPr>
              <w:tab/>
            </w:r>
            <w:r>
              <w:rPr>
                <w:noProof/>
                <w:webHidden/>
              </w:rPr>
              <w:fldChar w:fldCharType="begin"/>
            </w:r>
            <w:r w:rsidR="005F1A3C">
              <w:rPr>
                <w:noProof/>
                <w:webHidden/>
              </w:rPr>
              <w:instrText xml:space="preserve"> PAGEREF _Toc263352911 \h </w:instrText>
            </w:r>
            <w:r w:rsidR="006D6C46">
              <w:rPr>
                <w:noProof/>
              </w:rPr>
            </w:r>
            <w:r>
              <w:rPr>
                <w:noProof/>
                <w:webHidden/>
              </w:rPr>
              <w:fldChar w:fldCharType="separate"/>
            </w:r>
            <w:r w:rsidR="005F1A3C">
              <w:rPr>
                <w:noProof/>
                <w:webHidden/>
              </w:rPr>
              <w:t>71</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12" w:history="1">
            <w:r w:rsidR="005F1A3C" w:rsidRPr="00921124">
              <w:rPr>
                <w:rStyle w:val="Hyperlink"/>
                <w:noProof/>
              </w:rPr>
              <w:t>d.</w:t>
            </w:r>
            <w:r w:rsidR="005F1A3C">
              <w:rPr>
                <w:noProof/>
                <w:sz w:val="22"/>
                <w:szCs w:val="22"/>
                <w:lang w:bidi="ar-SA"/>
              </w:rPr>
              <w:tab/>
            </w:r>
            <w:r w:rsidR="005F1A3C" w:rsidRPr="00921124">
              <w:rPr>
                <w:rStyle w:val="Hyperlink"/>
                <w:noProof/>
              </w:rPr>
              <w:t>Duty to opponent</w:t>
            </w:r>
            <w:r w:rsidR="005F1A3C">
              <w:rPr>
                <w:noProof/>
                <w:webHidden/>
              </w:rPr>
              <w:tab/>
            </w:r>
            <w:r>
              <w:rPr>
                <w:noProof/>
                <w:webHidden/>
              </w:rPr>
              <w:fldChar w:fldCharType="begin"/>
            </w:r>
            <w:r w:rsidR="005F1A3C">
              <w:rPr>
                <w:noProof/>
                <w:webHidden/>
              </w:rPr>
              <w:instrText xml:space="preserve"> PAGEREF _Toc263352912 \h </w:instrText>
            </w:r>
            <w:r w:rsidR="006D6C46">
              <w:rPr>
                <w:noProof/>
              </w:rPr>
            </w:r>
            <w:r>
              <w:rPr>
                <w:noProof/>
                <w:webHidden/>
              </w:rPr>
              <w:fldChar w:fldCharType="separate"/>
            </w:r>
            <w:r w:rsidR="005F1A3C">
              <w:rPr>
                <w:noProof/>
                <w:webHidden/>
              </w:rPr>
              <w:t>71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13" w:history="1">
            <w:r w:rsidR="005F1A3C" w:rsidRPr="00921124">
              <w:rPr>
                <w:rStyle w:val="Hyperlink"/>
                <w:noProof/>
              </w:rPr>
              <w:t>Bridging the last gap</w:t>
            </w:r>
            <w:r w:rsidR="005F1A3C">
              <w:rPr>
                <w:noProof/>
                <w:webHidden/>
              </w:rPr>
              <w:tab/>
            </w:r>
            <w:r>
              <w:rPr>
                <w:noProof/>
                <w:webHidden/>
              </w:rPr>
              <w:fldChar w:fldCharType="begin"/>
            </w:r>
            <w:r w:rsidR="005F1A3C">
              <w:rPr>
                <w:noProof/>
                <w:webHidden/>
              </w:rPr>
              <w:instrText xml:space="preserve"> PAGEREF _Toc263352913 \h </w:instrText>
            </w:r>
            <w:r w:rsidR="006D6C46">
              <w:rPr>
                <w:noProof/>
              </w:rPr>
            </w:r>
            <w:r>
              <w:rPr>
                <w:noProof/>
                <w:webHidden/>
              </w:rPr>
              <w:fldChar w:fldCharType="separate"/>
            </w:r>
            <w:r w:rsidR="005F1A3C">
              <w:rPr>
                <w:noProof/>
                <w:webHidden/>
              </w:rPr>
              <w:t>72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14" w:history="1">
            <w:r w:rsidR="005F1A3C" w:rsidRPr="00921124">
              <w:rPr>
                <w:rStyle w:val="Hyperlink"/>
                <w:noProof/>
              </w:rPr>
              <w:t>Inequality of bargaining power in negotiations</w:t>
            </w:r>
            <w:r w:rsidR="005F1A3C">
              <w:rPr>
                <w:noProof/>
                <w:webHidden/>
              </w:rPr>
              <w:tab/>
            </w:r>
            <w:r>
              <w:rPr>
                <w:noProof/>
                <w:webHidden/>
              </w:rPr>
              <w:fldChar w:fldCharType="begin"/>
            </w:r>
            <w:r w:rsidR="005F1A3C">
              <w:rPr>
                <w:noProof/>
                <w:webHidden/>
              </w:rPr>
              <w:instrText xml:space="preserve"> PAGEREF _Toc263352914 \h </w:instrText>
            </w:r>
            <w:r w:rsidR="006D6C46">
              <w:rPr>
                <w:noProof/>
              </w:rPr>
            </w:r>
            <w:r>
              <w:rPr>
                <w:noProof/>
                <w:webHidden/>
              </w:rPr>
              <w:fldChar w:fldCharType="separate"/>
            </w:r>
            <w:r w:rsidR="005F1A3C">
              <w:rPr>
                <w:noProof/>
                <w:webHidden/>
              </w:rPr>
              <w:t>72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15" w:history="1">
            <w:r w:rsidR="005F1A3C" w:rsidRPr="00921124">
              <w:rPr>
                <w:rStyle w:val="Hyperlink"/>
                <w:noProof/>
              </w:rPr>
              <w:t>Negotiation structures to use in practice</w:t>
            </w:r>
            <w:r w:rsidR="005F1A3C">
              <w:rPr>
                <w:noProof/>
                <w:webHidden/>
              </w:rPr>
              <w:tab/>
            </w:r>
            <w:r>
              <w:rPr>
                <w:noProof/>
                <w:webHidden/>
              </w:rPr>
              <w:fldChar w:fldCharType="begin"/>
            </w:r>
            <w:r w:rsidR="005F1A3C">
              <w:rPr>
                <w:noProof/>
                <w:webHidden/>
              </w:rPr>
              <w:instrText xml:space="preserve"> PAGEREF _Toc263352915 \h </w:instrText>
            </w:r>
            <w:r w:rsidR="006D6C46">
              <w:rPr>
                <w:noProof/>
              </w:rPr>
            </w:r>
            <w:r>
              <w:rPr>
                <w:noProof/>
                <w:webHidden/>
              </w:rPr>
              <w:fldChar w:fldCharType="separate"/>
            </w:r>
            <w:r w:rsidR="005F1A3C">
              <w:rPr>
                <w:noProof/>
                <w:webHidden/>
              </w:rPr>
              <w:t>73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16" w:history="1">
            <w:r w:rsidR="005F1A3C" w:rsidRPr="00921124">
              <w:rPr>
                <w:rStyle w:val="Hyperlink"/>
                <w:noProof/>
              </w:rPr>
              <w:t>Some Approaches to Negotiation</w:t>
            </w:r>
            <w:r w:rsidR="005F1A3C">
              <w:rPr>
                <w:noProof/>
                <w:webHidden/>
              </w:rPr>
              <w:tab/>
            </w:r>
            <w:r>
              <w:rPr>
                <w:noProof/>
                <w:webHidden/>
              </w:rPr>
              <w:fldChar w:fldCharType="begin"/>
            </w:r>
            <w:r w:rsidR="005F1A3C">
              <w:rPr>
                <w:noProof/>
                <w:webHidden/>
              </w:rPr>
              <w:instrText xml:space="preserve"> PAGEREF _Toc263352916 \h </w:instrText>
            </w:r>
            <w:r w:rsidR="006D6C46">
              <w:rPr>
                <w:noProof/>
              </w:rPr>
            </w:r>
            <w:r>
              <w:rPr>
                <w:noProof/>
                <w:webHidden/>
              </w:rPr>
              <w:fldChar w:fldCharType="separate"/>
            </w:r>
            <w:r w:rsidR="005F1A3C">
              <w:rPr>
                <w:noProof/>
                <w:webHidden/>
              </w:rPr>
              <w:t>74</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17" w:history="1">
            <w:r w:rsidR="005F1A3C" w:rsidRPr="00921124">
              <w:rPr>
                <w:rStyle w:val="Hyperlink"/>
                <w:noProof/>
              </w:rPr>
              <w:t>Hard v soft negotiators</w:t>
            </w:r>
            <w:r w:rsidR="005F1A3C">
              <w:rPr>
                <w:noProof/>
                <w:webHidden/>
              </w:rPr>
              <w:tab/>
            </w:r>
            <w:r>
              <w:rPr>
                <w:noProof/>
                <w:webHidden/>
              </w:rPr>
              <w:fldChar w:fldCharType="begin"/>
            </w:r>
            <w:r w:rsidR="005F1A3C">
              <w:rPr>
                <w:noProof/>
                <w:webHidden/>
              </w:rPr>
              <w:instrText xml:space="preserve"> PAGEREF _Toc263352917 \h </w:instrText>
            </w:r>
            <w:r w:rsidR="006D6C46">
              <w:rPr>
                <w:noProof/>
              </w:rPr>
            </w:r>
            <w:r>
              <w:rPr>
                <w:noProof/>
                <w:webHidden/>
              </w:rPr>
              <w:fldChar w:fldCharType="separate"/>
            </w:r>
            <w:r w:rsidR="005F1A3C">
              <w:rPr>
                <w:noProof/>
                <w:webHidden/>
              </w:rPr>
              <w:t>74</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18" w:history="1">
            <w:r w:rsidR="005F1A3C" w:rsidRPr="00921124">
              <w:rPr>
                <w:rStyle w:val="Hyperlink"/>
                <w:noProof/>
              </w:rPr>
              <w:t>The influence of power</w:t>
            </w:r>
            <w:r w:rsidR="005F1A3C">
              <w:rPr>
                <w:noProof/>
                <w:webHidden/>
              </w:rPr>
              <w:tab/>
            </w:r>
            <w:r>
              <w:rPr>
                <w:noProof/>
                <w:webHidden/>
              </w:rPr>
              <w:fldChar w:fldCharType="begin"/>
            </w:r>
            <w:r w:rsidR="005F1A3C">
              <w:rPr>
                <w:noProof/>
                <w:webHidden/>
              </w:rPr>
              <w:instrText xml:space="preserve"> PAGEREF _Toc263352918 \h </w:instrText>
            </w:r>
            <w:r w:rsidR="006D6C46">
              <w:rPr>
                <w:noProof/>
              </w:rPr>
            </w:r>
            <w:r>
              <w:rPr>
                <w:noProof/>
                <w:webHidden/>
              </w:rPr>
              <w:fldChar w:fldCharType="separate"/>
            </w:r>
            <w:r w:rsidR="005F1A3C">
              <w:rPr>
                <w:noProof/>
                <w:webHidden/>
              </w:rPr>
              <w:t>74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19" w:history="1">
            <w:r w:rsidR="005F1A3C" w:rsidRPr="00921124">
              <w:rPr>
                <w:rStyle w:val="Hyperlink"/>
                <w:noProof/>
              </w:rPr>
              <w:t>Critical Perspectives on Negotiation</w:t>
            </w:r>
            <w:r w:rsidR="005F1A3C">
              <w:rPr>
                <w:noProof/>
                <w:webHidden/>
              </w:rPr>
              <w:tab/>
            </w:r>
            <w:r>
              <w:rPr>
                <w:noProof/>
                <w:webHidden/>
              </w:rPr>
              <w:fldChar w:fldCharType="begin"/>
            </w:r>
            <w:r w:rsidR="005F1A3C">
              <w:rPr>
                <w:noProof/>
                <w:webHidden/>
              </w:rPr>
              <w:instrText xml:space="preserve"> PAGEREF _Toc263352919 \h </w:instrText>
            </w:r>
            <w:r w:rsidR="006D6C46">
              <w:rPr>
                <w:noProof/>
              </w:rPr>
            </w:r>
            <w:r>
              <w:rPr>
                <w:noProof/>
                <w:webHidden/>
              </w:rPr>
              <w:fldChar w:fldCharType="separate"/>
            </w:r>
            <w:r w:rsidR="005F1A3C">
              <w:rPr>
                <w:noProof/>
                <w:webHidden/>
              </w:rPr>
              <w:t>74</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20" w:history="1">
            <w:r w:rsidR="005F1A3C" w:rsidRPr="00921124">
              <w:rPr>
                <w:rStyle w:val="Hyperlink"/>
                <w:noProof/>
              </w:rPr>
              <w:t>Gender and negotiation</w:t>
            </w:r>
            <w:r w:rsidR="005F1A3C">
              <w:rPr>
                <w:noProof/>
                <w:webHidden/>
              </w:rPr>
              <w:tab/>
            </w:r>
            <w:r>
              <w:rPr>
                <w:noProof/>
                <w:webHidden/>
              </w:rPr>
              <w:fldChar w:fldCharType="begin"/>
            </w:r>
            <w:r w:rsidR="005F1A3C">
              <w:rPr>
                <w:noProof/>
                <w:webHidden/>
              </w:rPr>
              <w:instrText xml:space="preserve"> PAGEREF _Toc263352920 \h </w:instrText>
            </w:r>
            <w:r w:rsidR="006D6C46">
              <w:rPr>
                <w:noProof/>
              </w:rPr>
            </w:r>
            <w:r>
              <w:rPr>
                <w:noProof/>
                <w:webHidden/>
              </w:rPr>
              <w:fldChar w:fldCharType="separate"/>
            </w:r>
            <w:r w:rsidR="005F1A3C">
              <w:rPr>
                <w:noProof/>
                <w:webHidden/>
              </w:rPr>
              <w:t>74</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2921" w:history="1">
            <w:r w:rsidR="005F1A3C" w:rsidRPr="00921124">
              <w:rPr>
                <w:rStyle w:val="Hyperlink"/>
                <w:noProof/>
              </w:rPr>
              <w:t>Week 4 – Mediation</w:t>
            </w:r>
            <w:r w:rsidR="005F1A3C">
              <w:rPr>
                <w:noProof/>
                <w:webHidden/>
              </w:rPr>
              <w:tab/>
            </w:r>
            <w:r>
              <w:rPr>
                <w:noProof/>
                <w:webHidden/>
              </w:rPr>
              <w:fldChar w:fldCharType="begin"/>
            </w:r>
            <w:r w:rsidR="005F1A3C">
              <w:rPr>
                <w:noProof/>
                <w:webHidden/>
              </w:rPr>
              <w:instrText xml:space="preserve"> PAGEREF _Toc263352921 \h </w:instrText>
            </w:r>
            <w:r w:rsidR="006D6C46">
              <w:rPr>
                <w:noProof/>
              </w:rPr>
            </w:r>
            <w:r>
              <w:rPr>
                <w:noProof/>
                <w:webHidden/>
              </w:rPr>
              <w:fldChar w:fldCharType="separate"/>
            </w:r>
            <w:r w:rsidR="005F1A3C">
              <w:rPr>
                <w:noProof/>
                <w:webHidden/>
              </w:rPr>
              <w:t>76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22" w:history="1">
            <w:r w:rsidR="005F1A3C" w:rsidRPr="00921124">
              <w:rPr>
                <w:rStyle w:val="Hyperlink"/>
                <w:noProof/>
              </w:rPr>
              <w:t>BATNA and WATNA</w:t>
            </w:r>
            <w:r w:rsidR="005F1A3C">
              <w:rPr>
                <w:noProof/>
                <w:webHidden/>
              </w:rPr>
              <w:tab/>
            </w:r>
            <w:r>
              <w:rPr>
                <w:noProof/>
                <w:webHidden/>
              </w:rPr>
              <w:fldChar w:fldCharType="begin"/>
            </w:r>
            <w:r w:rsidR="005F1A3C">
              <w:rPr>
                <w:noProof/>
                <w:webHidden/>
              </w:rPr>
              <w:instrText xml:space="preserve"> PAGEREF _Toc263352922 \h </w:instrText>
            </w:r>
            <w:r w:rsidR="006D6C46">
              <w:rPr>
                <w:noProof/>
              </w:rPr>
            </w:r>
            <w:r>
              <w:rPr>
                <w:noProof/>
                <w:webHidden/>
              </w:rPr>
              <w:fldChar w:fldCharType="separate"/>
            </w:r>
            <w:r w:rsidR="005F1A3C">
              <w:rPr>
                <w:noProof/>
                <w:webHidden/>
              </w:rPr>
              <w:t>76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23" w:history="1">
            <w:r w:rsidR="005F1A3C" w:rsidRPr="00921124">
              <w:rPr>
                <w:rStyle w:val="Hyperlink"/>
                <w:noProof/>
              </w:rPr>
              <w:t>History of mediation</w:t>
            </w:r>
            <w:r w:rsidR="005F1A3C">
              <w:rPr>
                <w:noProof/>
                <w:webHidden/>
              </w:rPr>
              <w:tab/>
            </w:r>
            <w:r>
              <w:rPr>
                <w:noProof/>
                <w:webHidden/>
              </w:rPr>
              <w:fldChar w:fldCharType="begin"/>
            </w:r>
            <w:r w:rsidR="005F1A3C">
              <w:rPr>
                <w:noProof/>
                <w:webHidden/>
              </w:rPr>
              <w:instrText xml:space="preserve"> PAGEREF _Toc263352923 \h </w:instrText>
            </w:r>
            <w:r w:rsidR="006D6C46">
              <w:rPr>
                <w:noProof/>
              </w:rPr>
            </w:r>
            <w:r>
              <w:rPr>
                <w:noProof/>
                <w:webHidden/>
              </w:rPr>
              <w:fldChar w:fldCharType="separate"/>
            </w:r>
            <w:r w:rsidR="005F1A3C">
              <w:rPr>
                <w:noProof/>
                <w:webHidden/>
              </w:rPr>
              <w:t>77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24" w:history="1">
            <w:r w:rsidR="005F1A3C" w:rsidRPr="00921124">
              <w:rPr>
                <w:rStyle w:val="Hyperlink"/>
                <w:noProof/>
              </w:rPr>
              <w:t>The “rise of mediation”</w:t>
            </w:r>
            <w:r w:rsidR="005F1A3C">
              <w:rPr>
                <w:noProof/>
                <w:webHidden/>
              </w:rPr>
              <w:tab/>
            </w:r>
            <w:r>
              <w:rPr>
                <w:noProof/>
                <w:webHidden/>
              </w:rPr>
              <w:fldChar w:fldCharType="begin"/>
            </w:r>
            <w:r w:rsidR="005F1A3C">
              <w:rPr>
                <w:noProof/>
                <w:webHidden/>
              </w:rPr>
              <w:instrText xml:space="preserve"> PAGEREF _Toc263352924 \h </w:instrText>
            </w:r>
            <w:r w:rsidR="006D6C46">
              <w:rPr>
                <w:noProof/>
              </w:rPr>
            </w:r>
            <w:r>
              <w:rPr>
                <w:noProof/>
                <w:webHidden/>
              </w:rPr>
              <w:fldChar w:fldCharType="separate"/>
            </w:r>
            <w:r w:rsidR="005F1A3C">
              <w:rPr>
                <w:noProof/>
                <w:webHidden/>
              </w:rPr>
              <w:t>77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25" w:history="1">
            <w:r w:rsidR="005F1A3C" w:rsidRPr="00921124">
              <w:rPr>
                <w:rStyle w:val="Hyperlink"/>
                <w:noProof/>
              </w:rPr>
              <w:t>The mediation process (after intake)</w:t>
            </w:r>
            <w:r w:rsidR="005F1A3C">
              <w:rPr>
                <w:noProof/>
                <w:webHidden/>
              </w:rPr>
              <w:tab/>
            </w:r>
            <w:r>
              <w:rPr>
                <w:noProof/>
                <w:webHidden/>
              </w:rPr>
              <w:fldChar w:fldCharType="begin"/>
            </w:r>
            <w:r w:rsidR="005F1A3C">
              <w:rPr>
                <w:noProof/>
                <w:webHidden/>
              </w:rPr>
              <w:instrText xml:space="preserve"> PAGEREF _Toc263352925 \h </w:instrText>
            </w:r>
            <w:r w:rsidR="006D6C46">
              <w:rPr>
                <w:noProof/>
              </w:rPr>
            </w:r>
            <w:r>
              <w:rPr>
                <w:noProof/>
                <w:webHidden/>
              </w:rPr>
              <w:fldChar w:fldCharType="separate"/>
            </w:r>
            <w:r w:rsidR="005F1A3C">
              <w:rPr>
                <w:noProof/>
                <w:webHidden/>
              </w:rPr>
              <w:t>78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26" w:history="1">
            <w:r w:rsidR="005F1A3C" w:rsidRPr="00921124">
              <w:rPr>
                <w:rStyle w:val="Hyperlink"/>
                <w:noProof/>
              </w:rPr>
              <w:t>What are some key elements of mediation?</w:t>
            </w:r>
            <w:r w:rsidR="005F1A3C">
              <w:rPr>
                <w:noProof/>
                <w:webHidden/>
              </w:rPr>
              <w:tab/>
            </w:r>
            <w:r>
              <w:rPr>
                <w:noProof/>
                <w:webHidden/>
              </w:rPr>
              <w:fldChar w:fldCharType="begin"/>
            </w:r>
            <w:r w:rsidR="005F1A3C">
              <w:rPr>
                <w:noProof/>
                <w:webHidden/>
              </w:rPr>
              <w:instrText xml:space="preserve"> PAGEREF _Toc263352926 \h </w:instrText>
            </w:r>
            <w:r w:rsidR="006D6C46">
              <w:rPr>
                <w:noProof/>
              </w:rPr>
            </w:r>
            <w:r>
              <w:rPr>
                <w:noProof/>
                <w:webHidden/>
              </w:rPr>
              <w:fldChar w:fldCharType="separate"/>
            </w:r>
            <w:r w:rsidR="005F1A3C">
              <w:rPr>
                <w:noProof/>
                <w:webHidden/>
              </w:rPr>
              <w:t>79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27" w:history="1">
            <w:r w:rsidR="005F1A3C" w:rsidRPr="00921124">
              <w:rPr>
                <w:rStyle w:val="Hyperlink"/>
                <w:noProof/>
              </w:rPr>
              <w:t>The key stages of the mediation process</w:t>
            </w:r>
            <w:r w:rsidR="005F1A3C">
              <w:rPr>
                <w:noProof/>
                <w:webHidden/>
              </w:rPr>
              <w:tab/>
            </w:r>
            <w:r>
              <w:rPr>
                <w:noProof/>
                <w:webHidden/>
              </w:rPr>
              <w:fldChar w:fldCharType="begin"/>
            </w:r>
            <w:r w:rsidR="005F1A3C">
              <w:rPr>
                <w:noProof/>
                <w:webHidden/>
              </w:rPr>
              <w:instrText xml:space="preserve"> PAGEREF _Toc263352927 \h </w:instrText>
            </w:r>
            <w:r w:rsidR="006D6C46">
              <w:rPr>
                <w:noProof/>
              </w:rPr>
            </w:r>
            <w:r>
              <w:rPr>
                <w:noProof/>
                <w:webHidden/>
              </w:rPr>
              <w:fldChar w:fldCharType="separate"/>
            </w:r>
            <w:r w:rsidR="005F1A3C">
              <w:rPr>
                <w:noProof/>
                <w:webHidden/>
              </w:rPr>
              <w:t>80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28" w:history="1">
            <w:r w:rsidR="005F1A3C" w:rsidRPr="00921124">
              <w:rPr>
                <w:rStyle w:val="Hyperlink"/>
                <w:noProof/>
              </w:rPr>
              <w:t>Pre-mediation/intake phase</w:t>
            </w:r>
            <w:r w:rsidR="005F1A3C">
              <w:rPr>
                <w:noProof/>
                <w:webHidden/>
              </w:rPr>
              <w:tab/>
            </w:r>
            <w:r>
              <w:rPr>
                <w:noProof/>
                <w:webHidden/>
              </w:rPr>
              <w:fldChar w:fldCharType="begin"/>
            </w:r>
            <w:r w:rsidR="005F1A3C">
              <w:rPr>
                <w:noProof/>
                <w:webHidden/>
              </w:rPr>
              <w:instrText xml:space="preserve"> PAGEREF _Toc263352928 \h </w:instrText>
            </w:r>
            <w:r w:rsidR="006D6C46">
              <w:rPr>
                <w:noProof/>
              </w:rPr>
            </w:r>
            <w:r>
              <w:rPr>
                <w:noProof/>
                <w:webHidden/>
              </w:rPr>
              <w:fldChar w:fldCharType="separate"/>
            </w:r>
            <w:r w:rsidR="005F1A3C">
              <w:rPr>
                <w:noProof/>
                <w:webHidden/>
              </w:rPr>
              <w:t>80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29" w:history="1">
            <w:r w:rsidR="005F1A3C" w:rsidRPr="00921124">
              <w:rPr>
                <w:rStyle w:val="Hyperlink"/>
                <w:noProof/>
              </w:rPr>
              <w:t>Exploration phase</w:t>
            </w:r>
            <w:r w:rsidR="005F1A3C">
              <w:rPr>
                <w:noProof/>
                <w:webHidden/>
              </w:rPr>
              <w:tab/>
            </w:r>
            <w:r>
              <w:rPr>
                <w:noProof/>
                <w:webHidden/>
              </w:rPr>
              <w:fldChar w:fldCharType="begin"/>
            </w:r>
            <w:r w:rsidR="005F1A3C">
              <w:rPr>
                <w:noProof/>
                <w:webHidden/>
              </w:rPr>
              <w:instrText xml:space="preserve"> PAGEREF _Toc263352929 \h </w:instrText>
            </w:r>
            <w:r w:rsidR="006D6C46">
              <w:rPr>
                <w:noProof/>
              </w:rPr>
            </w:r>
            <w:r>
              <w:rPr>
                <w:noProof/>
                <w:webHidden/>
              </w:rPr>
              <w:fldChar w:fldCharType="separate"/>
            </w:r>
            <w:r w:rsidR="005F1A3C">
              <w:rPr>
                <w:noProof/>
                <w:webHidden/>
              </w:rPr>
              <w:t>80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0" w:history="1">
            <w:r w:rsidR="005F1A3C" w:rsidRPr="00921124">
              <w:rPr>
                <w:rStyle w:val="Hyperlink"/>
                <w:noProof/>
              </w:rPr>
              <w:t>Mediator’s opening statement</w:t>
            </w:r>
            <w:r w:rsidR="005F1A3C">
              <w:rPr>
                <w:noProof/>
                <w:webHidden/>
              </w:rPr>
              <w:tab/>
            </w:r>
            <w:r>
              <w:rPr>
                <w:noProof/>
                <w:webHidden/>
              </w:rPr>
              <w:fldChar w:fldCharType="begin"/>
            </w:r>
            <w:r w:rsidR="005F1A3C">
              <w:rPr>
                <w:noProof/>
                <w:webHidden/>
              </w:rPr>
              <w:instrText xml:space="preserve"> PAGEREF _Toc263352930 \h </w:instrText>
            </w:r>
            <w:r w:rsidR="006D6C46">
              <w:rPr>
                <w:noProof/>
              </w:rPr>
            </w:r>
            <w:r>
              <w:rPr>
                <w:noProof/>
                <w:webHidden/>
              </w:rPr>
              <w:fldChar w:fldCharType="separate"/>
            </w:r>
            <w:r w:rsidR="005F1A3C">
              <w:rPr>
                <w:noProof/>
                <w:webHidden/>
              </w:rPr>
              <w:t>80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1" w:history="1">
            <w:r w:rsidR="005F1A3C" w:rsidRPr="00921124">
              <w:rPr>
                <w:rStyle w:val="Hyperlink"/>
                <w:noProof/>
              </w:rPr>
              <w:t>Parties’ opening statements</w:t>
            </w:r>
            <w:r w:rsidR="005F1A3C">
              <w:rPr>
                <w:noProof/>
                <w:webHidden/>
              </w:rPr>
              <w:tab/>
            </w:r>
            <w:r>
              <w:rPr>
                <w:noProof/>
                <w:webHidden/>
              </w:rPr>
              <w:fldChar w:fldCharType="begin"/>
            </w:r>
            <w:r w:rsidR="005F1A3C">
              <w:rPr>
                <w:noProof/>
                <w:webHidden/>
              </w:rPr>
              <w:instrText xml:space="preserve"> PAGEREF _Toc263352931 \h </w:instrText>
            </w:r>
            <w:r w:rsidR="006D6C46">
              <w:rPr>
                <w:noProof/>
              </w:rPr>
            </w:r>
            <w:r>
              <w:rPr>
                <w:noProof/>
                <w:webHidden/>
              </w:rPr>
              <w:fldChar w:fldCharType="separate"/>
            </w:r>
            <w:r w:rsidR="005F1A3C">
              <w:rPr>
                <w:noProof/>
                <w:webHidden/>
              </w:rPr>
              <w:t>81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2" w:history="1">
            <w:r w:rsidR="005F1A3C" w:rsidRPr="00921124">
              <w:rPr>
                <w:rStyle w:val="Hyperlink"/>
                <w:noProof/>
              </w:rPr>
              <w:t>Working out an agenda</w:t>
            </w:r>
            <w:r w:rsidR="005F1A3C">
              <w:rPr>
                <w:noProof/>
                <w:webHidden/>
              </w:rPr>
              <w:tab/>
            </w:r>
            <w:r>
              <w:rPr>
                <w:noProof/>
                <w:webHidden/>
              </w:rPr>
              <w:fldChar w:fldCharType="begin"/>
            </w:r>
            <w:r w:rsidR="005F1A3C">
              <w:rPr>
                <w:noProof/>
                <w:webHidden/>
              </w:rPr>
              <w:instrText xml:space="preserve"> PAGEREF _Toc263352932 \h </w:instrText>
            </w:r>
            <w:r w:rsidR="006D6C46">
              <w:rPr>
                <w:noProof/>
              </w:rPr>
            </w:r>
            <w:r>
              <w:rPr>
                <w:noProof/>
                <w:webHidden/>
              </w:rPr>
              <w:fldChar w:fldCharType="separate"/>
            </w:r>
            <w:r w:rsidR="005F1A3C">
              <w:rPr>
                <w:noProof/>
                <w:webHidden/>
              </w:rPr>
              <w:t>81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3" w:history="1">
            <w:r w:rsidR="005F1A3C" w:rsidRPr="00921124">
              <w:rPr>
                <w:rStyle w:val="Hyperlink"/>
                <w:noProof/>
              </w:rPr>
              <w:t>Problem-solving stage</w:t>
            </w:r>
            <w:r w:rsidR="005F1A3C">
              <w:rPr>
                <w:noProof/>
                <w:webHidden/>
              </w:rPr>
              <w:tab/>
            </w:r>
            <w:r>
              <w:rPr>
                <w:noProof/>
                <w:webHidden/>
              </w:rPr>
              <w:fldChar w:fldCharType="begin"/>
            </w:r>
            <w:r w:rsidR="005F1A3C">
              <w:rPr>
                <w:noProof/>
                <w:webHidden/>
              </w:rPr>
              <w:instrText xml:space="preserve"> PAGEREF _Toc263352933 \h </w:instrText>
            </w:r>
            <w:r w:rsidR="006D6C46">
              <w:rPr>
                <w:noProof/>
              </w:rPr>
            </w:r>
            <w:r>
              <w:rPr>
                <w:noProof/>
                <w:webHidden/>
              </w:rPr>
              <w:fldChar w:fldCharType="separate"/>
            </w:r>
            <w:r w:rsidR="005F1A3C">
              <w:rPr>
                <w:noProof/>
                <w:webHidden/>
              </w:rPr>
              <w:t>81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4" w:history="1">
            <w:r w:rsidR="005F1A3C" w:rsidRPr="00921124">
              <w:rPr>
                <w:rStyle w:val="Hyperlink"/>
                <w:noProof/>
              </w:rPr>
              <w:t>Separate meetings</w:t>
            </w:r>
            <w:r w:rsidR="005F1A3C">
              <w:rPr>
                <w:noProof/>
                <w:webHidden/>
              </w:rPr>
              <w:tab/>
            </w:r>
            <w:r>
              <w:rPr>
                <w:noProof/>
                <w:webHidden/>
              </w:rPr>
              <w:fldChar w:fldCharType="begin"/>
            </w:r>
            <w:r w:rsidR="005F1A3C">
              <w:rPr>
                <w:noProof/>
                <w:webHidden/>
              </w:rPr>
              <w:instrText xml:space="preserve"> PAGEREF _Toc263352934 \h </w:instrText>
            </w:r>
            <w:r w:rsidR="006D6C46">
              <w:rPr>
                <w:noProof/>
              </w:rPr>
            </w:r>
            <w:r>
              <w:rPr>
                <w:noProof/>
                <w:webHidden/>
              </w:rPr>
              <w:fldChar w:fldCharType="separate"/>
            </w:r>
            <w:r w:rsidR="005F1A3C">
              <w:rPr>
                <w:noProof/>
                <w:webHidden/>
              </w:rPr>
              <w:t>82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5" w:history="1">
            <w:r w:rsidR="005F1A3C" w:rsidRPr="00921124">
              <w:rPr>
                <w:rStyle w:val="Hyperlink"/>
                <w:noProof/>
              </w:rPr>
              <w:t>Final phase</w:t>
            </w:r>
            <w:r w:rsidR="005F1A3C">
              <w:rPr>
                <w:noProof/>
                <w:webHidden/>
              </w:rPr>
              <w:tab/>
            </w:r>
            <w:r>
              <w:rPr>
                <w:noProof/>
                <w:webHidden/>
              </w:rPr>
              <w:fldChar w:fldCharType="begin"/>
            </w:r>
            <w:r w:rsidR="005F1A3C">
              <w:rPr>
                <w:noProof/>
                <w:webHidden/>
              </w:rPr>
              <w:instrText xml:space="preserve"> PAGEREF _Toc263352935 \h </w:instrText>
            </w:r>
            <w:r w:rsidR="006D6C46">
              <w:rPr>
                <w:noProof/>
              </w:rPr>
            </w:r>
            <w:r>
              <w:rPr>
                <w:noProof/>
                <w:webHidden/>
              </w:rPr>
              <w:fldChar w:fldCharType="separate"/>
            </w:r>
            <w:r w:rsidR="005F1A3C">
              <w:rPr>
                <w:noProof/>
                <w:webHidden/>
              </w:rPr>
              <w:t>82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36" w:history="1">
            <w:r w:rsidR="005F1A3C" w:rsidRPr="00921124">
              <w:rPr>
                <w:rStyle w:val="Hyperlink"/>
                <w:noProof/>
              </w:rPr>
              <w:t>Boulle’s four models of mediation</w:t>
            </w:r>
            <w:r w:rsidR="005F1A3C">
              <w:rPr>
                <w:noProof/>
                <w:webHidden/>
              </w:rPr>
              <w:tab/>
            </w:r>
            <w:r>
              <w:rPr>
                <w:noProof/>
                <w:webHidden/>
              </w:rPr>
              <w:fldChar w:fldCharType="begin"/>
            </w:r>
            <w:r w:rsidR="005F1A3C">
              <w:rPr>
                <w:noProof/>
                <w:webHidden/>
              </w:rPr>
              <w:instrText xml:space="preserve"> PAGEREF _Toc263352936 \h </w:instrText>
            </w:r>
            <w:r w:rsidR="006D6C46">
              <w:rPr>
                <w:noProof/>
              </w:rPr>
            </w:r>
            <w:r>
              <w:rPr>
                <w:noProof/>
                <w:webHidden/>
              </w:rPr>
              <w:fldChar w:fldCharType="separate"/>
            </w:r>
            <w:r w:rsidR="005F1A3C">
              <w:rPr>
                <w:noProof/>
                <w:webHidden/>
              </w:rPr>
              <w:t>82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7" w:history="1">
            <w:r w:rsidR="005F1A3C" w:rsidRPr="00921124">
              <w:rPr>
                <w:rStyle w:val="Hyperlink"/>
                <w:noProof/>
              </w:rPr>
              <w:t>Facilitative</w:t>
            </w:r>
            <w:r w:rsidR="005F1A3C">
              <w:rPr>
                <w:noProof/>
                <w:webHidden/>
              </w:rPr>
              <w:tab/>
            </w:r>
            <w:r>
              <w:rPr>
                <w:noProof/>
                <w:webHidden/>
              </w:rPr>
              <w:fldChar w:fldCharType="begin"/>
            </w:r>
            <w:r w:rsidR="005F1A3C">
              <w:rPr>
                <w:noProof/>
                <w:webHidden/>
              </w:rPr>
              <w:instrText xml:space="preserve"> PAGEREF _Toc263352937 \h </w:instrText>
            </w:r>
            <w:r w:rsidR="006D6C46">
              <w:rPr>
                <w:noProof/>
              </w:rPr>
            </w:r>
            <w:r>
              <w:rPr>
                <w:noProof/>
                <w:webHidden/>
              </w:rPr>
              <w:fldChar w:fldCharType="separate"/>
            </w:r>
            <w:r w:rsidR="005F1A3C">
              <w:rPr>
                <w:noProof/>
                <w:webHidden/>
              </w:rPr>
              <w:t>82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8" w:history="1">
            <w:r w:rsidR="005F1A3C" w:rsidRPr="00921124">
              <w:rPr>
                <w:rStyle w:val="Hyperlink"/>
                <w:noProof/>
              </w:rPr>
              <w:t>Settlement</w:t>
            </w:r>
            <w:r w:rsidR="005F1A3C">
              <w:rPr>
                <w:noProof/>
                <w:webHidden/>
              </w:rPr>
              <w:tab/>
            </w:r>
            <w:r>
              <w:rPr>
                <w:noProof/>
                <w:webHidden/>
              </w:rPr>
              <w:fldChar w:fldCharType="begin"/>
            </w:r>
            <w:r w:rsidR="005F1A3C">
              <w:rPr>
                <w:noProof/>
                <w:webHidden/>
              </w:rPr>
              <w:instrText xml:space="preserve"> PAGEREF _Toc263352938 \h </w:instrText>
            </w:r>
            <w:r w:rsidR="006D6C46">
              <w:rPr>
                <w:noProof/>
              </w:rPr>
            </w:r>
            <w:r>
              <w:rPr>
                <w:noProof/>
                <w:webHidden/>
              </w:rPr>
              <w:fldChar w:fldCharType="separate"/>
            </w:r>
            <w:r w:rsidR="005F1A3C">
              <w:rPr>
                <w:noProof/>
                <w:webHidden/>
              </w:rPr>
              <w:t>83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39" w:history="1">
            <w:r w:rsidR="005F1A3C" w:rsidRPr="00921124">
              <w:rPr>
                <w:rStyle w:val="Hyperlink"/>
                <w:noProof/>
              </w:rPr>
              <w:t>Evaluative</w:t>
            </w:r>
            <w:r w:rsidR="005F1A3C">
              <w:rPr>
                <w:noProof/>
                <w:webHidden/>
              </w:rPr>
              <w:tab/>
            </w:r>
            <w:r>
              <w:rPr>
                <w:noProof/>
                <w:webHidden/>
              </w:rPr>
              <w:fldChar w:fldCharType="begin"/>
            </w:r>
            <w:r w:rsidR="005F1A3C">
              <w:rPr>
                <w:noProof/>
                <w:webHidden/>
              </w:rPr>
              <w:instrText xml:space="preserve"> PAGEREF _Toc263352939 \h </w:instrText>
            </w:r>
            <w:r w:rsidR="006D6C46">
              <w:rPr>
                <w:noProof/>
              </w:rPr>
            </w:r>
            <w:r>
              <w:rPr>
                <w:noProof/>
                <w:webHidden/>
              </w:rPr>
              <w:fldChar w:fldCharType="separate"/>
            </w:r>
            <w:r w:rsidR="005F1A3C">
              <w:rPr>
                <w:noProof/>
                <w:webHidden/>
              </w:rPr>
              <w:t>84</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40" w:history="1">
            <w:r w:rsidR="005F1A3C" w:rsidRPr="00921124">
              <w:rPr>
                <w:rStyle w:val="Hyperlink"/>
                <w:noProof/>
              </w:rPr>
              <w:t>Transformative</w:t>
            </w:r>
            <w:r w:rsidR="005F1A3C">
              <w:rPr>
                <w:noProof/>
                <w:webHidden/>
              </w:rPr>
              <w:tab/>
            </w:r>
            <w:r>
              <w:rPr>
                <w:noProof/>
                <w:webHidden/>
              </w:rPr>
              <w:fldChar w:fldCharType="begin"/>
            </w:r>
            <w:r w:rsidR="005F1A3C">
              <w:rPr>
                <w:noProof/>
                <w:webHidden/>
              </w:rPr>
              <w:instrText xml:space="preserve"> PAGEREF _Toc263352940 \h </w:instrText>
            </w:r>
            <w:r w:rsidR="006D6C46">
              <w:rPr>
                <w:noProof/>
              </w:rPr>
            </w:r>
            <w:r>
              <w:rPr>
                <w:noProof/>
                <w:webHidden/>
              </w:rPr>
              <w:fldChar w:fldCharType="separate"/>
            </w:r>
            <w:r w:rsidR="005F1A3C">
              <w:rPr>
                <w:noProof/>
                <w:webHidden/>
              </w:rPr>
              <w:t>84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41" w:history="1">
            <w:r w:rsidR="005F1A3C" w:rsidRPr="00921124">
              <w:rPr>
                <w:rStyle w:val="Hyperlink"/>
                <w:noProof/>
              </w:rPr>
              <w:t>What role to lawyers play in mediation?</w:t>
            </w:r>
            <w:r w:rsidR="005F1A3C">
              <w:rPr>
                <w:noProof/>
                <w:webHidden/>
              </w:rPr>
              <w:tab/>
            </w:r>
            <w:r>
              <w:rPr>
                <w:noProof/>
                <w:webHidden/>
              </w:rPr>
              <w:fldChar w:fldCharType="begin"/>
            </w:r>
            <w:r w:rsidR="005F1A3C">
              <w:rPr>
                <w:noProof/>
                <w:webHidden/>
              </w:rPr>
              <w:instrText xml:space="preserve"> PAGEREF _Toc263352941 \h </w:instrText>
            </w:r>
            <w:r w:rsidR="006D6C46">
              <w:rPr>
                <w:noProof/>
              </w:rPr>
            </w:r>
            <w:r>
              <w:rPr>
                <w:noProof/>
                <w:webHidden/>
              </w:rPr>
              <w:fldChar w:fldCharType="separate"/>
            </w:r>
            <w:r w:rsidR="005F1A3C">
              <w:rPr>
                <w:noProof/>
                <w:webHidden/>
              </w:rPr>
              <w:t>85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42" w:history="1">
            <w:r w:rsidR="005F1A3C" w:rsidRPr="00921124">
              <w:rPr>
                <w:rStyle w:val="Hyperlink"/>
                <w:noProof/>
              </w:rPr>
              <w:t>Role of lawyers before the mediation</w:t>
            </w:r>
            <w:r w:rsidR="005F1A3C">
              <w:rPr>
                <w:noProof/>
                <w:webHidden/>
              </w:rPr>
              <w:tab/>
            </w:r>
            <w:r>
              <w:rPr>
                <w:noProof/>
                <w:webHidden/>
              </w:rPr>
              <w:fldChar w:fldCharType="begin"/>
            </w:r>
            <w:r w:rsidR="005F1A3C">
              <w:rPr>
                <w:noProof/>
                <w:webHidden/>
              </w:rPr>
              <w:instrText xml:space="preserve"> PAGEREF _Toc263352942 \h </w:instrText>
            </w:r>
            <w:r w:rsidR="006D6C46">
              <w:rPr>
                <w:noProof/>
              </w:rPr>
            </w:r>
            <w:r>
              <w:rPr>
                <w:noProof/>
                <w:webHidden/>
              </w:rPr>
              <w:fldChar w:fldCharType="separate"/>
            </w:r>
            <w:r w:rsidR="005F1A3C">
              <w:rPr>
                <w:noProof/>
                <w:webHidden/>
              </w:rPr>
              <w:t>85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43" w:history="1">
            <w:r w:rsidR="005F1A3C" w:rsidRPr="00921124">
              <w:rPr>
                <w:rStyle w:val="Hyperlink"/>
                <w:noProof/>
              </w:rPr>
              <w:t>Lawyers role post mediation</w:t>
            </w:r>
            <w:r w:rsidR="005F1A3C">
              <w:rPr>
                <w:noProof/>
                <w:webHidden/>
              </w:rPr>
              <w:tab/>
            </w:r>
            <w:r>
              <w:rPr>
                <w:noProof/>
                <w:webHidden/>
              </w:rPr>
              <w:fldChar w:fldCharType="begin"/>
            </w:r>
            <w:r w:rsidR="005F1A3C">
              <w:rPr>
                <w:noProof/>
                <w:webHidden/>
              </w:rPr>
              <w:instrText xml:space="preserve"> PAGEREF _Toc263352943 \h </w:instrText>
            </w:r>
            <w:r w:rsidR="006D6C46">
              <w:rPr>
                <w:noProof/>
              </w:rPr>
            </w:r>
            <w:r>
              <w:rPr>
                <w:noProof/>
                <w:webHidden/>
              </w:rPr>
              <w:fldChar w:fldCharType="separate"/>
            </w:r>
            <w:r w:rsidR="005F1A3C">
              <w:rPr>
                <w:noProof/>
                <w:webHidden/>
              </w:rPr>
              <w:t>86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44" w:history="1">
            <w:r w:rsidR="005F1A3C" w:rsidRPr="00921124">
              <w:rPr>
                <w:rStyle w:val="Hyperlink"/>
                <w:noProof/>
              </w:rPr>
              <w:t>Lawyers ethical considerations in mediation</w:t>
            </w:r>
            <w:r w:rsidR="005F1A3C">
              <w:rPr>
                <w:noProof/>
                <w:webHidden/>
              </w:rPr>
              <w:tab/>
            </w:r>
            <w:r>
              <w:rPr>
                <w:noProof/>
                <w:webHidden/>
              </w:rPr>
              <w:fldChar w:fldCharType="begin"/>
            </w:r>
            <w:r w:rsidR="005F1A3C">
              <w:rPr>
                <w:noProof/>
                <w:webHidden/>
              </w:rPr>
              <w:instrText xml:space="preserve"> PAGEREF _Toc263352944 \h </w:instrText>
            </w:r>
            <w:r w:rsidR="006D6C46">
              <w:rPr>
                <w:noProof/>
              </w:rPr>
            </w:r>
            <w:r>
              <w:rPr>
                <w:noProof/>
                <w:webHidden/>
              </w:rPr>
              <w:fldChar w:fldCharType="separate"/>
            </w:r>
            <w:r w:rsidR="005F1A3C">
              <w:rPr>
                <w:noProof/>
                <w:webHidden/>
              </w:rPr>
              <w:t>86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45" w:history="1">
            <w:r w:rsidR="005F1A3C" w:rsidRPr="00921124">
              <w:rPr>
                <w:rStyle w:val="Hyperlink"/>
                <w:noProof/>
              </w:rPr>
              <w:t>Law council of Australia</w:t>
            </w:r>
            <w:r w:rsidR="005F1A3C">
              <w:rPr>
                <w:noProof/>
                <w:webHidden/>
              </w:rPr>
              <w:tab/>
            </w:r>
            <w:r>
              <w:rPr>
                <w:noProof/>
                <w:webHidden/>
              </w:rPr>
              <w:fldChar w:fldCharType="begin"/>
            </w:r>
            <w:r w:rsidR="005F1A3C">
              <w:rPr>
                <w:noProof/>
                <w:webHidden/>
              </w:rPr>
              <w:instrText xml:space="preserve"> PAGEREF _Toc263352945 \h </w:instrText>
            </w:r>
            <w:r w:rsidR="006D6C46">
              <w:rPr>
                <w:noProof/>
              </w:rPr>
            </w:r>
            <w:r>
              <w:rPr>
                <w:noProof/>
                <w:webHidden/>
              </w:rPr>
              <w:fldChar w:fldCharType="separate"/>
            </w:r>
            <w:r w:rsidR="005F1A3C">
              <w:rPr>
                <w:noProof/>
                <w:webHidden/>
              </w:rPr>
              <w:t>86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46" w:history="1">
            <w:r w:rsidR="005F1A3C" w:rsidRPr="00921124">
              <w:rPr>
                <w:rStyle w:val="Hyperlink"/>
                <w:noProof/>
              </w:rPr>
              <w:t>ethical duties</w:t>
            </w:r>
            <w:r w:rsidR="005F1A3C">
              <w:rPr>
                <w:noProof/>
                <w:webHidden/>
              </w:rPr>
              <w:tab/>
            </w:r>
            <w:r>
              <w:rPr>
                <w:noProof/>
                <w:webHidden/>
              </w:rPr>
              <w:fldChar w:fldCharType="begin"/>
            </w:r>
            <w:r w:rsidR="005F1A3C">
              <w:rPr>
                <w:noProof/>
                <w:webHidden/>
              </w:rPr>
              <w:instrText xml:space="preserve"> PAGEREF _Toc263352946 \h </w:instrText>
            </w:r>
            <w:r w:rsidR="006D6C46">
              <w:rPr>
                <w:noProof/>
              </w:rPr>
            </w:r>
            <w:r>
              <w:rPr>
                <w:noProof/>
                <w:webHidden/>
              </w:rPr>
              <w:fldChar w:fldCharType="separate"/>
            </w:r>
            <w:r w:rsidR="005F1A3C">
              <w:rPr>
                <w:noProof/>
                <w:webHidden/>
              </w:rPr>
              <w:t>86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47" w:history="1">
            <w:r w:rsidR="005F1A3C" w:rsidRPr="00921124">
              <w:rPr>
                <w:rStyle w:val="Hyperlink"/>
                <w:noProof/>
              </w:rPr>
              <w:t>QLS standard of conduct</w:t>
            </w:r>
            <w:r w:rsidR="005F1A3C">
              <w:rPr>
                <w:noProof/>
                <w:webHidden/>
              </w:rPr>
              <w:tab/>
            </w:r>
            <w:r>
              <w:rPr>
                <w:noProof/>
                <w:webHidden/>
              </w:rPr>
              <w:fldChar w:fldCharType="begin"/>
            </w:r>
            <w:r w:rsidR="005F1A3C">
              <w:rPr>
                <w:noProof/>
                <w:webHidden/>
              </w:rPr>
              <w:instrText xml:space="preserve"> PAGEREF _Toc263352947 \h </w:instrText>
            </w:r>
            <w:r w:rsidR="006D6C46">
              <w:rPr>
                <w:noProof/>
              </w:rPr>
            </w:r>
            <w:r>
              <w:rPr>
                <w:noProof/>
                <w:webHidden/>
              </w:rPr>
              <w:fldChar w:fldCharType="separate"/>
            </w:r>
            <w:r w:rsidR="005F1A3C">
              <w:rPr>
                <w:noProof/>
                <w:webHidden/>
              </w:rPr>
              <w:t>87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48" w:history="1">
            <w:r w:rsidR="005F1A3C" w:rsidRPr="00921124">
              <w:rPr>
                <w:rStyle w:val="Hyperlink"/>
                <w:noProof/>
              </w:rPr>
              <w:t>CONSENSUALITY</w:t>
            </w:r>
            <w:r w:rsidR="005F1A3C">
              <w:rPr>
                <w:noProof/>
                <w:webHidden/>
              </w:rPr>
              <w:tab/>
            </w:r>
            <w:r>
              <w:rPr>
                <w:noProof/>
                <w:webHidden/>
              </w:rPr>
              <w:fldChar w:fldCharType="begin"/>
            </w:r>
            <w:r w:rsidR="005F1A3C">
              <w:rPr>
                <w:noProof/>
                <w:webHidden/>
              </w:rPr>
              <w:instrText xml:space="preserve"> PAGEREF _Toc263352948 \h </w:instrText>
            </w:r>
            <w:r w:rsidR="006D6C46">
              <w:rPr>
                <w:noProof/>
              </w:rPr>
            </w:r>
            <w:r>
              <w:rPr>
                <w:noProof/>
                <w:webHidden/>
              </w:rPr>
              <w:fldChar w:fldCharType="separate"/>
            </w:r>
            <w:r w:rsidR="005F1A3C">
              <w:rPr>
                <w:noProof/>
                <w:webHidden/>
              </w:rPr>
              <w:t>87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49" w:history="1">
            <w:r w:rsidR="005F1A3C" w:rsidRPr="00921124">
              <w:rPr>
                <w:rStyle w:val="Hyperlink"/>
                <w:noProof/>
              </w:rPr>
              <w:t>mandatory mediation</w:t>
            </w:r>
            <w:r w:rsidR="005F1A3C">
              <w:rPr>
                <w:noProof/>
                <w:webHidden/>
              </w:rPr>
              <w:tab/>
            </w:r>
            <w:r>
              <w:rPr>
                <w:noProof/>
                <w:webHidden/>
              </w:rPr>
              <w:fldChar w:fldCharType="begin"/>
            </w:r>
            <w:r w:rsidR="005F1A3C">
              <w:rPr>
                <w:noProof/>
                <w:webHidden/>
              </w:rPr>
              <w:instrText xml:space="preserve"> PAGEREF _Toc263352949 \h </w:instrText>
            </w:r>
            <w:r w:rsidR="006D6C46">
              <w:rPr>
                <w:noProof/>
              </w:rPr>
            </w:r>
            <w:r>
              <w:rPr>
                <w:noProof/>
                <w:webHidden/>
              </w:rPr>
              <w:fldChar w:fldCharType="separate"/>
            </w:r>
            <w:r w:rsidR="005F1A3C">
              <w:rPr>
                <w:noProof/>
                <w:webHidden/>
              </w:rPr>
              <w:t>87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0" w:history="1">
            <w:r w:rsidR="005F1A3C" w:rsidRPr="00921124">
              <w:rPr>
                <w:rStyle w:val="Hyperlink"/>
                <w:noProof/>
              </w:rPr>
              <w:t>Neutrality</w:t>
            </w:r>
            <w:r w:rsidR="005F1A3C">
              <w:rPr>
                <w:noProof/>
                <w:webHidden/>
              </w:rPr>
              <w:tab/>
            </w:r>
            <w:r>
              <w:rPr>
                <w:noProof/>
                <w:webHidden/>
              </w:rPr>
              <w:fldChar w:fldCharType="begin"/>
            </w:r>
            <w:r w:rsidR="005F1A3C">
              <w:rPr>
                <w:noProof/>
                <w:webHidden/>
              </w:rPr>
              <w:instrText xml:space="preserve"> PAGEREF _Toc263352950 \h </w:instrText>
            </w:r>
            <w:r w:rsidR="006D6C46">
              <w:rPr>
                <w:noProof/>
              </w:rPr>
            </w:r>
            <w:r>
              <w:rPr>
                <w:noProof/>
                <w:webHidden/>
              </w:rPr>
              <w:fldChar w:fldCharType="separate"/>
            </w:r>
            <w:r w:rsidR="005F1A3C">
              <w:rPr>
                <w:noProof/>
                <w:webHidden/>
              </w:rPr>
              <w:t>88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1" w:history="1">
            <w:r w:rsidR="005F1A3C" w:rsidRPr="00921124">
              <w:rPr>
                <w:rStyle w:val="Hyperlink"/>
                <w:noProof/>
              </w:rPr>
              <w:t>Cases which go towards mediation</w:t>
            </w:r>
            <w:r w:rsidR="005F1A3C">
              <w:rPr>
                <w:noProof/>
                <w:webHidden/>
              </w:rPr>
              <w:tab/>
            </w:r>
            <w:r>
              <w:rPr>
                <w:noProof/>
                <w:webHidden/>
              </w:rPr>
              <w:fldChar w:fldCharType="begin"/>
            </w:r>
            <w:r w:rsidR="005F1A3C">
              <w:rPr>
                <w:noProof/>
                <w:webHidden/>
              </w:rPr>
              <w:instrText xml:space="preserve"> PAGEREF _Toc263352951 \h </w:instrText>
            </w:r>
            <w:r w:rsidR="006D6C46">
              <w:rPr>
                <w:noProof/>
              </w:rPr>
            </w:r>
            <w:r>
              <w:rPr>
                <w:noProof/>
                <w:webHidden/>
              </w:rPr>
              <w:fldChar w:fldCharType="separate"/>
            </w:r>
            <w:r w:rsidR="005F1A3C">
              <w:rPr>
                <w:noProof/>
                <w:webHidden/>
              </w:rPr>
              <w:t>89</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2952" w:history="1">
            <w:r w:rsidR="005F1A3C" w:rsidRPr="00921124">
              <w:rPr>
                <w:rStyle w:val="Hyperlink"/>
                <w:noProof/>
                <w:lang w:val="en-AU"/>
              </w:rPr>
              <w:t>Week 5 - Arbitration</w:t>
            </w:r>
            <w:r w:rsidR="005F1A3C">
              <w:rPr>
                <w:noProof/>
                <w:webHidden/>
              </w:rPr>
              <w:tab/>
            </w:r>
            <w:r>
              <w:rPr>
                <w:noProof/>
                <w:webHidden/>
              </w:rPr>
              <w:fldChar w:fldCharType="begin"/>
            </w:r>
            <w:r w:rsidR="005F1A3C">
              <w:rPr>
                <w:noProof/>
                <w:webHidden/>
              </w:rPr>
              <w:instrText xml:space="preserve"> PAGEREF _Toc263352952 \h </w:instrText>
            </w:r>
            <w:r w:rsidR="006D6C46">
              <w:rPr>
                <w:noProof/>
              </w:rPr>
            </w:r>
            <w:r>
              <w:rPr>
                <w:noProof/>
                <w:webHidden/>
              </w:rPr>
              <w:fldChar w:fldCharType="separate"/>
            </w:r>
            <w:r w:rsidR="005F1A3C">
              <w:rPr>
                <w:noProof/>
                <w:webHidden/>
              </w:rPr>
              <w:t>90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3" w:history="1">
            <w:r w:rsidR="005F1A3C" w:rsidRPr="00921124">
              <w:rPr>
                <w:rStyle w:val="Hyperlink"/>
                <w:noProof/>
                <w:lang w:val="en-AU"/>
              </w:rPr>
              <w:t>Describing arbitration</w:t>
            </w:r>
            <w:r w:rsidR="005F1A3C">
              <w:rPr>
                <w:noProof/>
                <w:webHidden/>
              </w:rPr>
              <w:tab/>
            </w:r>
            <w:r>
              <w:rPr>
                <w:noProof/>
                <w:webHidden/>
              </w:rPr>
              <w:fldChar w:fldCharType="begin"/>
            </w:r>
            <w:r w:rsidR="005F1A3C">
              <w:rPr>
                <w:noProof/>
                <w:webHidden/>
              </w:rPr>
              <w:instrText xml:space="preserve"> PAGEREF _Toc263352953 \h </w:instrText>
            </w:r>
            <w:r w:rsidR="006D6C46">
              <w:rPr>
                <w:noProof/>
              </w:rPr>
            </w:r>
            <w:r>
              <w:rPr>
                <w:noProof/>
                <w:webHidden/>
              </w:rPr>
              <w:fldChar w:fldCharType="separate"/>
            </w:r>
            <w:r w:rsidR="005F1A3C">
              <w:rPr>
                <w:noProof/>
                <w:webHidden/>
              </w:rPr>
              <w:t>90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4" w:history="1">
            <w:r w:rsidR="005F1A3C" w:rsidRPr="00921124">
              <w:rPr>
                <w:rStyle w:val="Hyperlink"/>
                <w:noProof/>
              </w:rPr>
              <w:t>When will arbitration be binding</w:t>
            </w:r>
            <w:r w:rsidR="005F1A3C">
              <w:rPr>
                <w:noProof/>
                <w:webHidden/>
              </w:rPr>
              <w:tab/>
            </w:r>
            <w:r>
              <w:rPr>
                <w:noProof/>
                <w:webHidden/>
              </w:rPr>
              <w:fldChar w:fldCharType="begin"/>
            </w:r>
            <w:r w:rsidR="005F1A3C">
              <w:rPr>
                <w:noProof/>
                <w:webHidden/>
              </w:rPr>
              <w:instrText xml:space="preserve"> PAGEREF _Toc263352954 \h </w:instrText>
            </w:r>
            <w:r w:rsidR="006D6C46">
              <w:rPr>
                <w:noProof/>
              </w:rPr>
            </w:r>
            <w:r>
              <w:rPr>
                <w:noProof/>
                <w:webHidden/>
              </w:rPr>
              <w:fldChar w:fldCharType="separate"/>
            </w:r>
            <w:r w:rsidR="005F1A3C">
              <w:rPr>
                <w:noProof/>
                <w:webHidden/>
              </w:rPr>
              <w:t>90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5" w:history="1">
            <w:r w:rsidR="005F1A3C" w:rsidRPr="00921124">
              <w:rPr>
                <w:rStyle w:val="Hyperlink"/>
                <w:noProof/>
                <w:lang w:val="en-AU"/>
              </w:rPr>
              <w:t>Arbitral Power vs Judicial Power</w:t>
            </w:r>
            <w:r w:rsidR="005F1A3C">
              <w:rPr>
                <w:noProof/>
                <w:webHidden/>
              </w:rPr>
              <w:tab/>
            </w:r>
            <w:r>
              <w:rPr>
                <w:noProof/>
                <w:webHidden/>
              </w:rPr>
              <w:fldChar w:fldCharType="begin"/>
            </w:r>
            <w:r w:rsidR="005F1A3C">
              <w:rPr>
                <w:noProof/>
                <w:webHidden/>
              </w:rPr>
              <w:instrText xml:space="preserve"> PAGEREF _Toc263352955 \h </w:instrText>
            </w:r>
            <w:r w:rsidR="006D6C46">
              <w:rPr>
                <w:noProof/>
              </w:rPr>
            </w:r>
            <w:r>
              <w:rPr>
                <w:noProof/>
                <w:webHidden/>
              </w:rPr>
              <w:fldChar w:fldCharType="separate"/>
            </w:r>
            <w:r w:rsidR="005F1A3C">
              <w:rPr>
                <w:noProof/>
                <w:webHidden/>
              </w:rPr>
              <w:t>91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6" w:history="1">
            <w:r w:rsidR="005F1A3C" w:rsidRPr="00921124">
              <w:rPr>
                <w:rStyle w:val="Hyperlink"/>
                <w:noProof/>
                <w:lang w:val="en-AU"/>
              </w:rPr>
              <w:t>Arbitration vs expert appraisal</w:t>
            </w:r>
            <w:r w:rsidR="005F1A3C">
              <w:rPr>
                <w:noProof/>
                <w:webHidden/>
              </w:rPr>
              <w:tab/>
            </w:r>
            <w:r>
              <w:rPr>
                <w:noProof/>
                <w:webHidden/>
              </w:rPr>
              <w:fldChar w:fldCharType="begin"/>
            </w:r>
            <w:r w:rsidR="005F1A3C">
              <w:rPr>
                <w:noProof/>
                <w:webHidden/>
              </w:rPr>
              <w:instrText xml:space="preserve"> PAGEREF _Toc263352956 \h </w:instrText>
            </w:r>
            <w:r w:rsidR="006D6C46">
              <w:rPr>
                <w:noProof/>
              </w:rPr>
            </w:r>
            <w:r>
              <w:rPr>
                <w:noProof/>
                <w:webHidden/>
              </w:rPr>
              <w:fldChar w:fldCharType="separate"/>
            </w:r>
            <w:r w:rsidR="005F1A3C">
              <w:rPr>
                <w:noProof/>
                <w:webHidden/>
              </w:rPr>
              <w:t>91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7" w:history="1">
            <w:r w:rsidR="005F1A3C" w:rsidRPr="00921124">
              <w:rPr>
                <w:rStyle w:val="Hyperlink"/>
                <w:noProof/>
                <w:lang w:val="en-AU"/>
              </w:rPr>
              <w:t>Power to legislate about arbitration?</w:t>
            </w:r>
            <w:r w:rsidR="005F1A3C">
              <w:rPr>
                <w:noProof/>
                <w:webHidden/>
              </w:rPr>
              <w:tab/>
            </w:r>
            <w:r>
              <w:rPr>
                <w:noProof/>
                <w:webHidden/>
              </w:rPr>
              <w:fldChar w:fldCharType="begin"/>
            </w:r>
            <w:r w:rsidR="005F1A3C">
              <w:rPr>
                <w:noProof/>
                <w:webHidden/>
              </w:rPr>
              <w:instrText xml:space="preserve"> PAGEREF _Toc263352957 \h </w:instrText>
            </w:r>
            <w:r w:rsidR="006D6C46">
              <w:rPr>
                <w:noProof/>
              </w:rPr>
            </w:r>
            <w:r>
              <w:rPr>
                <w:noProof/>
                <w:webHidden/>
              </w:rPr>
              <w:fldChar w:fldCharType="separate"/>
            </w:r>
            <w:r w:rsidR="005F1A3C">
              <w:rPr>
                <w:noProof/>
                <w:webHidden/>
              </w:rPr>
              <w:t>91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8" w:history="1">
            <w:r w:rsidR="005F1A3C" w:rsidRPr="00921124">
              <w:rPr>
                <w:rStyle w:val="Hyperlink"/>
                <w:noProof/>
                <w:lang w:val="en-AU"/>
              </w:rPr>
              <w:t>Referral to arbitration</w:t>
            </w:r>
            <w:r w:rsidR="005F1A3C">
              <w:rPr>
                <w:noProof/>
                <w:webHidden/>
              </w:rPr>
              <w:tab/>
            </w:r>
            <w:r>
              <w:rPr>
                <w:noProof/>
                <w:webHidden/>
              </w:rPr>
              <w:fldChar w:fldCharType="begin"/>
            </w:r>
            <w:r w:rsidR="005F1A3C">
              <w:rPr>
                <w:noProof/>
                <w:webHidden/>
              </w:rPr>
              <w:instrText xml:space="preserve"> PAGEREF _Toc263352958 \h </w:instrText>
            </w:r>
            <w:r w:rsidR="006D6C46">
              <w:rPr>
                <w:noProof/>
              </w:rPr>
            </w:r>
            <w:r>
              <w:rPr>
                <w:noProof/>
                <w:webHidden/>
              </w:rPr>
              <w:fldChar w:fldCharType="separate"/>
            </w:r>
            <w:r w:rsidR="005F1A3C">
              <w:rPr>
                <w:noProof/>
                <w:webHidden/>
              </w:rPr>
              <w:t>92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59" w:history="1">
            <w:r w:rsidR="005F1A3C" w:rsidRPr="00921124">
              <w:rPr>
                <w:rStyle w:val="Hyperlink"/>
                <w:noProof/>
                <w:lang w:val="en-AU"/>
              </w:rPr>
              <w:t>Uniform Arbitration Legislation</w:t>
            </w:r>
            <w:r w:rsidR="005F1A3C">
              <w:rPr>
                <w:noProof/>
                <w:webHidden/>
              </w:rPr>
              <w:tab/>
            </w:r>
            <w:r>
              <w:rPr>
                <w:noProof/>
                <w:webHidden/>
              </w:rPr>
              <w:fldChar w:fldCharType="begin"/>
            </w:r>
            <w:r w:rsidR="005F1A3C">
              <w:rPr>
                <w:noProof/>
                <w:webHidden/>
              </w:rPr>
              <w:instrText xml:space="preserve"> PAGEREF _Toc263352959 \h </w:instrText>
            </w:r>
            <w:r w:rsidR="006D6C46">
              <w:rPr>
                <w:noProof/>
              </w:rPr>
            </w:r>
            <w:r>
              <w:rPr>
                <w:noProof/>
                <w:webHidden/>
              </w:rPr>
              <w:fldChar w:fldCharType="separate"/>
            </w:r>
            <w:r w:rsidR="005F1A3C">
              <w:rPr>
                <w:noProof/>
                <w:webHidden/>
              </w:rPr>
              <w:t>92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60" w:history="1">
            <w:r w:rsidR="005F1A3C" w:rsidRPr="00921124">
              <w:rPr>
                <w:rStyle w:val="Hyperlink"/>
                <w:noProof/>
                <w:lang w:val="en-AU"/>
              </w:rPr>
              <w:t>Nature of misconduct?</w:t>
            </w:r>
            <w:r w:rsidR="005F1A3C">
              <w:rPr>
                <w:noProof/>
                <w:webHidden/>
              </w:rPr>
              <w:tab/>
            </w:r>
            <w:r>
              <w:rPr>
                <w:noProof/>
                <w:webHidden/>
              </w:rPr>
              <w:fldChar w:fldCharType="begin"/>
            </w:r>
            <w:r w:rsidR="005F1A3C">
              <w:rPr>
                <w:noProof/>
                <w:webHidden/>
              </w:rPr>
              <w:instrText xml:space="preserve"> PAGEREF _Toc263352960 \h </w:instrText>
            </w:r>
            <w:r w:rsidR="006D6C46">
              <w:rPr>
                <w:noProof/>
              </w:rPr>
            </w:r>
            <w:r>
              <w:rPr>
                <w:noProof/>
                <w:webHidden/>
              </w:rPr>
              <w:fldChar w:fldCharType="separate"/>
            </w:r>
            <w:r w:rsidR="005F1A3C">
              <w:rPr>
                <w:noProof/>
                <w:webHidden/>
              </w:rPr>
              <w:t>93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61" w:history="1">
            <w:r w:rsidR="005F1A3C" w:rsidRPr="00921124">
              <w:rPr>
                <w:rStyle w:val="Hyperlink"/>
                <w:noProof/>
              </w:rPr>
              <w:t>When arbitration becomes mediation</w:t>
            </w:r>
            <w:r w:rsidR="005F1A3C">
              <w:rPr>
                <w:noProof/>
                <w:webHidden/>
              </w:rPr>
              <w:tab/>
            </w:r>
            <w:r>
              <w:rPr>
                <w:noProof/>
                <w:webHidden/>
              </w:rPr>
              <w:fldChar w:fldCharType="begin"/>
            </w:r>
            <w:r w:rsidR="005F1A3C">
              <w:rPr>
                <w:noProof/>
                <w:webHidden/>
              </w:rPr>
              <w:instrText xml:space="preserve"> PAGEREF _Toc263352961 \h </w:instrText>
            </w:r>
            <w:r w:rsidR="006D6C46">
              <w:rPr>
                <w:noProof/>
              </w:rPr>
            </w:r>
            <w:r>
              <w:rPr>
                <w:noProof/>
                <w:webHidden/>
              </w:rPr>
              <w:fldChar w:fldCharType="separate"/>
            </w:r>
            <w:r w:rsidR="005F1A3C">
              <w:rPr>
                <w:noProof/>
                <w:webHidden/>
              </w:rPr>
              <w:t>93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62" w:history="1">
            <w:r w:rsidR="005F1A3C" w:rsidRPr="00921124">
              <w:rPr>
                <w:rStyle w:val="Hyperlink"/>
                <w:noProof/>
                <w:lang w:val="en-AU"/>
              </w:rPr>
              <w:t>When can the court intervene?</w:t>
            </w:r>
            <w:r w:rsidR="005F1A3C">
              <w:rPr>
                <w:noProof/>
                <w:webHidden/>
              </w:rPr>
              <w:tab/>
            </w:r>
            <w:r>
              <w:rPr>
                <w:noProof/>
                <w:webHidden/>
              </w:rPr>
              <w:fldChar w:fldCharType="begin"/>
            </w:r>
            <w:r w:rsidR="005F1A3C">
              <w:rPr>
                <w:noProof/>
                <w:webHidden/>
              </w:rPr>
              <w:instrText xml:space="preserve"> PAGEREF _Toc263352962 \h </w:instrText>
            </w:r>
            <w:r w:rsidR="006D6C46">
              <w:rPr>
                <w:noProof/>
              </w:rPr>
            </w:r>
            <w:r>
              <w:rPr>
                <w:noProof/>
                <w:webHidden/>
              </w:rPr>
              <w:fldChar w:fldCharType="separate"/>
            </w:r>
            <w:r w:rsidR="005F1A3C">
              <w:rPr>
                <w:noProof/>
                <w:webHidden/>
              </w:rPr>
              <w:t>94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63" w:history="1">
            <w:r w:rsidR="005F1A3C" w:rsidRPr="00921124">
              <w:rPr>
                <w:rStyle w:val="Hyperlink"/>
                <w:noProof/>
                <w:lang w:val="en-AU"/>
              </w:rPr>
              <w:t>Unpacking the advantages of arbitration</w:t>
            </w:r>
            <w:r w:rsidR="005F1A3C">
              <w:rPr>
                <w:noProof/>
                <w:webHidden/>
              </w:rPr>
              <w:tab/>
            </w:r>
            <w:r>
              <w:rPr>
                <w:noProof/>
                <w:webHidden/>
              </w:rPr>
              <w:fldChar w:fldCharType="begin"/>
            </w:r>
            <w:r w:rsidR="005F1A3C">
              <w:rPr>
                <w:noProof/>
                <w:webHidden/>
              </w:rPr>
              <w:instrText xml:space="preserve"> PAGEREF _Toc263352963 \h </w:instrText>
            </w:r>
            <w:r w:rsidR="006D6C46">
              <w:rPr>
                <w:noProof/>
              </w:rPr>
            </w:r>
            <w:r>
              <w:rPr>
                <w:noProof/>
                <w:webHidden/>
              </w:rPr>
              <w:fldChar w:fldCharType="separate"/>
            </w:r>
            <w:r w:rsidR="005F1A3C">
              <w:rPr>
                <w:noProof/>
                <w:webHidden/>
              </w:rPr>
              <w:t>95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64" w:history="1">
            <w:r w:rsidR="005F1A3C" w:rsidRPr="00921124">
              <w:rPr>
                <w:rStyle w:val="Hyperlink"/>
                <w:noProof/>
                <w:lang w:val="en-AU"/>
              </w:rPr>
              <w:t>Unpacking the disadvantages of arbitration</w:t>
            </w:r>
            <w:r w:rsidR="005F1A3C">
              <w:rPr>
                <w:noProof/>
                <w:webHidden/>
              </w:rPr>
              <w:tab/>
            </w:r>
            <w:r>
              <w:rPr>
                <w:noProof/>
                <w:webHidden/>
              </w:rPr>
              <w:fldChar w:fldCharType="begin"/>
            </w:r>
            <w:r w:rsidR="005F1A3C">
              <w:rPr>
                <w:noProof/>
                <w:webHidden/>
              </w:rPr>
              <w:instrText xml:space="preserve"> PAGEREF _Toc263352964 \h </w:instrText>
            </w:r>
            <w:r w:rsidR="006D6C46">
              <w:rPr>
                <w:noProof/>
              </w:rPr>
            </w:r>
            <w:r>
              <w:rPr>
                <w:noProof/>
                <w:webHidden/>
              </w:rPr>
              <w:fldChar w:fldCharType="separate"/>
            </w:r>
            <w:r w:rsidR="005F1A3C">
              <w:rPr>
                <w:noProof/>
                <w:webHidden/>
              </w:rPr>
              <w:t>95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65" w:history="1">
            <w:r w:rsidR="005F1A3C" w:rsidRPr="00921124">
              <w:rPr>
                <w:rStyle w:val="Hyperlink"/>
                <w:noProof/>
              </w:rPr>
              <w:t>Arbitration and the family law Act</w:t>
            </w:r>
            <w:r w:rsidR="005F1A3C">
              <w:rPr>
                <w:noProof/>
                <w:webHidden/>
              </w:rPr>
              <w:tab/>
            </w:r>
            <w:r>
              <w:rPr>
                <w:noProof/>
                <w:webHidden/>
              </w:rPr>
              <w:fldChar w:fldCharType="begin"/>
            </w:r>
            <w:r w:rsidR="005F1A3C">
              <w:rPr>
                <w:noProof/>
                <w:webHidden/>
              </w:rPr>
              <w:instrText xml:space="preserve"> PAGEREF _Toc263352965 \h </w:instrText>
            </w:r>
            <w:r w:rsidR="006D6C46">
              <w:rPr>
                <w:noProof/>
              </w:rPr>
            </w:r>
            <w:r>
              <w:rPr>
                <w:noProof/>
                <w:webHidden/>
              </w:rPr>
              <w:fldChar w:fldCharType="separate"/>
            </w:r>
            <w:r w:rsidR="005F1A3C">
              <w:rPr>
                <w:noProof/>
                <w:webHidden/>
              </w:rPr>
              <w:t>96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66" w:history="1">
            <w:r w:rsidR="005F1A3C" w:rsidRPr="00921124">
              <w:rPr>
                <w:rStyle w:val="Hyperlink"/>
                <w:rFonts w:ascii="Corbel" w:hAnsi="Corbel"/>
                <w:noProof/>
              </w:rPr>
              <w:t>Division 4—Arbitration</w:t>
            </w:r>
            <w:r w:rsidR="005F1A3C">
              <w:rPr>
                <w:noProof/>
                <w:webHidden/>
              </w:rPr>
              <w:tab/>
            </w:r>
            <w:r>
              <w:rPr>
                <w:noProof/>
                <w:webHidden/>
              </w:rPr>
              <w:fldChar w:fldCharType="begin"/>
            </w:r>
            <w:r w:rsidR="005F1A3C">
              <w:rPr>
                <w:noProof/>
                <w:webHidden/>
              </w:rPr>
              <w:instrText xml:space="preserve"> PAGEREF _Toc263352966 \h </w:instrText>
            </w:r>
            <w:r w:rsidR="006D6C46">
              <w:rPr>
                <w:noProof/>
              </w:rPr>
            </w:r>
            <w:r>
              <w:rPr>
                <w:noProof/>
                <w:webHidden/>
              </w:rPr>
              <w:fldChar w:fldCharType="separate"/>
            </w:r>
            <w:r w:rsidR="005F1A3C">
              <w:rPr>
                <w:noProof/>
                <w:webHidden/>
              </w:rPr>
              <w:t>96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67" w:history="1">
            <w:r w:rsidR="005F1A3C" w:rsidRPr="00921124">
              <w:rPr>
                <w:rStyle w:val="Hyperlink"/>
                <w:rFonts w:ascii="Corbel" w:hAnsi="Corbel"/>
                <w:noProof/>
              </w:rPr>
              <w:t>Division 4—Court’s role in relation to arbitration of disputes</w:t>
            </w:r>
            <w:r w:rsidR="005F1A3C">
              <w:rPr>
                <w:noProof/>
                <w:webHidden/>
              </w:rPr>
              <w:tab/>
            </w:r>
            <w:r>
              <w:rPr>
                <w:noProof/>
                <w:webHidden/>
              </w:rPr>
              <w:fldChar w:fldCharType="begin"/>
            </w:r>
            <w:r w:rsidR="005F1A3C">
              <w:rPr>
                <w:noProof/>
                <w:webHidden/>
              </w:rPr>
              <w:instrText xml:space="preserve"> PAGEREF _Toc263352967 \h </w:instrText>
            </w:r>
            <w:r w:rsidR="006D6C46">
              <w:rPr>
                <w:noProof/>
              </w:rPr>
            </w:r>
            <w:r>
              <w:rPr>
                <w:noProof/>
                <w:webHidden/>
              </w:rPr>
              <w:fldChar w:fldCharType="separate"/>
            </w:r>
            <w:r w:rsidR="005F1A3C">
              <w:rPr>
                <w:noProof/>
                <w:webHidden/>
              </w:rPr>
              <w:t>97</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2968" w:history="1">
            <w:r w:rsidR="005F1A3C" w:rsidRPr="00921124">
              <w:rPr>
                <w:rStyle w:val="Hyperlink"/>
                <w:noProof/>
              </w:rPr>
              <w:t>Week 5 – Conciliation</w:t>
            </w:r>
            <w:r w:rsidR="005F1A3C">
              <w:rPr>
                <w:noProof/>
                <w:webHidden/>
              </w:rPr>
              <w:tab/>
            </w:r>
            <w:r>
              <w:rPr>
                <w:noProof/>
                <w:webHidden/>
              </w:rPr>
              <w:fldChar w:fldCharType="begin"/>
            </w:r>
            <w:r w:rsidR="005F1A3C">
              <w:rPr>
                <w:noProof/>
                <w:webHidden/>
              </w:rPr>
              <w:instrText xml:space="preserve"> PAGEREF _Toc263352968 \h </w:instrText>
            </w:r>
            <w:r w:rsidR="006D6C46">
              <w:rPr>
                <w:noProof/>
              </w:rPr>
            </w:r>
            <w:r>
              <w:rPr>
                <w:noProof/>
                <w:webHidden/>
              </w:rPr>
              <w:fldChar w:fldCharType="separate"/>
            </w:r>
            <w:r w:rsidR="005F1A3C">
              <w:rPr>
                <w:noProof/>
                <w:webHidden/>
              </w:rPr>
              <w:t>99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69" w:history="1">
            <w:r w:rsidR="005F1A3C" w:rsidRPr="00921124">
              <w:rPr>
                <w:rStyle w:val="Hyperlink"/>
                <w:noProof/>
              </w:rPr>
              <w:t>Definition</w:t>
            </w:r>
            <w:r w:rsidR="005F1A3C">
              <w:rPr>
                <w:noProof/>
                <w:webHidden/>
              </w:rPr>
              <w:tab/>
            </w:r>
            <w:r>
              <w:rPr>
                <w:noProof/>
                <w:webHidden/>
              </w:rPr>
              <w:fldChar w:fldCharType="begin"/>
            </w:r>
            <w:r w:rsidR="005F1A3C">
              <w:rPr>
                <w:noProof/>
                <w:webHidden/>
              </w:rPr>
              <w:instrText xml:space="preserve"> PAGEREF _Toc263352969 \h </w:instrText>
            </w:r>
            <w:r w:rsidR="006D6C46">
              <w:rPr>
                <w:noProof/>
              </w:rPr>
            </w:r>
            <w:r>
              <w:rPr>
                <w:noProof/>
                <w:webHidden/>
              </w:rPr>
              <w:fldChar w:fldCharType="separate"/>
            </w:r>
            <w:r w:rsidR="005F1A3C">
              <w:rPr>
                <w:noProof/>
                <w:webHidden/>
              </w:rPr>
              <w:t>99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0" w:history="1">
            <w:r w:rsidR="005F1A3C" w:rsidRPr="00921124">
              <w:rPr>
                <w:rStyle w:val="Hyperlink"/>
                <w:noProof/>
              </w:rPr>
              <w:t>Differences between mediation and conciliation</w:t>
            </w:r>
            <w:r w:rsidR="005F1A3C">
              <w:rPr>
                <w:noProof/>
                <w:webHidden/>
              </w:rPr>
              <w:tab/>
            </w:r>
            <w:r>
              <w:rPr>
                <w:noProof/>
                <w:webHidden/>
              </w:rPr>
              <w:fldChar w:fldCharType="begin"/>
            </w:r>
            <w:r w:rsidR="005F1A3C">
              <w:rPr>
                <w:noProof/>
                <w:webHidden/>
              </w:rPr>
              <w:instrText xml:space="preserve"> PAGEREF _Toc263352970 \h </w:instrText>
            </w:r>
            <w:r w:rsidR="006D6C46">
              <w:rPr>
                <w:noProof/>
              </w:rPr>
            </w:r>
            <w:r>
              <w:rPr>
                <w:noProof/>
                <w:webHidden/>
              </w:rPr>
              <w:fldChar w:fldCharType="separate"/>
            </w:r>
            <w:r w:rsidR="005F1A3C">
              <w:rPr>
                <w:noProof/>
                <w:webHidden/>
              </w:rPr>
              <w:t>100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1" w:history="1">
            <w:r w:rsidR="005F1A3C" w:rsidRPr="00921124">
              <w:rPr>
                <w:rStyle w:val="Hyperlink"/>
                <w:noProof/>
              </w:rPr>
              <w:t>When to use conciliation</w:t>
            </w:r>
            <w:r w:rsidR="005F1A3C">
              <w:rPr>
                <w:noProof/>
                <w:webHidden/>
              </w:rPr>
              <w:tab/>
            </w:r>
            <w:r>
              <w:rPr>
                <w:noProof/>
                <w:webHidden/>
              </w:rPr>
              <w:fldChar w:fldCharType="begin"/>
            </w:r>
            <w:r w:rsidR="005F1A3C">
              <w:rPr>
                <w:noProof/>
                <w:webHidden/>
              </w:rPr>
              <w:instrText xml:space="preserve"> PAGEREF _Toc263352971 \h </w:instrText>
            </w:r>
            <w:r w:rsidR="006D6C46">
              <w:rPr>
                <w:noProof/>
              </w:rPr>
            </w:r>
            <w:r>
              <w:rPr>
                <w:noProof/>
                <w:webHidden/>
              </w:rPr>
              <w:fldChar w:fldCharType="separate"/>
            </w:r>
            <w:r w:rsidR="005F1A3C">
              <w:rPr>
                <w:noProof/>
                <w:webHidden/>
              </w:rPr>
              <w:t>101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2" w:history="1">
            <w:r w:rsidR="005F1A3C" w:rsidRPr="00921124">
              <w:rPr>
                <w:rStyle w:val="Hyperlink"/>
                <w:noProof/>
              </w:rPr>
              <w:t>Legal Aid Conferences</w:t>
            </w:r>
            <w:r w:rsidR="005F1A3C">
              <w:rPr>
                <w:noProof/>
                <w:webHidden/>
              </w:rPr>
              <w:tab/>
            </w:r>
            <w:r>
              <w:rPr>
                <w:noProof/>
                <w:webHidden/>
              </w:rPr>
              <w:fldChar w:fldCharType="begin"/>
            </w:r>
            <w:r w:rsidR="005F1A3C">
              <w:rPr>
                <w:noProof/>
                <w:webHidden/>
              </w:rPr>
              <w:instrText xml:space="preserve"> PAGEREF _Toc263352972 \h </w:instrText>
            </w:r>
            <w:r w:rsidR="006D6C46">
              <w:rPr>
                <w:noProof/>
              </w:rPr>
            </w:r>
            <w:r>
              <w:rPr>
                <w:noProof/>
                <w:webHidden/>
              </w:rPr>
              <w:fldChar w:fldCharType="separate"/>
            </w:r>
            <w:r w:rsidR="005F1A3C">
              <w:rPr>
                <w:noProof/>
                <w:webHidden/>
              </w:rPr>
              <w:t>102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3" w:history="1">
            <w:r w:rsidR="005F1A3C" w:rsidRPr="00921124">
              <w:rPr>
                <w:rStyle w:val="Hyperlink"/>
                <w:noProof/>
              </w:rPr>
              <w:t>Albotelli’s defining features of conciliation</w:t>
            </w:r>
            <w:r w:rsidR="005F1A3C">
              <w:rPr>
                <w:noProof/>
                <w:webHidden/>
              </w:rPr>
              <w:tab/>
            </w:r>
            <w:r>
              <w:rPr>
                <w:noProof/>
                <w:webHidden/>
              </w:rPr>
              <w:fldChar w:fldCharType="begin"/>
            </w:r>
            <w:r w:rsidR="005F1A3C">
              <w:rPr>
                <w:noProof/>
                <w:webHidden/>
              </w:rPr>
              <w:instrText xml:space="preserve"> PAGEREF _Toc263352973 \h </w:instrText>
            </w:r>
            <w:r w:rsidR="006D6C46">
              <w:rPr>
                <w:noProof/>
              </w:rPr>
            </w:r>
            <w:r>
              <w:rPr>
                <w:noProof/>
                <w:webHidden/>
              </w:rPr>
              <w:fldChar w:fldCharType="separate"/>
            </w:r>
            <w:r w:rsidR="005F1A3C">
              <w:rPr>
                <w:noProof/>
                <w:webHidden/>
              </w:rPr>
              <w:t>103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4" w:history="1">
            <w:r w:rsidR="005F1A3C" w:rsidRPr="00921124">
              <w:rPr>
                <w:rStyle w:val="Hyperlink"/>
                <w:noProof/>
              </w:rPr>
              <w:t>Core competencies of a conciliator</w:t>
            </w:r>
            <w:r w:rsidR="005F1A3C">
              <w:rPr>
                <w:noProof/>
                <w:webHidden/>
              </w:rPr>
              <w:tab/>
            </w:r>
            <w:r>
              <w:rPr>
                <w:noProof/>
                <w:webHidden/>
              </w:rPr>
              <w:fldChar w:fldCharType="begin"/>
            </w:r>
            <w:r w:rsidR="005F1A3C">
              <w:rPr>
                <w:noProof/>
                <w:webHidden/>
              </w:rPr>
              <w:instrText xml:space="preserve"> PAGEREF _Toc263352974 \h </w:instrText>
            </w:r>
            <w:r w:rsidR="006D6C46">
              <w:rPr>
                <w:noProof/>
              </w:rPr>
            </w:r>
            <w:r>
              <w:rPr>
                <w:noProof/>
                <w:webHidden/>
              </w:rPr>
              <w:fldChar w:fldCharType="separate"/>
            </w:r>
            <w:r w:rsidR="005F1A3C">
              <w:rPr>
                <w:noProof/>
                <w:webHidden/>
              </w:rPr>
              <w:t>103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5" w:history="1">
            <w:r w:rsidR="005F1A3C" w:rsidRPr="00921124">
              <w:rPr>
                <w:rStyle w:val="Hyperlink"/>
                <w:noProof/>
              </w:rPr>
              <w:t>The role of lawyers in the conciliation process</w:t>
            </w:r>
            <w:r w:rsidR="005F1A3C">
              <w:rPr>
                <w:noProof/>
                <w:webHidden/>
              </w:rPr>
              <w:tab/>
            </w:r>
            <w:r>
              <w:rPr>
                <w:noProof/>
                <w:webHidden/>
              </w:rPr>
              <w:fldChar w:fldCharType="begin"/>
            </w:r>
            <w:r w:rsidR="005F1A3C">
              <w:rPr>
                <w:noProof/>
                <w:webHidden/>
              </w:rPr>
              <w:instrText xml:space="preserve"> PAGEREF _Toc263352975 \h </w:instrText>
            </w:r>
            <w:r w:rsidR="006D6C46">
              <w:rPr>
                <w:noProof/>
              </w:rPr>
            </w:r>
            <w:r>
              <w:rPr>
                <w:noProof/>
                <w:webHidden/>
              </w:rPr>
              <w:fldChar w:fldCharType="separate"/>
            </w:r>
            <w:r w:rsidR="005F1A3C">
              <w:rPr>
                <w:noProof/>
                <w:webHidden/>
              </w:rPr>
              <w:t>104</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2976" w:history="1">
            <w:r w:rsidR="005F1A3C" w:rsidRPr="00921124">
              <w:rPr>
                <w:rStyle w:val="Hyperlink"/>
                <w:noProof/>
              </w:rPr>
              <w:t>Week 6 – communication</w:t>
            </w:r>
            <w:r w:rsidR="005F1A3C">
              <w:rPr>
                <w:noProof/>
                <w:webHidden/>
              </w:rPr>
              <w:tab/>
            </w:r>
            <w:r>
              <w:rPr>
                <w:noProof/>
                <w:webHidden/>
              </w:rPr>
              <w:fldChar w:fldCharType="begin"/>
            </w:r>
            <w:r w:rsidR="005F1A3C">
              <w:rPr>
                <w:noProof/>
                <w:webHidden/>
              </w:rPr>
              <w:instrText xml:space="preserve"> PAGEREF _Toc263352976 \h </w:instrText>
            </w:r>
            <w:r w:rsidR="006D6C46">
              <w:rPr>
                <w:noProof/>
              </w:rPr>
            </w:r>
            <w:r>
              <w:rPr>
                <w:noProof/>
                <w:webHidden/>
              </w:rPr>
              <w:fldChar w:fldCharType="separate"/>
            </w:r>
            <w:r w:rsidR="005F1A3C">
              <w:rPr>
                <w:noProof/>
                <w:webHidden/>
              </w:rPr>
              <w:t>106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7" w:history="1">
            <w:r w:rsidR="005F1A3C" w:rsidRPr="00921124">
              <w:rPr>
                <w:rStyle w:val="Hyperlink"/>
                <w:noProof/>
                <w:lang w:val="en-AU"/>
              </w:rPr>
              <w:t>Importance of communication to dispute resolution</w:t>
            </w:r>
            <w:r w:rsidR="005F1A3C">
              <w:rPr>
                <w:noProof/>
                <w:webHidden/>
              </w:rPr>
              <w:tab/>
            </w:r>
            <w:r>
              <w:rPr>
                <w:noProof/>
                <w:webHidden/>
              </w:rPr>
              <w:fldChar w:fldCharType="begin"/>
            </w:r>
            <w:r w:rsidR="005F1A3C">
              <w:rPr>
                <w:noProof/>
                <w:webHidden/>
              </w:rPr>
              <w:instrText xml:space="preserve"> PAGEREF _Toc263352977 \h </w:instrText>
            </w:r>
            <w:r w:rsidR="006D6C46">
              <w:rPr>
                <w:noProof/>
              </w:rPr>
            </w:r>
            <w:r>
              <w:rPr>
                <w:noProof/>
                <w:webHidden/>
              </w:rPr>
              <w:fldChar w:fldCharType="separate"/>
            </w:r>
            <w:r w:rsidR="005F1A3C">
              <w:rPr>
                <w:noProof/>
                <w:webHidden/>
              </w:rPr>
              <w:t>106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78" w:history="1">
            <w:r w:rsidR="005F1A3C" w:rsidRPr="00921124">
              <w:rPr>
                <w:rStyle w:val="Hyperlink"/>
                <w:noProof/>
                <w:lang w:val="en-AU"/>
              </w:rPr>
              <w:t>First step:  Understanding yourself and the person you are Communicating with others</w:t>
            </w:r>
            <w:r w:rsidR="005F1A3C">
              <w:rPr>
                <w:noProof/>
                <w:webHidden/>
              </w:rPr>
              <w:tab/>
            </w:r>
            <w:r>
              <w:rPr>
                <w:noProof/>
                <w:webHidden/>
              </w:rPr>
              <w:fldChar w:fldCharType="begin"/>
            </w:r>
            <w:r w:rsidR="005F1A3C">
              <w:rPr>
                <w:noProof/>
                <w:webHidden/>
              </w:rPr>
              <w:instrText xml:space="preserve"> PAGEREF _Toc263352978 \h </w:instrText>
            </w:r>
            <w:r w:rsidR="006D6C46">
              <w:rPr>
                <w:noProof/>
              </w:rPr>
            </w:r>
            <w:r>
              <w:rPr>
                <w:noProof/>
                <w:webHidden/>
              </w:rPr>
              <w:fldChar w:fldCharType="separate"/>
            </w:r>
            <w:r w:rsidR="005F1A3C">
              <w:rPr>
                <w:noProof/>
                <w:webHidden/>
              </w:rPr>
              <w:t>106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79" w:history="1">
            <w:r w:rsidR="005F1A3C" w:rsidRPr="00921124">
              <w:rPr>
                <w:rStyle w:val="Hyperlink"/>
                <w:noProof/>
                <w:lang w:val="en-AU"/>
              </w:rPr>
              <w:t>DISC Model</w:t>
            </w:r>
            <w:r w:rsidR="005F1A3C">
              <w:rPr>
                <w:noProof/>
                <w:webHidden/>
              </w:rPr>
              <w:tab/>
            </w:r>
            <w:r>
              <w:rPr>
                <w:noProof/>
                <w:webHidden/>
              </w:rPr>
              <w:fldChar w:fldCharType="begin"/>
            </w:r>
            <w:r w:rsidR="005F1A3C">
              <w:rPr>
                <w:noProof/>
                <w:webHidden/>
              </w:rPr>
              <w:instrText xml:space="preserve"> PAGEREF _Toc263352979 \h </w:instrText>
            </w:r>
            <w:r w:rsidR="006D6C46">
              <w:rPr>
                <w:noProof/>
              </w:rPr>
            </w:r>
            <w:r>
              <w:rPr>
                <w:noProof/>
                <w:webHidden/>
              </w:rPr>
              <w:fldChar w:fldCharType="separate"/>
            </w:r>
            <w:r w:rsidR="005F1A3C">
              <w:rPr>
                <w:noProof/>
                <w:webHidden/>
              </w:rPr>
              <w:t>106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80" w:history="1">
            <w:r w:rsidR="005F1A3C" w:rsidRPr="00921124">
              <w:rPr>
                <w:rStyle w:val="Hyperlink"/>
                <w:noProof/>
                <w:lang w:val="en-AU"/>
              </w:rPr>
              <w:t>Step 2:Communication strategies</w:t>
            </w:r>
            <w:r w:rsidR="005F1A3C">
              <w:rPr>
                <w:noProof/>
                <w:webHidden/>
              </w:rPr>
              <w:tab/>
            </w:r>
            <w:r>
              <w:rPr>
                <w:noProof/>
                <w:webHidden/>
              </w:rPr>
              <w:fldChar w:fldCharType="begin"/>
            </w:r>
            <w:r w:rsidR="005F1A3C">
              <w:rPr>
                <w:noProof/>
                <w:webHidden/>
              </w:rPr>
              <w:instrText xml:space="preserve"> PAGEREF _Toc263352980 \h </w:instrText>
            </w:r>
            <w:r w:rsidR="006D6C46">
              <w:rPr>
                <w:noProof/>
              </w:rPr>
            </w:r>
            <w:r>
              <w:rPr>
                <w:noProof/>
                <w:webHidden/>
              </w:rPr>
              <w:fldChar w:fldCharType="separate"/>
            </w:r>
            <w:r w:rsidR="005F1A3C">
              <w:rPr>
                <w:noProof/>
                <w:webHidden/>
              </w:rPr>
              <w:t>108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81" w:history="1">
            <w:r w:rsidR="005F1A3C" w:rsidRPr="00921124">
              <w:rPr>
                <w:rStyle w:val="Hyperlink"/>
                <w:noProof/>
                <w:lang w:val="en-AU"/>
              </w:rPr>
              <w:t>Non-verbal communication</w:t>
            </w:r>
            <w:r w:rsidR="005F1A3C">
              <w:rPr>
                <w:noProof/>
                <w:webHidden/>
              </w:rPr>
              <w:tab/>
            </w:r>
            <w:r>
              <w:rPr>
                <w:noProof/>
                <w:webHidden/>
              </w:rPr>
              <w:fldChar w:fldCharType="begin"/>
            </w:r>
            <w:r w:rsidR="005F1A3C">
              <w:rPr>
                <w:noProof/>
                <w:webHidden/>
              </w:rPr>
              <w:instrText xml:space="preserve"> PAGEREF _Toc263352981 \h </w:instrText>
            </w:r>
            <w:r w:rsidR="006D6C46">
              <w:rPr>
                <w:noProof/>
              </w:rPr>
            </w:r>
            <w:r>
              <w:rPr>
                <w:noProof/>
                <w:webHidden/>
              </w:rPr>
              <w:fldChar w:fldCharType="separate"/>
            </w:r>
            <w:r w:rsidR="005F1A3C">
              <w:rPr>
                <w:noProof/>
                <w:webHidden/>
              </w:rPr>
              <w:t>108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82" w:history="1">
            <w:r w:rsidR="005F1A3C" w:rsidRPr="00921124">
              <w:rPr>
                <w:rStyle w:val="Hyperlink"/>
                <w:noProof/>
                <w:lang w:val="en-AU"/>
              </w:rPr>
              <w:t>Active listening</w:t>
            </w:r>
            <w:r w:rsidR="005F1A3C">
              <w:rPr>
                <w:noProof/>
                <w:webHidden/>
              </w:rPr>
              <w:tab/>
            </w:r>
            <w:r>
              <w:rPr>
                <w:noProof/>
                <w:webHidden/>
              </w:rPr>
              <w:fldChar w:fldCharType="begin"/>
            </w:r>
            <w:r w:rsidR="005F1A3C">
              <w:rPr>
                <w:noProof/>
                <w:webHidden/>
              </w:rPr>
              <w:instrText xml:space="preserve"> PAGEREF _Toc263352982 \h </w:instrText>
            </w:r>
            <w:r w:rsidR="006D6C46">
              <w:rPr>
                <w:noProof/>
              </w:rPr>
            </w:r>
            <w:r>
              <w:rPr>
                <w:noProof/>
                <w:webHidden/>
              </w:rPr>
              <w:fldChar w:fldCharType="separate"/>
            </w:r>
            <w:r w:rsidR="005F1A3C">
              <w:rPr>
                <w:noProof/>
                <w:webHidden/>
              </w:rPr>
              <w:t>109</w:t>
            </w:r>
            <w:r>
              <w:rPr>
                <w:noProof/>
                <w:webHidden/>
              </w:rPr>
              <w:fldChar w:fldCharType="end"/>
            </w:r>
          </w:hyperlink>
        </w:p>
        <w:p w:rsidR="005F1A3C" w:rsidRDefault="00C328D3">
          <w:pPr>
            <w:pStyle w:val="TOC3"/>
            <w:tabs>
              <w:tab w:val="left" w:pos="880"/>
              <w:tab w:val="right" w:leader="dot" w:pos="9016"/>
            </w:tabs>
            <w:rPr>
              <w:noProof/>
              <w:sz w:val="22"/>
              <w:szCs w:val="22"/>
              <w:lang w:bidi="ar-SA"/>
            </w:rPr>
          </w:pPr>
          <w:hyperlink w:anchor="_Toc263352983" w:history="1">
            <w:r w:rsidR="005F1A3C" w:rsidRPr="00921124">
              <w:rPr>
                <w:rStyle w:val="Hyperlink"/>
                <w:rFonts w:ascii="Arial" w:hAnsi="Arial" w:cs="Arial"/>
                <w:noProof/>
                <w:lang w:val="en-AU"/>
              </w:rPr>
              <w:t>–</w:t>
            </w:r>
            <w:r w:rsidR="005F1A3C">
              <w:rPr>
                <w:noProof/>
                <w:sz w:val="22"/>
                <w:szCs w:val="22"/>
                <w:lang w:bidi="ar-SA"/>
              </w:rPr>
              <w:tab/>
            </w:r>
            <w:r w:rsidR="005F1A3C" w:rsidRPr="00921124">
              <w:rPr>
                <w:rStyle w:val="Hyperlink"/>
                <w:noProof/>
                <w:lang w:val="en-AU"/>
              </w:rPr>
              <w:t>Reflective listening</w:t>
            </w:r>
            <w:r w:rsidR="005F1A3C">
              <w:rPr>
                <w:noProof/>
                <w:webHidden/>
              </w:rPr>
              <w:tab/>
            </w:r>
            <w:r>
              <w:rPr>
                <w:noProof/>
                <w:webHidden/>
              </w:rPr>
              <w:fldChar w:fldCharType="begin"/>
            </w:r>
            <w:r w:rsidR="005F1A3C">
              <w:rPr>
                <w:noProof/>
                <w:webHidden/>
              </w:rPr>
              <w:instrText xml:space="preserve"> PAGEREF _Toc263352983 \h </w:instrText>
            </w:r>
            <w:r w:rsidR="006D6C46">
              <w:rPr>
                <w:noProof/>
              </w:rPr>
            </w:r>
            <w:r>
              <w:rPr>
                <w:noProof/>
                <w:webHidden/>
              </w:rPr>
              <w:fldChar w:fldCharType="separate"/>
            </w:r>
            <w:r w:rsidR="005F1A3C">
              <w:rPr>
                <w:noProof/>
                <w:webHidden/>
              </w:rPr>
              <w:t>109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84" w:history="1">
            <w:r w:rsidR="005F1A3C" w:rsidRPr="00921124">
              <w:rPr>
                <w:rStyle w:val="Hyperlink"/>
                <w:noProof/>
              </w:rPr>
              <w:t>Attending skills</w:t>
            </w:r>
            <w:r w:rsidR="005F1A3C">
              <w:rPr>
                <w:noProof/>
                <w:webHidden/>
              </w:rPr>
              <w:tab/>
            </w:r>
            <w:r>
              <w:rPr>
                <w:noProof/>
                <w:webHidden/>
              </w:rPr>
              <w:fldChar w:fldCharType="begin"/>
            </w:r>
            <w:r w:rsidR="005F1A3C">
              <w:rPr>
                <w:noProof/>
                <w:webHidden/>
              </w:rPr>
              <w:instrText xml:space="preserve"> PAGEREF _Toc263352984 \h </w:instrText>
            </w:r>
            <w:r w:rsidR="006D6C46">
              <w:rPr>
                <w:noProof/>
              </w:rPr>
            </w:r>
            <w:r>
              <w:rPr>
                <w:noProof/>
                <w:webHidden/>
              </w:rPr>
              <w:fldChar w:fldCharType="separate"/>
            </w:r>
            <w:r w:rsidR="005F1A3C">
              <w:rPr>
                <w:noProof/>
                <w:webHidden/>
              </w:rPr>
              <w:t>109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85" w:history="1">
            <w:r w:rsidR="005F1A3C" w:rsidRPr="00921124">
              <w:rPr>
                <w:rStyle w:val="Hyperlink"/>
                <w:noProof/>
              </w:rPr>
              <w:t>Posture of involvement</w:t>
            </w:r>
            <w:r w:rsidR="005F1A3C">
              <w:rPr>
                <w:noProof/>
                <w:webHidden/>
              </w:rPr>
              <w:tab/>
            </w:r>
            <w:r>
              <w:rPr>
                <w:noProof/>
                <w:webHidden/>
              </w:rPr>
              <w:fldChar w:fldCharType="begin"/>
            </w:r>
            <w:r w:rsidR="005F1A3C">
              <w:rPr>
                <w:noProof/>
                <w:webHidden/>
              </w:rPr>
              <w:instrText xml:space="preserve"> PAGEREF _Toc263352985 \h </w:instrText>
            </w:r>
            <w:r w:rsidR="006D6C46">
              <w:rPr>
                <w:noProof/>
              </w:rPr>
            </w:r>
            <w:r>
              <w:rPr>
                <w:noProof/>
                <w:webHidden/>
              </w:rPr>
              <w:fldChar w:fldCharType="separate"/>
            </w:r>
            <w:r w:rsidR="005F1A3C">
              <w:rPr>
                <w:noProof/>
                <w:webHidden/>
              </w:rPr>
              <w:t>109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86" w:history="1">
            <w:r w:rsidR="005F1A3C" w:rsidRPr="00921124">
              <w:rPr>
                <w:rStyle w:val="Hyperlink"/>
                <w:noProof/>
              </w:rPr>
              <w:t>Appropriate body motion</w:t>
            </w:r>
            <w:r w:rsidR="005F1A3C">
              <w:rPr>
                <w:noProof/>
                <w:webHidden/>
              </w:rPr>
              <w:tab/>
            </w:r>
            <w:r>
              <w:rPr>
                <w:noProof/>
                <w:webHidden/>
              </w:rPr>
              <w:fldChar w:fldCharType="begin"/>
            </w:r>
            <w:r w:rsidR="005F1A3C">
              <w:rPr>
                <w:noProof/>
                <w:webHidden/>
              </w:rPr>
              <w:instrText xml:space="preserve"> PAGEREF _Toc263352986 \h </w:instrText>
            </w:r>
            <w:r w:rsidR="006D6C46">
              <w:rPr>
                <w:noProof/>
              </w:rPr>
            </w:r>
            <w:r>
              <w:rPr>
                <w:noProof/>
                <w:webHidden/>
              </w:rPr>
              <w:fldChar w:fldCharType="separate"/>
            </w:r>
            <w:r w:rsidR="005F1A3C">
              <w:rPr>
                <w:noProof/>
                <w:webHidden/>
              </w:rPr>
              <w:t>109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87" w:history="1">
            <w:r w:rsidR="005F1A3C" w:rsidRPr="00921124">
              <w:rPr>
                <w:rStyle w:val="Hyperlink"/>
                <w:noProof/>
              </w:rPr>
              <w:t>Eye contact</w:t>
            </w:r>
            <w:r w:rsidR="005F1A3C">
              <w:rPr>
                <w:noProof/>
                <w:webHidden/>
              </w:rPr>
              <w:tab/>
            </w:r>
            <w:r>
              <w:rPr>
                <w:noProof/>
                <w:webHidden/>
              </w:rPr>
              <w:fldChar w:fldCharType="begin"/>
            </w:r>
            <w:r w:rsidR="005F1A3C">
              <w:rPr>
                <w:noProof/>
                <w:webHidden/>
              </w:rPr>
              <w:instrText xml:space="preserve"> PAGEREF _Toc263352987 \h </w:instrText>
            </w:r>
            <w:r w:rsidR="006D6C46">
              <w:rPr>
                <w:noProof/>
              </w:rPr>
            </w:r>
            <w:r>
              <w:rPr>
                <w:noProof/>
                <w:webHidden/>
              </w:rPr>
              <w:fldChar w:fldCharType="separate"/>
            </w:r>
            <w:r w:rsidR="005F1A3C">
              <w:rPr>
                <w:noProof/>
                <w:webHidden/>
              </w:rPr>
              <w:t>109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88" w:history="1">
            <w:r w:rsidR="005F1A3C" w:rsidRPr="00921124">
              <w:rPr>
                <w:rStyle w:val="Hyperlink"/>
                <w:noProof/>
              </w:rPr>
              <w:t>Non-distracting environment</w:t>
            </w:r>
            <w:r w:rsidR="005F1A3C">
              <w:rPr>
                <w:noProof/>
                <w:webHidden/>
              </w:rPr>
              <w:tab/>
            </w:r>
            <w:r>
              <w:rPr>
                <w:noProof/>
                <w:webHidden/>
              </w:rPr>
              <w:fldChar w:fldCharType="begin"/>
            </w:r>
            <w:r w:rsidR="005F1A3C">
              <w:rPr>
                <w:noProof/>
                <w:webHidden/>
              </w:rPr>
              <w:instrText xml:space="preserve"> PAGEREF _Toc263352988 \h </w:instrText>
            </w:r>
            <w:r w:rsidR="006D6C46">
              <w:rPr>
                <w:noProof/>
              </w:rPr>
            </w:r>
            <w:r>
              <w:rPr>
                <w:noProof/>
                <w:webHidden/>
              </w:rPr>
              <w:fldChar w:fldCharType="separate"/>
            </w:r>
            <w:r w:rsidR="005F1A3C">
              <w:rPr>
                <w:noProof/>
                <w:webHidden/>
              </w:rPr>
              <w:t>110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89" w:history="1">
            <w:r w:rsidR="005F1A3C" w:rsidRPr="00921124">
              <w:rPr>
                <w:rStyle w:val="Hyperlink"/>
                <w:noProof/>
              </w:rPr>
              <w:t>Paraphrasing</w:t>
            </w:r>
            <w:r w:rsidR="005F1A3C">
              <w:rPr>
                <w:noProof/>
                <w:webHidden/>
              </w:rPr>
              <w:tab/>
            </w:r>
            <w:r>
              <w:rPr>
                <w:noProof/>
                <w:webHidden/>
              </w:rPr>
              <w:fldChar w:fldCharType="begin"/>
            </w:r>
            <w:r w:rsidR="005F1A3C">
              <w:rPr>
                <w:noProof/>
                <w:webHidden/>
              </w:rPr>
              <w:instrText xml:space="preserve"> PAGEREF _Toc263352989 \h </w:instrText>
            </w:r>
            <w:r w:rsidR="006D6C46">
              <w:rPr>
                <w:noProof/>
              </w:rPr>
            </w:r>
            <w:r>
              <w:rPr>
                <w:noProof/>
                <w:webHidden/>
              </w:rPr>
              <w:fldChar w:fldCharType="separate"/>
            </w:r>
            <w:r w:rsidR="005F1A3C">
              <w:rPr>
                <w:noProof/>
                <w:webHidden/>
              </w:rPr>
              <w:t>110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90" w:history="1">
            <w:r w:rsidR="005F1A3C" w:rsidRPr="00921124">
              <w:rPr>
                <w:rStyle w:val="Hyperlink"/>
                <w:noProof/>
              </w:rPr>
              <w:t>Paraphrasing eg</w:t>
            </w:r>
            <w:r w:rsidR="005F1A3C">
              <w:rPr>
                <w:noProof/>
                <w:webHidden/>
              </w:rPr>
              <w:tab/>
            </w:r>
            <w:r>
              <w:rPr>
                <w:noProof/>
                <w:webHidden/>
              </w:rPr>
              <w:fldChar w:fldCharType="begin"/>
            </w:r>
            <w:r w:rsidR="005F1A3C">
              <w:rPr>
                <w:noProof/>
                <w:webHidden/>
              </w:rPr>
              <w:instrText xml:space="preserve"> PAGEREF _Toc263352990 \h </w:instrText>
            </w:r>
            <w:r w:rsidR="006D6C46">
              <w:rPr>
                <w:noProof/>
              </w:rPr>
            </w:r>
            <w:r>
              <w:rPr>
                <w:noProof/>
                <w:webHidden/>
              </w:rPr>
              <w:fldChar w:fldCharType="separate"/>
            </w:r>
            <w:r w:rsidR="005F1A3C">
              <w:rPr>
                <w:noProof/>
                <w:webHidden/>
              </w:rPr>
              <w:t>110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91" w:history="1">
            <w:r w:rsidR="005F1A3C" w:rsidRPr="00921124">
              <w:rPr>
                <w:rStyle w:val="Hyperlink"/>
                <w:noProof/>
                <w:lang w:val="en-AU"/>
              </w:rPr>
              <w:t>The power of empathy</w:t>
            </w:r>
            <w:r w:rsidR="005F1A3C">
              <w:rPr>
                <w:noProof/>
                <w:webHidden/>
              </w:rPr>
              <w:tab/>
            </w:r>
            <w:r>
              <w:rPr>
                <w:noProof/>
                <w:webHidden/>
              </w:rPr>
              <w:fldChar w:fldCharType="begin"/>
            </w:r>
            <w:r w:rsidR="005F1A3C">
              <w:rPr>
                <w:noProof/>
                <w:webHidden/>
              </w:rPr>
              <w:instrText xml:space="preserve"> PAGEREF _Toc263352991 \h </w:instrText>
            </w:r>
            <w:r w:rsidR="006D6C46">
              <w:rPr>
                <w:noProof/>
              </w:rPr>
            </w:r>
            <w:r>
              <w:rPr>
                <w:noProof/>
                <w:webHidden/>
              </w:rPr>
              <w:fldChar w:fldCharType="separate"/>
            </w:r>
            <w:r w:rsidR="005F1A3C">
              <w:rPr>
                <w:noProof/>
                <w:webHidden/>
              </w:rPr>
              <w:t>110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92" w:history="1">
            <w:r w:rsidR="005F1A3C" w:rsidRPr="00921124">
              <w:rPr>
                <w:rStyle w:val="Hyperlink"/>
                <w:noProof/>
                <w:lang w:val="en-AU"/>
              </w:rPr>
              <w:t>Reflective listening</w:t>
            </w:r>
            <w:r w:rsidR="005F1A3C">
              <w:rPr>
                <w:noProof/>
                <w:webHidden/>
              </w:rPr>
              <w:tab/>
            </w:r>
            <w:r>
              <w:rPr>
                <w:noProof/>
                <w:webHidden/>
              </w:rPr>
              <w:fldChar w:fldCharType="begin"/>
            </w:r>
            <w:r w:rsidR="005F1A3C">
              <w:rPr>
                <w:noProof/>
                <w:webHidden/>
              </w:rPr>
              <w:instrText xml:space="preserve"> PAGEREF _Toc263352992 \h </w:instrText>
            </w:r>
            <w:r w:rsidR="006D6C46">
              <w:rPr>
                <w:noProof/>
              </w:rPr>
            </w:r>
            <w:r>
              <w:rPr>
                <w:noProof/>
                <w:webHidden/>
              </w:rPr>
              <w:fldChar w:fldCharType="separate"/>
            </w:r>
            <w:r w:rsidR="005F1A3C">
              <w:rPr>
                <w:noProof/>
                <w:webHidden/>
              </w:rPr>
              <w:t>110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93" w:history="1">
            <w:r w:rsidR="005F1A3C" w:rsidRPr="00921124">
              <w:rPr>
                <w:rStyle w:val="Hyperlink"/>
                <w:noProof/>
              </w:rPr>
              <w:t>Reflective listening example 1</w:t>
            </w:r>
            <w:r w:rsidR="005F1A3C">
              <w:rPr>
                <w:noProof/>
                <w:webHidden/>
              </w:rPr>
              <w:tab/>
            </w:r>
            <w:r>
              <w:rPr>
                <w:noProof/>
                <w:webHidden/>
              </w:rPr>
              <w:fldChar w:fldCharType="begin"/>
            </w:r>
            <w:r w:rsidR="005F1A3C">
              <w:rPr>
                <w:noProof/>
                <w:webHidden/>
              </w:rPr>
              <w:instrText xml:space="preserve"> PAGEREF _Toc263352993 \h </w:instrText>
            </w:r>
            <w:r w:rsidR="006D6C46">
              <w:rPr>
                <w:noProof/>
              </w:rPr>
            </w:r>
            <w:r>
              <w:rPr>
                <w:noProof/>
                <w:webHidden/>
              </w:rPr>
              <w:fldChar w:fldCharType="separate"/>
            </w:r>
            <w:r w:rsidR="005F1A3C">
              <w:rPr>
                <w:noProof/>
                <w:webHidden/>
              </w:rPr>
              <w:t>110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94" w:history="1">
            <w:r w:rsidR="005F1A3C" w:rsidRPr="00921124">
              <w:rPr>
                <w:rStyle w:val="Hyperlink"/>
                <w:noProof/>
              </w:rPr>
              <w:t>Reflective listening example 2</w:t>
            </w:r>
            <w:r w:rsidR="005F1A3C">
              <w:rPr>
                <w:noProof/>
                <w:webHidden/>
              </w:rPr>
              <w:tab/>
            </w:r>
            <w:r>
              <w:rPr>
                <w:noProof/>
                <w:webHidden/>
              </w:rPr>
              <w:fldChar w:fldCharType="begin"/>
            </w:r>
            <w:r w:rsidR="005F1A3C">
              <w:rPr>
                <w:noProof/>
                <w:webHidden/>
              </w:rPr>
              <w:instrText xml:space="preserve"> PAGEREF _Toc263352994 \h </w:instrText>
            </w:r>
            <w:r w:rsidR="006D6C46">
              <w:rPr>
                <w:noProof/>
              </w:rPr>
            </w:r>
            <w:r>
              <w:rPr>
                <w:noProof/>
                <w:webHidden/>
              </w:rPr>
              <w:fldChar w:fldCharType="separate"/>
            </w:r>
            <w:r w:rsidR="005F1A3C">
              <w:rPr>
                <w:noProof/>
                <w:webHidden/>
              </w:rPr>
              <w:t>110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95" w:history="1">
            <w:r w:rsidR="005F1A3C" w:rsidRPr="00921124">
              <w:rPr>
                <w:rStyle w:val="Hyperlink"/>
                <w:noProof/>
              </w:rPr>
              <w:t>Reflective listening example</w:t>
            </w:r>
            <w:r w:rsidR="005F1A3C" w:rsidRPr="00921124">
              <w:rPr>
                <w:rStyle w:val="Hyperlink"/>
                <w:noProof/>
                <w:lang w:val="en-AU"/>
              </w:rPr>
              <w:t xml:space="preserve"> 3</w:t>
            </w:r>
            <w:r w:rsidR="005F1A3C">
              <w:rPr>
                <w:noProof/>
                <w:webHidden/>
              </w:rPr>
              <w:tab/>
            </w:r>
            <w:r>
              <w:rPr>
                <w:noProof/>
                <w:webHidden/>
              </w:rPr>
              <w:fldChar w:fldCharType="begin"/>
            </w:r>
            <w:r w:rsidR="005F1A3C">
              <w:rPr>
                <w:noProof/>
                <w:webHidden/>
              </w:rPr>
              <w:instrText xml:space="preserve"> PAGEREF _Toc263352995 \h </w:instrText>
            </w:r>
            <w:r w:rsidR="006D6C46">
              <w:rPr>
                <w:noProof/>
              </w:rPr>
            </w:r>
            <w:r>
              <w:rPr>
                <w:noProof/>
                <w:webHidden/>
              </w:rPr>
              <w:fldChar w:fldCharType="separate"/>
            </w:r>
            <w:r w:rsidR="005F1A3C">
              <w:rPr>
                <w:noProof/>
                <w:webHidden/>
              </w:rPr>
              <w:t>111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96" w:history="1">
            <w:r w:rsidR="005F1A3C" w:rsidRPr="00921124">
              <w:rPr>
                <w:rStyle w:val="Hyperlink"/>
                <w:noProof/>
                <w:lang w:val="en-AU"/>
              </w:rPr>
              <w:t>Positions v interests</w:t>
            </w:r>
            <w:r w:rsidR="005F1A3C">
              <w:rPr>
                <w:noProof/>
                <w:webHidden/>
              </w:rPr>
              <w:tab/>
            </w:r>
            <w:r>
              <w:rPr>
                <w:noProof/>
                <w:webHidden/>
              </w:rPr>
              <w:fldChar w:fldCharType="begin"/>
            </w:r>
            <w:r w:rsidR="005F1A3C">
              <w:rPr>
                <w:noProof/>
                <w:webHidden/>
              </w:rPr>
              <w:instrText xml:space="preserve"> PAGEREF _Toc263352996 \h </w:instrText>
            </w:r>
            <w:r w:rsidR="006D6C46">
              <w:rPr>
                <w:noProof/>
              </w:rPr>
            </w:r>
            <w:r>
              <w:rPr>
                <w:noProof/>
                <w:webHidden/>
              </w:rPr>
              <w:fldChar w:fldCharType="separate"/>
            </w:r>
            <w:r w:rsidR="005F1A3C">
              <w:rPr>
                <w:noProof/>
                <w:webHidden/>
              </w:rPr>
              <w:t>111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97" w:history="1">
            <w:r w:rsidR="005F1A3C" w:rsidRPr="00921124">
              <w:rPr>
                <w:rStyle w:val="Hyperlink"/>
                <w:noProof/>
                <w:lang w:val="en-AU"/>
              </w:rPr>
              <w:t>Position</w:t>
            </w:r>
            <w:r w:rsidR="005F1A3C">
              <w:rPr>
                <w:noProof/>
                <w:webHidden/>
              </w:rPr>
              <w:tab/>
            </w:r>
            <w:r>
              <w:rPr>
                <w:noProof/>
                <w:webHidden/>
              </w:rPr>
              <w:fldChar w:fldCharType="begin"/>
            </w:r>
            <w:r w:rsidR="005F1A3C">
              <w:rPr>
                <w:noProof/>
                <w:webHidden/>
              </w:rPr>
              <w:instrText xml:space="preserve"> PAGEREF _Toc263352997 \h </w:instrText>
            </w:r>
            <w:r w:rsidR="006D6C46">
              <w:rPr>
                <w:noProof/>
              </w:rPr>
            </w:r>
            <w:r>
              <w:rPr>
                <w:noProof/>
                <w:webHidden/>
              </w:rPr>
              <w:fldChar w:fldCharType="separate"/>
            </w:r>
            <w:r w:rsidR="005F1A3C">
              <w:rPr>
                <w:noProof/>
                <w:webHidden/>
              </w:rPr>
              <w:t>111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2998" w:history="1">
            <w:r w:rsidR="005F1A3C" w:rsidRPr="00921124">
              <w:rPr>
                <w:rStyle w:val="Hyperlink"/>
                <w:noProof/>
                <w:lang w:val="en-AU"/>
              </w:rPr>
              <w:t>Interest</w:t>
            </w:r>
            <w:r w:rsidR="005F1A3C">
              <w:rPr>
                <w:noProof/>
                <w:webHidden/>
              </w:rPr>
              <w:tab/>
            </w:r>
            <w:r>
              <w:rPr>
                <w:noProof/>
                <w:webHidden/>
              </w:rPr>
              <w:fldChar w:fldCharType="begin"/>
            </w:r>
            <w:r w:rsidR="005F1A3C">
              <w:rPr>
                <w:noProof/>
                <w:webHidden/>
              </w:rPr>
              <w:instrText xml:space="preserve"> PAGEREF _Toc263352998 \h </w:instrText>
            </w:r>
            <w:r w:rsidR="006D6C46">
              <w:rPr>
                <w:noProof/>
              </w:rPr>
            </w:r>
            <w:r>
              <w:rPr>
                <w:noProof/>
                <w:webHidden/>
              </w:rPr>
              <w:fldChar w:fldCharType="separate"/>
            </w:r>
            <w:r w:rsidR="005F1A3C">
              <w:rPr>
                <w:noProof/>
                <w:webHidden/>
              </w:rPr>
              <w:t>111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2999" w:history="1">
            <w:r w:rsidR="005F1A3C" w:rsidRPr="00921124">
              <w:rPr>
                <w:rStyle w:val="Hyperlink"/>
                <w:noProof/>
                <w:lang w:val="en-AU"/>
              </w:rPr>
              <w:t>Reframing</w:t>
            </w:r>
            <w:r w:rsidR="005F1A3C">
              <w:rPr>
                <w:noProof/>
                <w:webHidden/>
              </w:rPr>
              <w:tab/>
            </w:r>
            <w:r>
              <w:rPr>
                <w:noProof/>
                <w:webHidden/>
              </w:rPr>
              <w:fldChar w:fldCharType="begin"/>
            </w:r>
            <w:r w:rsidR="005F1A3C">
              <w:rPr>
                <w:noProof/>
                <w:webHidden/>
              </w:rPr>
              <w:instrText xml:space="preserve"> PAGEREF _Toc263352999 \h </w:instrText>
            </w:r>
            <w:r w:rsidR="006D6C46">
              <w:rPr>
                <w:noProof/>
              </w:rPr>
            </w:r>
            <w:r>
              <w:rPr>
                <w:noProof/>
                <w:webHidden/>
              </w:rPr>
              <w:fldChar w:fldCharType="separate"/>
            </w:r>
            <w:r w:rsidR="005F1A3C">
              <w:rPr>
                <w:noProof/>
                <w:webHidden/>
              </w:rPr>
              <w:t>111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00" w:history="1">
            <w:r w:rsidR="005F1A3C" w:rsidRPr="00921124">
              <w:rPr>
                <w:rStyle w:val="Hyperlink"/>
                <w:noProof/>
              </w:rPr>
              <w:t>Boulle in Mediation, Skills and Techniques at p129 says</w:t>
            </w:r>
            <w:r w:rsidR="005F1A3C">
              <w:rPr>
                <w:noProof/>
                <w:webHidden/>
              </w:rPr>
              <w:tab/>
            </w:r>
            <w:r>
              <w:rPr>
                <w:noProof/>
                <w:webHidden/>
              </w:rPr>
              <w:fldChar w:fldCharType="begin"/>
            </w:r>
            <w:r w:rsidR="005F1A3C">
              <w:rPr>
                <w:noProof/>
                <w:webHidden/>
              </w:rPr>
              <w:instrText xml:space="preserve"> PAGEREF _Toc263353000 \h </w:instrText>
            </w:r>
            <w:r w:rsidR="006D6C46">
              <w:rPr>
                <w:noProof/>
              </w:rPr>
            </w:r>
            <w:r>
              <w:rPr>
                <w:noProof/>
                <w:webHidden/>
              </w:rPr>
              <w:fldChar w:fldCharType="separate"/>
            </w:r>
            <w:r w:rsidR="005F1A3C">
              <w:rPr>
                <w:noProof/>
                <w:webHidden/>
              </w:rPr>
              <w:t>112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01" w:history="1">
            <w:r w:rsidR="005F1A3C" w:rsidRPr="00921124">
              <w:rPr>
                <w:rStyle w:val="Hyperlink"/>
                <w:noProof/>
              </w:rPr>
              <w:t>Different objectives of reframing</w:t>
            </w:r>
            <w:r w:rsidR="005F1A3C">
              <w:rPr>
                <w:noProof/>
                <w:webHidden/>
              </w:rPr>
              <w:tab/>
            </w:r>
            <w:r>
              <w:rPr>
                <w:noProof/>
                <w:webHidden/>
              </w:rPr>
              <w:fldChar w:fldCharType="begin"/>
            </w:r>
            <w:r w:rsidR="005F1A3C">
              <w:rPr>
                <w:noProof/>
                <w:webHidden/>
              </w:rPr>
              <w:instrText xml:space="preserve"> PAGEREF _Toc263353001 \h </w:instrText>
            </w:r>
            <w:r w:rsidR="006D6C46">
              <w:rPr>
                <w:noProof/>
              </w:rPr>
            </w:r>
            <w:r>
              <w:rPr>
                <w:noProof/>
                <w:webHidden/>
              </w:rPr>
              <w:fldChar w:fldCharType="separate"/>
            </w:r>
            <w:r w:rsidR="005F1A3C">
              <w:rPr>
                <w:noProof/>
                <w:webHidden/>
              </w:rPr>
              <w:t>112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02" w:history="1">
            <w:r w:rsidR="005F1A3C" w:rsidRPr="00921124">
              <w:rPr>
                <w:rStyle w:val="Hyperlink"/>
                <w:noProof/>
              </w:rPr>
              <w:t>Take out the sting/detoxify: partnership dispute</w:t>
            </w:r>
            <w:r w:rsidR="005F1A3C">
              <w:rPr>
                <w:noProof/>
                <w:webHidden/>
              </w:rPr>
              <w:tab/>
            </w:r>
            <w:r>
              <w:rPr>
                <w:noProof/>
                <w:webHidden/>
              </w:rPr>
              <w:fldChar w:fldCharType="begin"/>
            </w:r>
            <w:r w:rsidR="005F1A3C">
              <w:rPr>
                <w:noProof/>
                <w:webHidden/>
              </w:rPr>
              <w:instrText xml:space="preserve"> PAGEREF _Toc263353002 \h </w:instrText>
            </w:r>
            <w:r w:rsidR="006D6C46">
              <w:rPr>
                <w:noProof/>
              </w:rPr>
            </w:r>
            <w:r>
              <w:rPr>
                <w:noProof/>
                <w:webHidden/>
              </w:rPr>
              <w:fldChar w:fldCharType="separate"/>
            </w:r>
            <w:r w:rsidR="005F1A3C">
              <w:rPr>
                <w:noProof/>
                <w:webHidden/>
              </w:rPr>
              <w:t>112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03" w:history="1">
            <w:r w:rsidR="005F1A3C" w:rsidRPr="00921124">
              <w:rPr>
                <w:rStyle w:val="Hyperlink"/>
                <w:noProof/>
              </w:rPr>
              <w:t>Take out the sting/detoxify: contract dispute</w:t>
            </w:r>
            <w:r w:rsidR="005F1A3C">
              <w:rPr>
                <w:noProof/>
                <w:webHidden/>
              </w:rPr>
              <w:tab/>
            </w:r>
            <w:r>
              <w:rPr>
                <w:noProof/>
                <w:webHidden/>
              </w:rPr>
              <w:fldChar w:fldCharType="begin"/>
            </w:r>
            <w:r w:rsidR="005F1A3C">
              <w:rPr>
                <w:noProof/>
                <w:webHidden/>
              </w:rPr>
              <w:instrText xml:space="preserve"> PAGEREF _Toc263353003 \h </w:instrText>
            </w:r>
            <w:r w:rsidR="006D6C46">
              <w:rPr>
                <w:noProof/>
              </w:rPr>
            </w:r>
            <w:r>
              <w:rPr>
                <w:noProof/>
                <w:webHidden/>
              </w:rPr>
              <w:fldChar w:fldCharType="separate"/>
            </w:r>
            <w:r w:rsidR="005F1A3C">
              <w:rPr>
                <w:noProof/>
                <w:webHidden/>
              </w:rPr>
              <w:t>112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04" w:history="1">
            <w:r w:rsidR="005F1A3C" w:rsidRPr="00921124">
              <w:rPr>
                <w:rStyle w:val="Hyperlink"/>
                <w:noProof/>
                <w:lang w:val="en-AU"/>
              </w:rPr>
              <w:t>Shift from position to interest: family dispute</w:t>
            </w:r>
            <w:r w:rsidR="005F1A3C">
              <w:rPr>
                <w:noProof/>
                <w:webHidden/>
              </w:rPr>
              <w:tab/>
            </w:r>
            <w:r>
              <w:rPr>
                <w:noProof/>
                <w:webHidden/>
              </w:rPr>
              <w:fldChar w:fldCharType="begin"/>
            </w:r>
            <w:r w:rsidR="005F1A3C">
              <w:rPr>
                <w:noProof/>
                <w:webHidden/>
              </w:rPr>
              <w:instrText xml:space="preserve"> PAGEREF _Toc263353004 \h </w:instrText>
            </w:r>
            <w:r w:rsidR="006D6C46">
              <w:rPr>
                <w:noProof/>
              </w:rPr>
            </w:r>
            <w:r>
              <w:rPr>
                <w:noProof/>
                <w:webHidden/>
              </w:rPr>
              <w:fldChar w:fldCharType="separate"/>
            </w:r>
            <w:r w:rsidR="005F1A3C">
              <w:rPr>
                <w:noProof/>
                <w:webHidden/>
              </w:rPr>
              <w:t>112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05" w:history="1">
            <w:r w:rsidR="005F1A3C" w:rsidRPr="00921124">
              <w:rPr>
                <w:rStyle w:val="Hyperlink"/>
                <w:noProof/>
                <w:lang w:val="en-AU"/>
              </w:rPr>
              <w:t>Shift from position to interest: contract dispute</w:t>
            </w:r>
            <w:r w:rsidR="005F1A3C">
              <w:rPr>
                <w:noProof/>
                <w:webHidden/>
              </w:rPr>
              <w:tab/>
            </w:r>
            <w:r>
              <w:rPr>
                <w:noProof/>
                <w:webHidden/>
              </w:rPr>
              <w:fldChar w:fldCharType="begin"/>
            </w:r>
            <w:r w:rsidR="005F1A3C">
              <w:rPr>
                <w:noProof/>
                <w:webHidden/>
              </w:rPr>
              <w:instrText xml:space="preserve"> PAGEREF _Toc263353005 \h </w:instrText>
            </w:r>
            <w:r w:rsidR="006D6C46">
              <w:rPr>
                <w:noProof/>
              </w:rPr>
            </w:r>
            <w:r>
              <w:rPr>
                <w:noProof/>
                <w:webHidden/>
              </w:rPr>
              <w:fldChar w:fldCharType="separate"/>
            </w:r>
            <w:r w:rsidR="005F1A3C">
              <w:rPr>
                <w:noProof/>
                <w:webHidden/>
              </w:rPr>
              <w:t>113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06" w:history="1">
            <w:r w:rsidR="005F1A3C" w:rsidRPr="00921124">
              <w:rPr>
                <w:rStyle w:val="Hyperlink"/>
                <w:noProof/>
                <w:lang w:val="en-AU"/>
              </w:rPr>
              <w:t>Mutualise the problem: family dispute</w:t>
            </w:r>
            <w:r w:rsidR="005F1A3C">
              <w:rPr>
                <w:noProof/>
                <w:webHidden/>
              </w:rPr>
              <w:tab/>
            </w:r>
            <w:r>
              <w:rPr>
                <w:noProof/>
                <w:webHidden/>
              </w:rPr>
              <w:fldChar w:fldCharType="begin"/>
            </w:r>
            <w:r w:rsidR="005F1A3C">
              <w:rPr>
                <w:noProof/>
                <w:webHidden/>
              </w:rPr>
              <w:instrText xml:space="preserve"> PAGEREF _Toc263353006 \h </w:instrText>
            </w:r>
            <w:r w:rsidR="006D6C46">
              <w:rPr>
                <w:noProof/>
              </w:rPr>
            </w:r>
            <w:r>
              <w:rPr>
                <w:noProof/>
                <w:webHidden/>
              </w:rPr>
              <w:fldChar w:fldCharType="separate"/>
            </w:r>
            <w:r w:rsidR="005F1A3C">
              <w:rPr>
                <w:noProof/>
                <w:webHidden/>
              </w:rPr>
              <w:t>113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07" w:history="1">
            <w:r w:rsidR="005F1A3C" w:rsidRPr="00921124">
              <w:rPr>
                <w:rStyle w:val="Hyperlink"/>
                <w:noProof/>
                <w:lang w:val="en-AU"/>
              </w:rPr>
              <w:t>Shift from past to future: family dispute</w:t>
            </w:r>
            <w:r w:rsidR="005F1A3C">
              <w:rPr>
                <w:noProof/>
                <w:webHidden/>
              </w:rPr>
              <w:tab/>
            </w:r>
            <w:r>
              <w:rPr>
                <w:noProof/>
                <w:webHidden/>
              </w:rPr>
              <w:fldChar w:fldCharType="begin"/>
            </w:r>
            <w:r w:rsidR="005F1A3C">
              <w:rPr>
                <w:noProof/>
                <w:webHidden/>
              </w:rPr>
              <w:instrText xml:space="preserve"> PAGEREF _Toc263353007 \h </w:instrText>
            </w:r>
            <w:r w:rsidR="006D6C46">
              <w:rPr>
                <w:noProof/>
              </w:rPr>
            </w:r>
            <w:r>
              <w:rPr>
                <w:noProof/>
                <w:webHidden/>
              </w:rPr>
              <w:fldChar w:fldCharType="separate"/>
            </w:r>
            <w:r w:rsidR="005F1A3C">
              <w:rPr>
                <w:noProof/>
                <w:webHidden/>
              </w:rPr>
              <w:t>113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08" w:history="1">
            <w:r w:rsidR="005F1A3C" w:rsidRPr="00921124">
              <w:rPr>
                <w:rStyle w:val="Hyperlink"/>
                <w:noProof/>
              </w:rPr>
              <w:t>From negative to positive perception: partnership dispute</w:t>
            </w:r>
            <w:r w:rsidR="005F1A3C">
              <w:rPr>
                <w:noProof/>
                <w:webHidden/>
              </w:rPr>
              <w:tab/>
            </w:r>
            <w:r>
              <w:rPr>
                <w:noProof/>
                <w:webHidden/>
              </w:rPr>
              <w:fldChar w:fldCharType="begin"/>
            </w:r>
            <w:r w:rsidR="005F1A3C">
              <w:rPr>
                <w:noProof/>
                <w:webHidden/>
              </w:rPr>
              <w:instrText xml:space="preserve"> PAGEREF _Toc263353008 \h </w:instrText>
            </w:r>
            <w:r w:rsidR="006D6C46">
              <w:rPr>
                <w:noProof/>
              </w:rPr>
            </w:r>
            <w:r>
              <w:rPr>
                <w:noProof/>
                <w:webHidden/>
              </w:rPr>
              <w:fldChar w:fldCharType="separate"/>
            </w:r>
            <w:r w:rsidR="005F1A3C">
              <w:rPr>
                <w:noProof/>
                <w:webHidden/>
              </w:rPr>
              <w:t>113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09" w:history="1">
            <w:r w:rsidR="005F1A3C" w:rsidRPr="00921124">
              <w:rPr>
                <w:rStyle w:val="Hyperlink"/>
                <w:noProof/>
                <w:lang w:val="en-AU"/>
              </w:rPr>
              <w:t>Summarising</w:t>
            </w:r>
            <w:r w:rsidR="005F1A3C">
              <w:rPr>
                <w:noProof/>
                <w:webHidden/>
              </w:rPr>
              <w:tab/>
            </w:r>
            <w:r>
              <w:rPr>
                <w:noProof/>
                <w:webHidden/>
              </w:rPr>
              <w:fldChar w:fldCharType="begin"/>
            </w:r>
            <w:r w:rsidR="005F1A3C">
              <w:rPr>
                <w:noProof/>
                <w:webHidden/>
              </w:rPr>
              <w:instrText xml:space="preserve"> PAGEREF _Toc263353009 \h </w:instrText>
            </w:r>
            <w:r w:rsidR="006D6C46">
              <w:rPr>
                <w:noProof/>
              </w:rPr>
            </w:r>
            <w:r>
              <w:rPr>
                <w:noProof/>
                <w:webHidden/>
              </w:rPr>
              <w:fldChar w:fldCharType="separate"/>
            </w:r>
            <w:r w:rsidR="005F1A3C">
              <w:rPr>
                <w:noProof/>
                <w:webHidden/>
              </w:rPr>
              <w:t>113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0" w:history="1">
            <w:r w:rsidR="005F1A3C" w:rsidRPr="00921124">
              <w:rPr>
                <w:rStyle w:val="Hyperlink"/>
                <w:noProof/>
              </w:rPr>
              <w:t>Fogging</w:t>
            </w:r>
            <w:r w:rsidR="005F1A3C">
              <w:rPr>
                <w:noProof/>
                <w:webHidden/>
              </w:rPr>
              <w:tab/>
            </w:r>
            <w:r>
              <w:rPr>
                <w:noProof/>
                <w:webHidden/>
              </w:rPr>
              <w:fldChar w:fldCharType="begin"/>
            </w:r>
            <w:r w:rsidR="005F1A3C">
              <w:rPr>
                <w:noProof/>
                <w:webHidden/>
              </w:rPr>
              <w:instrText xml:space="preserve"> PAGEREF _Toc263353010 \h </w:instrText>
            </w:r>
            <w:r w:rsidR="006D6C46">
              <w:rPr>
                <w:noProof/>
              </w:rPr>
            </w:r>
            <w:r>
              <w:rPr>
                <w:noProof/>
                <w:webHidden/>
              </w:rPr>
              <w:fldChar w:fldCharType="separate"/>
            </w:r>
            <w:r w:rsidR="005F1A3C">
              <w:rPr>
                <w:noProof/>
                <w:webHidden/>
              </w:rPr>
              <w:t>113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11" w:history="1">
            <w:r w:rsidR="005F1A3C" w:rsidRPr="00921124">
              <w:rPr>
                <w:rStyle w:val="Hyperlink"/>
                <w:noProof/>
                <w:lang w:val="en-AU"/>
              </w:rPr>
              <w:t>Example</w:t>
            </w:r>
            <w:r w:rsidR="005F1A3C">
              <w:rPr>
                <w:noProof/>
                <w:webHidden/>
              </w:rPr>
              <w:tab/>
            </w:r>
            <w:r>
              <w:rPr>
                <w:noProof/>
                <w:webHidden/>
              </w:rPr>
              <w:fldChar w:fldCharType="begin"/>
            </w:r>
            <w:r w:rsidR="005F1A3C">
              <w:rPr>
                <w:noProof/>
                <w:webHidden/>
              </w:rPr>
              <w:instrText xml:space="preserve"> PAGEREF _Toc263353011 \h </w:instrText>
            </w:r>
            <w:r w:rsidR="006D6C46">
              <w:rPr>
                <w:noProof/>
              </w:rPr>
            </w:r>
            <w:r>
              <w:rPr>
                <w:noProof/>
                <w:webHidden/>
              </w:rPr>
              <w:fldChar w:fldCharType="separate"/>
            </w:r>
            <w:r w:rsidR="005F1A3C">
              <w:rPr>
                <w:noProof/>
                <w:webHidden/>
              </w:rPr>
              <w:t>113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2" w:history="1">
            <w:r w:rsidR="005F1A3C" w:rsidRPr="00921124">
              <w:rPr>
                <w:rStyle w:val="Hyperlink"/>
                <w:noProof/>
              </w:rPr>
              <w:t>Broken record</w:t>
            </w:r>
            <w:r w:rsidR="005F1A3C">
              <w:rPr>
                <w:noProof/>
                <w:webHidden/>
              </w:rPr>
              <w:tab/>
            </w:r>
            <w:r>
              <w:rPr>
                <w:noProof/>
                <w:webHidden/>
              </w:rPr>
              <w:fldChar w:fldCharType="begin"/>
            </w:r>
            <w:r w:rsidR="005F1A3C">
              <w:rPr>
                <w:noProof/>
                <w:webHidden/>
              </w:rPr>
              <w:instrText xml:space="preserve"> PAGEREF _Toc263353012 \h </w:instrText>
            </w:r>
            <w:r w:rsidR="006D6C46">
              <w:rPr>
                <w:noProof/>
              </w:rPr>
            </w:r>
            <w:r>
              <w:rPr>
                <w:noProof/>
                <w:webHidden/>
              </w:rPr>
              <w:fldChar w:fldCharType="separate"/>
            </w:r>
            <w:r w:rsidR="005F1A3C">
              <w:rPr>
                <w:noProof/>
                <w:webHidden/>
              </w:rPr>
              <w:t>114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3" w:history="1">
            <w:r w:rsidR="005F1A3C" w:rsidRPr="00921124">
              <w:rPr>
                <w:rStyle w:val="Hyperlink"/>
                <w:noProof/>
                <w:lang w:val="en-AU"/>
              </w:rPr>
              <w:t>Strategies when experiencing conflict</w:t>
            </w:r>
            <w:r w:rsidR="005F1A3C">
              <w:rPr>
                <w:noProof/>
                <w:webHidden/>
              </w:rPr>
              <w:tab/>
            </w:r>
            <w:r>
              <w:rPr>
                <w:noProof/>
                <w:webHidden/>
              </w:rPr>
              <w:fldChar w:fldCharType="begin"/>
            </w:r>
            <w:r w:rsidR="005F1A3C">
              <w:rPr>
                <w:noProof/>
                <w:webHidden/>
              </w:rPr>
              <w:instrText xml:space="preserve"> PAGEREF _Toc263353013 \h </w:instrText>
            </w:r>
            <w:r w:rsidR="006D6C46">
              <w:rPr>
                <w:noProof/>
              </w:rPr>
            </w:r>
            <w:r>
              <w:rPr>
                <w:noProof/>
                <w:webHidden/>
              </w:rPr>
              <w:fldChar w:fldCharType="separate"/>
            </w:r>
            <w:r w:rsidR="005F1A3C">
              <w:rPr>
                <w:noProof/>
                <w:webHidden/>
              </w:rPr>
              <w:t>114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4" w:history="1">
            <w:r w:rsidR="005F1A3C" w:rsidRPr="00921124">
              <w:rPr>
                <w:rStyle w:val="Hyperlink"/>
                <w:noProof/>
                <w:lang w:val="en-AU"/>
              </w:rPr>
              <w:t>Effective Communication: The Environment</w:t>
            </w:r>
            <w:r w:rsidR="005F1A3C">
              <w:rPr>
                <w:noProof/>
                <w:webHidden/>
              </w:rPr>
              <w:tab/>
            </w:r>
            <w:r>
              <w:rPr>
                <w:noProof/>
                <w:webHidden/>
              </w:rPr>
              <w:fldChar w:fldCharType="begin"/>
            </w:r>
            <w:r w:rsidR="005F1A3C">
              <w:rPr>
                <w:noProof/>
                <w:webHidden/>
              </w:rPr>
              <w:instrText xml:space="preserve"> PAGEREF _Toc263353014 \h </w:instrText>
            </w:r>
            <w:r w:rsidR="006D6C46">
              <w:rPr>
                <w:noProof/>
              </w:rPr>
            </w:r>
            <w:r>
              <w:rPr>
                <w:noProof/>
                <w:webHidden/>
              </w:rPr>
              <w:fldChar w:fldCharType="separate"/>
            </w:r>
            <w:r w:rsidR="005F1A3C">
              <w:rPr>
                <w:noProof/>
                <w:webHidden/>
              </w:rPr>
              <w:t>114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5" w:history="1">
            <w:r w:rsidR="005F1A3C" w:rsidRPr="00921124">
              <w:rPr>
                <w:rStyle w:val="Hyperlink"/>
                <w:noProof/>
                <w:lang w:val="en-AU"/>
              </w:rPr>
              <w:t>Effective Communication: Nature of the Issues</w:t>
            </w:r>
            <w:r w:rsidR="005F1A3C">
              <w:rPr>
                <w:noProof/>
                <w:webHidden/>
              </w:rPr>
              <w:tab/>
            </w:r>
            <w:r>
              <w:rPr>
                <w:noProof/>
                <w:webHidden/>
              </w:rPr>
              <w:fldChar w:fldCharType="begin"/>
            </w:r>
            <w:r w:rsidR="005F1A3C">
              <w:rPr>
                <w:noProof/>
                <w:webHidden/>
              </w:rPr>
              <w:instrText xml:space="preserve"> PAGEREF _Toc263353015 \h </w:instrText>
            </w:r>
            <w:r w:rsidR="006D6C46">
              <w:rPr>
                <w:noProof/>
              </w:rPr>
            </w:r>
            <w:r>
              <w:rPr>
                <w:noProof/>
                <w:webHidden/>
              </w:rPr>
              <w:fldChar w:fldCharType="separate"/>
            </w:r>
            <w:r w:rsidR="005F1A3C">
              <w:rPr>
                <w:noProof/>
                <w:webHidden/>
              </w:rPr>
              <w:t>114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6" w:history="1">
            <w:r w:rsidR="005F1A3C" w:rsidRPr="00921124">
              <w:rPr>
                <w:rStyle w:val="Hyperlink"/>
                <w:noProof/>
                <w:lang w:val="en-AU"/>
              </w:rPr>
              <w:t>Open and closed questions</w:t>
            </w:r>
            <w:r w:rsidR="005F1A3C">
              <w:rPr>
                <w:noProof/>
                <w:webHidden/>
              </w:rPr>
              <w:tab/>
            </w:r>
            <w:r>
              <w:rPr>
                <w:noProof/>
                <w:webHidden/>
              </w:rPr>
              <w:fldChar w:fldCharType="begin"/>
            </w:r>
            <w:r w:rsidR="005F1A3C">
              <w:rPr>
                <w:noProof/>
                <w:webHidden/>
              </w:rPr>
              <w:instrText xml:space="preserve"> PAGEREF _Toc263353016 \h </w:instrText>
            </w:r>
            <w:r w:rsidR="006D6C46">
              <w:rPr>
                <w:noProof/>
              </w:rPr>
            </w:r>
            <w:r>
              <w:rPr>
                <w:noProof/>
                <w:webHidden/>
              </w:rPr>
              <w:fldChar w:fldCharType="separate"/>
            </w:r>
            <w:r w:rsidR="005F1A3C">
              <w:rPr>
                <w:noProof/>
                <w:webHidden/>
              </w:rPr>
              <w:t>114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7" w:history="1">
            <w:r w:rsidR="005F1A3C" w:rsidRPr="00921124">
              <w:rPr>
                <w:rStyle w:val="Hyperlink"/>
                <w:noProof/>
              </w:rPr>
              <w:t>Online dispute resolution</w:t>
            </w:r>
            <w:r w:rsidR="005F1A3C">
              <w:rPr>
                <w:noProof/>
                <w:webHidden/>
              </w:rPr>
              <w:tab/>
            </w:r>
            <w:r>
              <w:rPr>
                <w:noProof/>
                <w:webHidden/>
              </w:rPr>
              <w:fldChar w:fldCharType="begin"/>
            </w:r>
            <w:r w:rsidR="005F1A3C">
              <w:rPr>
                <w:noProof/>
                <w:webHidden/>
              </w:rPr>
              <w:instrText xml:space="preserve"> PAGEREF _Toc263353017 \h </w:instrText>
            </w:r>
            <w:r w:rsidR="006D6C46">
              <w:rPr>
                <w:noProof/>
              </w:rPr>
            </w:r>
            <w:r>
              <w:rPr>
                <w:noProof/>
                <w:webHidden/>
              </w:rPr>
              <w:fldChar w:fldCharType="separate"/>
            </w:r>
            <w:r w:rsidR="005F1A3C">
              <w:rPr>
                <w:noProof/>
                <w:webHidden/>
              </w:rPr>
              <w:t>114</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018" w:history="1">
            <w:r w:rsidR="005F1A3C" w:rsidRPr="00921124">
              <w:rPr>
                <w:rStyle w:val="Hyperlink"/>
                <w:noProof/>
              </w:rPr>
              <w:t>Week 7 – Understanding Disputes</w:t>
            </w:r>
            <w:r w:rsidR="005F1A3C">
              <w:rPr>
                <w:noProof/>
                <w:webHidden/>
              </w:rPr>
              <w:tab/>
            </w:r>
            <w:r>
              <w:rPr>
                <w:noProof/>
                <w:webHidden/>
              </w:rPr>
              <w:fldChar w:fldCharType="begin"/>
            </w:r>
            <w:r w:rsidR="005F1A3C">
              <w:rPr>
                <w:noProof/>
                <w:webHidden/>
              </w:rPr>
              <w:instrText xml:space="preserve"> PAGEREF _Toc263353018 \h </w:instrText>
            </w:r>
            <w:r w:rsidR="006D6C46">
              <w:rPr>
                <w:noProof/>
              </w:rPr>
            </w:r>
            <w:r>
              <w:rPr>
                <w:noProof/>
                <w:webHidden/>
              </w:rPr>
              <w:fldChar w:fldCharType="separate"/>
            </w:r>
            <w:r w:rsidR="005F1A3C">
              <w:rPr>
                <w:noProof/>
                <w:webHidden/>
              </w:rPr>
              <w:t>115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19" w:history="1">
            <w:r w:rsidR="005F1A3C" w:rsidRPr="00921124">
              <w:rPr>
                <w:rStyle w:val="Hyperlink"/>
                <w:noProof/>
                <w:lang w:val="en-AU"/>
              </w:rPr>
              <w:t>The notion of “Without prejudice save as to costs”</w:t>
            </w:r>
            <w:r w:rsidR="005F1A3C">
              <w:rPr>
                <w:noProof/>
                <w:webHidden/>
              </w:rPr>
              <w:tab/>
            </w:r>
            <w:r>
              <w:rPr>
                <w:noProof/>
                <w:webHidden/>
              </w:rPr>
              <w:fldChar w:fldCharType="begin"/>
            </w:r>
            <w:r w:rsidR="005F1A3C">
              <w:rPr>
                <w:noProof/>
                <w:webHidden/>
              </w:rPr>
              <w:instrText xml:space="preserve"> PAGEREF _Toc263353019 \h </w:instrText>
            </w:r>
            <w:r w:rsidR="006D6C46">
              <w:rPr>
                <w:noProof/>
              </w:rPr>
            </w:r>
            <w:r>
              <w:rPr>
                <w:noProof/>
                <w:webHidden/>
              </w:rPr>
              <w:fldChar w:fldCharType="separate"/>
            </w:r>
            <w:r w:rsidR="005F1A3C">
              <w:rPr>
                <w:noProof/>
                <w:webHidden/>
              </w:rPr>
              <w:t>115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0" w:history="1">
            <w:r w:rsidR="005F1A3C" w:rsidRPr="00921124">
              <w:rPr>
                <w:rStyle w:val="Hyperlink"/>
                <w:noProof/>
                <w:lang w:val="en-AU"/>
              </w:rPr>
              <w:t>What is conflict?</w:t>
            </w:r>
            <w:r w:rsidR="005F1A3C">
              <w:rPr>
                <w:noProof/>
                <w:webHidden/>
              </w:rPr>
              <w:tab/>
            </w:r>
            <w:r>
              <w:rPr>
                <w:noProof/>
                <w:webHidden/>
              </w:rPr>
              <w:fldChar w:fldCharType="begin"/>
            </w:r>
            <w:r w:rsidR="005F1A3C">
              <w:rPr>
                <w:noProof/>
                <w:webHidden/>
              </w:rPr>
              <w:instrText xml:space="preserve"> PAGEREF _Toc263353020 \h </w:instrText>
            </w:r>
            <w:r w:rsidR="006D6C46">
              <w:rPr>
                <w:noProof/>
              </w:rPr>
            </w:r>
            <w:r>
              <w:rPr>
                <w:noProof/>
                <w:webHidden/>
              </w:rPr>
              <w:fldChar w:fldCharType="separate"/>
            </w:r>
            <w:r w:rsidR="005F1A3C">
              <w:rPr>
                <w:noProof/>
                <w:webHidden/>
              </w:rPr>
              <w:t>115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21" w:history="1">
            <w:r w:rsidR="005F1A3C" w:rsidRPr="00921124">
              <w:rPr>
                <w:rStyle w:val="Hyperlink"/>
                <w:noProof/>
              </w:rPr>
              <w:t>When can conflict be a positive thing?</w:t>
            </w:r>
            <w:r w:rsidR="005F1A3C">
              <w:rPr>
                <w:noProof/>
                <w:webHidden/>
              </w:rPr>
              <w:tab/>
            </w:r>
            <w:r>
              <w:rPr>
                <w:noProof/>
                <w:webHidden/>
              </w:rPr>
              <w:fldChar w:fldCharType="begin"/>
            </w:r>
            <w:r w:rsidR="005F1A3C">
              <w:rPr>
                <w:noProof/>
                <w:webHidden/>
              </w:rPr>
              <w:instrText xml:space="preserve"> PAGEREF _Toc263353021 \h </w:instrText>
            </w:r>
            <w:r w:rsidR="006D6C46">
              <w:rPr>
                <w:noProof/>
              </w:rPr>
            </w:r>
            <w:r>
              <w:rPr>
                <w:noProof/>
                <w:webHidden/>
              </w:rPr>
              <w:fldChar w:fldCharType="separate"/>
            </w:r>
            <w:r w:rsidR="005F1A3C">
              <w:rPr>
                <w:noProof/>
                <w:webHidden/>
              </w:rPr>
              <w:t>115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2" w:history="1">
            <w:r w:rsidR="005F1A3C" w:rsidRPr="00921124">
              <w:rPr>
                <w:rStyle w:val="Hyperlink"/>
                <w:noProof/>
              </w:rPr>
              <w:t>Differentiating between conflict and a dispute</w:t>
            </w:r>
            <w:r w:rsidR="005F1A3C">
              <w:rPr>
                <w:noProof/>
                <w:webHidden/>
              </w:rPr>
              <w:tab/>
            </w:r>
            <w:r>
              <w:rPr>
                <w:noProof/>
                <w:webHidden/>
              </w:rPr>
              <w:fldChar w:fldCharType="begin"/>
            </w:r>
            <w:r w:rsidR="005F1A3C">
              <w:rPr>
                <w:noProof/>
                <w:webHidden/>
              </w:rPr>
              <w:instrText xml:space="preserve"> PAGEREF _Toc263353022 \h </w:instrText>
            </w:r>
            <w:r w:rsidR="006D6C46">
              <w:rPr>
                <w:noProof/>
              </w:rPr>
            </w:r>
            <w:r>
              <w:rPr>
                <w:noProof/>
                <w:webHidden/>
              </w:rPr>
              <w:fldChar w:fldCharType="separate"/>
            </w:r>
            <w:r w:rsidR="005F1A3C">
              <w:rPr>
                <w:noProof/>
                <w:webHidden/>
              </w:rPr>
              <w:t>115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3" w:history="1">
            <w:r w:rsidR="005F1A3C" w:rsidRPr="00921124">
              <w:rPr>
                <w:rStyle w:val="Hyperlink"/>
                <w:noProof/>
              </w:rPr>
              <w:t>Conflict management vs conflict resolution</w:t>
            </w:r>
            <w:r w:rsidR="005F1A3C">
              <w:rPr>
                <w:noProof/>
                <w:webHidden/>
              </w:rPr>
              <w:tab/>
            </w:r>
            <w:r>
              <w:rPr>
                <w:noProof/>
                <w:webHidden/>
              </w:rPr>
              <w:fldChar w:fldCharType="begin"/>
            </w:r>
            <w:r w:rsidR="005F1A3C">
              <w:rPr>
                <w:noProof/>
                <w:webHidden/>
              </w:rPr>
              <w:instrText xml:space="preserve"> PAGEREF _Toc263353023 \h </w:instrText>
            </w:r>
            <w:r w:rsidR="006D6C46">
              <w:rPr>
                <w:noProof/>
              </w:rPr>
            </w:r>
            <w:r>
              <w:rPr>
                <w:noProof/>
                <w:webHidden/>
              </w:rPr>
              <w:fldChar w:fldCharType="separate"/>
            </w:r>
            <w:r w:rsidR="005F1A3C">
              <w:rPr>
                <w:noProof/>
                <w:webHidden/>
              </w:rPr>
              <w:t>116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4" w:history="1">
            <w:r w:rsidR="005F1A3C" w:rsidRPr="00921124">
              <w:rPr>
                <w:rStyle w:val="Hyperlink"/>
                <w:noProof/>
              </w:rPr>
              <w:t>CONFLICT analysis</w:t>
            </w:r>
            <w:r w:rsidR="005F1A3C">
              <w:rPr>
                <w:noProof/>
                <w:webHidden/>
              </w:rPr>
              <w:tab/>
            </w:r>
            <w:r>
              <w:rPr>
                <w:noProof/>
                <w:webHidden/>
              </w:rPr>
              <w:fldChar w:fldCharType="begin"/>
            </w:r>
            <w:r w:rsidR="005F1A3C">
              <w:rPr>
                <w:noProof/>
                <w:webHidden/>
              </w:rPr>
              <w:instrText xml:space="preserve"> PAGEREF _Toc263353024 \h </w:instrText>
            </w:r>
            <w:r w:rsidR="006D6C46">
              <w:rPr>
                <w:noProof/>
              </w:rPr>
            </w:r>
            <w:r>
              <w:rPr>
                <w:noProof/>
                <w:webHidden/>
              </w:rPr>
              <w:fldChar w:fldCharType="separate"/>
            </w:r>
            <w:r w:rsidR="005F1A3C">
              <w:rPr>
                <w:noProof/>
                <w:webHidden/>
              </w:rPr>
              <w:t>116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5" w:history="1">
            <w:r w:rsidR="005F1A3C" w:rsidRPr="00921124">
              <w:rPr>
                <w:rStyle w:val="Hyperlink"/>
                <w:noProof/>
              </w:rPr>
              <w:t>conflict as a three stage approach</w:t>
            </w:r>
            <w:r w:rsidR="005F1A3C">
              <w:rPr>
                <w:noProof/>
                <w:webHidden/>
              </w:rPr>
              <w:tab/>
            </w:r>
            <w:r>
              <w:rPr>
                <w:noProof/>
                <w:webHidden/>
              </w:rPr>
              <w:fldChar w:fldCharType="begin"/>
            </w:r>
            <w:r w:rsidR="005F1A3C">
              <w:rPr>
                <w:noProof/>
                <w:webHidden/>
              </w:rPr>
              <w:instrText xml:space="preserve"> PAGEREF _Toc263353025 \h </w:instrText>
            </w:r>
            <w:r w:rsidR="006D6C46">
              <w:rPr>
                <w:noProof/>
              </w:rPr>
            </w:r>
            <w:r>
              <w:rPr>
                <w:noProof/>
                <w:webHidden/>
              </w:rPr>
              <w:fldChar w:fldCharType="separate"/>
            </w:r>
            <w:r w:rsidR="005F1A3C">
              <w:rPr>
                <w:noProof/>
                <w:webHidden/>
              </w:rPr>
              <w:t>117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6" w:history="1">
            <w:r w:rsidR="005F1A3C" w:rsidRPr="00921124">
              <w:rPr>
                <w:rStyle w:val="Hyperlink"/>
                <w:noProof/>
                <w:lang w:val="en-AU"/>
              </w:rPr>
              <w:t>Moore’s sphere of conflict</w:t>
            </w:r>
            <w:r w:rsidR="005F1A3C">
              <w:rPr>
                <w:noProof/>
                <w:webHidden/>
              </w:rPr>
              <w:tab/>
            </w:r>
            <w:r>
              <w:rPr>
                <w:noProof/>
                <w:webHidden/>
              </w:rPr>
              <w:fldChar w:fldCharType="begin"/>
            </w:r>
            <w:r w:rsidR="005F1A3C">
              <w:rPr>
                <w:noProof/>
                <w:webHidden/>
              </w:rPr>
              <w:instrText xml:space="preserve"> PAGEREF _Toc263353026 \h </w:instrText>
            </w:r>
            <w:r w:rsidR="006D6C46">
              <w:rPr>
                <w:noProof/>
              </w:rPr>
            </w:r>
            <w:r>
              <w:rPr>
                <w:noProof/>
                <w:webHidden/>
              </w:rPr>
              <w:fldChar w:fldCharType="separate"/>
            </w:r>
            <w:r w:rsidR="005F1A3C">
              <w:rPr>
                <w:noProof/>
                <w:webHidden/>
              </w:rPr>
              <w:t>118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7" w:history="1">
            <w:r w:rsidR="005F1A3C" w:rsidRPr="00921124">
              <w:rPr>
                <w:rStyle w:val="Hyperlink"/>
                <w:noProof/>
                <w:lang w:val="en-AU"/>
              </w:rPr>
              <w:t>conflict diagnosis</w:t>
            </w:r>
            <w:r w:rsidR="005F1A3C">
              <w:rPr>
                <w:noProof/>
                <w:webHidden/>
              </w:rPr>
              <w:tab/>
            </w:r>
            <w:r>
              <w:rPr>
                <w:noProof/>
                <w:webHidden/>
              </w:rPr>
              <w:fldChar w:fldCharType="begin"/>
            </w:r>
            <w:r w:rsidR="005F1A3C">
              <w:rPr>
                <w:noProof/>
                <w:webHidden/>
              </w:rPr>
              <w:instrText xml:space="preserve"> PAGEREF _Toc263353027 \h </w:instrText>
            </w:r>
            <w:r w:rsidR="006D6C46">
              <w:rPr>
                <w:noProof/>
              </w:rPr>
            </w:r>
            <w:r>
              <w:rPr>
                <w:noProof/>
                <w:webHidden/>
              </w:rPr>
              <w:fldChar w:fldCharType="separate"/>
            </w:r>
            <w:r w:rsidR="005F1A3C">
              <w:rPr>
                <w:noProof/>
                <w:webHidden/>
              </w:rPr>
              <w:t>119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28" w:history="1">
            <w:r w:rsidR="005F1A3C" w:rsidRPr="00921124">
              <w:rPr>
                <w:rStyle w:val="Hyperlink"/>
                <w:noProof/>
                <w:lang w:val="en-AU"/>
              </w:rPr>
              <w:t>Data/information conflict</w:t>
            </w:r>
            <w:r w:rsidR="005F1A3C">
              <w:rPr>
                <w:noProof/>
                <w:webHidden/>
              </w:rPr>
              <w:tab/>
            </w:r>
            <w:r>
              <w:rPr>
                <w:noProof/>
                <w:webHidden/>
              </w:rPr>
              <w:fldChar w:fldCharType="begin"/>
            </w:r>
            <w:r w:rsidR="005F1A3C">
              <w:rPr>
                <w:noProof/>
                <w:webHidden/>
              </w:rPr>
              <w:instrText xml:space="preserve"> PAGEREF _Toc263353028 \h </w:instrText>
            </w:r>
            <w:r w:rsidR="006D6C46">
              <w:rPr>
                <w:noProof/>
              </w:rPr>
            </w:r>
            <w:r>
              <w:rPr>
                <w:noProof/>
                <w:webHidden/>
              </w:rPr>
              <w:fldChar w:fldCharType="separate"/>
            </w:r>
            <w:r w:rsidR="005F1A3C">
              <w:rPr>
                <w:noProof/>
                <w:webHidden/>
              </w:rPr>
              <w:t>119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29" w:history="1">
            <w:r w:rsidR="005F1A3C" w:rsidRPr="00921124">
              <w:rPr>
                <w:rStyle w:val="Hyperlink"/>
                <w:noProof/>
                <w:lang w:val="en-AU"/>
              </w:rPr>
              <w:t>Data/information conflict interventions</w:t>
            </w:r>
            <w:r w:rsidR="005F1A3C">
              <w:rPr>
                <w:noProof/>
                <w:webHidden/>
              </w:rPr>
              <w:tab/>
            </w:r>
            <w:r>
              <w:rPr>
                <w:noProof/>
                <w:webHidden/>
              </w:rPr>
              <w:fldChar w:fldCharType="begin"/>
            </w:r>
            <w:r w:rsidR="005F1A3C">
              <w:rPr>
                <w:noProof/>
                <w:webHidden/>
              </w:rPr>
              <w:instrText xml:space="preserve"> PAGEREF _Toc263353029 \h </w:instrText>
            </w:r>
            <w:r w:rsidR="006D6C46">
              <w:rPr>
                <w:noProof/>
              </w:rPr>
            </w:r>
            <w:r>
              <w:rPr>
                <w:noProof/>
                <w:webHidden/>
              </w:rPr>
              <w:fldChar w:fldCharType="separate"/>
            </w:r>
            <w:r w:rsidR="005F1A3C">
              <w:rPr>
                <w:noProof/>
                <w:webHidden/>
              </w:rPr>
              <w:t>120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30" w:history="1">
            <w:r w:rsidR="005F1A3C" w:rsidRPr="00921124">
              <w:rPr>
                <w:rStyle w:val="Hyperlink"/>
                <w:noProof/>
                <w:lang w:val="en-AU"/>
              </w:rPr>
              <w:t>Interest/goals/objectives conflicts</w:t>
            </w:r>
            <w:r w:rsidR="005F1A3C">
              <w:rPr>
                <w:noProof/>
                <w:webHidden/>
              </w:rPr>
              <w:tab/>
            </w:r>
            <w:r>
              <w:rPr>
                <w:noProof/>
                <w:webHidden/>
              </w:rPr>
              <w:fldChar w:fldCharType="begin"/>
            </w:r>
            <w:r w:rsidR="005F1A3C">
              <w:rPr>
                <w:noProof/>
                <w:webHidden/>
              </w:rPr>
              <w:instrText xml:space="preserve"> PAGEREF _Toc263353030 \h </w:instrText>
            </w:r>
            <w:r w:rsidR="006D6C46">
              <w:rPr>
                <w:noProof/>
              </w:rPr>
            </w:r>
            <w:r>
              <w:rPr>
                <w:noProof/>
                <w:webHidden/>
              </w:rPr>
              <w:fldChar w:fldCharType="separate"/>
            </w:r>
            <w:r w:rsidR="005F1A3C">
              <w:rPr>
                <w:noProof/>
                <w:webHidden/>
              </w:rPr>
              <w:t>120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31" w:history="1">
            <w:r w:rsidR="005F1A3C" w:rsidRPr="00921124">
              <w:rPr>
                <w:rStyle w:val="Hyperlink"/>
                <w:noProof/>
                <w:lang w:val="en-AU"/>
              </w:rPr>
              <w:t>Interests/goals: interventions</w:t>
            </w:r>
            <w:r w:rsidR="005F1A3C">
              <w:rPr>
                <w:noProof/>
                <w:webHidden/>
              </w:rPr>
              <w:tab/>
            </w:r>
            <w:r>
              <w:rPr>
                <w:noProof/>
                <w:webHidden/>
              </w:rPr>
              <w:fldChar w:fldCharType="begin"/>
            </w:r>
            <w:r w:rsidR="005F1A3C">
              <w:rPr>
                <w:noProof/>
                <w:webHidden/>
              </w:rPr>
              <w:instrText xml:space="preserve"> PAGEREF _Toc263353031 \h </w:instrText>
            </w:r>
            <w:r w:rsidR="006D6C46">
              <w:rPr>
                <w:noProof/>
              </w:rPr>
            </w:r>
            <w:r>
              <w:rPr>
                <w:noProof/>
                <w:webHidden/>
              </w:rPr>
              <w:fldChar w:fldCharType="separate"/>
            </w:r>
            <w:r w:rsidR="005F1A3C">
              <w:rPr>
                <w:noProof/>
                <w:webHidden/>
              </w:rPr>
              <w:t>120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32" w:history="1">
            <w:r w:rsidR="005F1A3C" w:rsidRPr="00921124">
              <w:rPr>
                <w:rStyle w:val="Hyperlink"/>
                <w:noProof/>
                <w:lang w:val="en-AU"/>
              </w:rPr>
              <w:t>Structural conflicts</w:t>
            </w:r>
            <w:r w:rsidR="005F1A3C">
              <w:rPr>
                <w:noProof/>
                <w:webHidden/>
              </w:rPr>
              <w:tab/>
            </w:r>
            <w:r>
              <w:rPr>
                <w:noProof/>
                <w:webHidden/>
              </w:rPr>
              <w:fldChar w:fldCharType="begin"/>
            </w:r>
            <w:r w:rsidR="005F1A3C">
              <w:rPr>
                <w:noProof/>
                <w:webHidden/>
              </w:rPr>
              <w:instrText xml:space="preserve"> PAGEREF _Toc263353032 \h </w:instrText>
            </w:r>
            <w:r w:rsidR="006D6C46">
              <w:rPr>
                <w:noProof/>
              </w:rPr>
            </w:r>
            <w:r>
              <w:rPr>
                <w:noProof/>
                <w:webHidden/>
              </w:rPr>
              <w:fldChar w:fldCharType="separate"/>
            </w:r>
            <w:r w:rsidR="005F1A3C">
              <w:rPr>
                <w:noProof/>
                <w:webHidden/>
              </w:rPr>
              <w:t>120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33" w:history="1">
            <w:r w:rsidR="005F1A3C" w:rsidRPr="00921124">
              <w:rPr>
                <w:rStyle w:val="Hyperlink"/>
                <w:noProof/>
                <w:lang w:val="en-AU"/>
              </w:rPr>
              <w:t>Structural : interventions</w:t>
            </w:r>
            <w:r w:rsidR="005F1A3C">
              <w:rPr>
                <w:noProof/>
                <w:webHidden/>
              </w:rPr>
              <w:tab/>
            </w:r>
            <w:r>
              <w:rPr>
                <w:noProof/>
                <w:webHidden/>
              </w:rPr>
              <w:fldChar w:fldCharType="begin"/>
            </w:r>
            <w:r w:rsidR="005F1A3C">
              <w:rPr>
                <w:noProof/>
                <w:webHidden/>
              </w:rPr>
              <w:instrText xml:space="preserve"> PAGEREF _Toc263353033 \h </w:instrText>
            </w:r>
            <w:r w:rsidR="006D6C46">
              <w:rPr>
                <w:noProof/>
              </w:rPr>
            </w:r>
            <w:r>
              <w:rPr>
                <w:noProof/>
                <w:webHidden/>
              </w:rPr>
              <w:fldChar w:fldCharType="separate"/>
            </w:r>
            <w:r w:rsidR="005F1A3C">
              <w:rPr>
                <w:noProof/>
                <w:webHidden/>
              </w:rPr>
              <w:t>121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34" w:history="1">
            <w:r w:rsidR="005F1A3C" w:rsidRPr="00921124">
              <w:rPr>
                <w:rStyle w:val="Hyperlink"/>
                <w:noProof/>
                <w:lang w:val="en-AU"/>
              </w:rPr>
              <w:t>Relationship conflicts</w:t>
            </w:r>
            <w:r w:rsidR="005F1A3C">
              <w:rPr>
                <w:noProof/>
                <w:webHidden/>
              </w:rPr>
              <w:tab/>
            </w:r>
            <w:r>
              <w:rPr>
                <w:noProof/>
                <w:webHidden/>
              </w:rPr>
              <w:fldChar w:fldCharType="begin"/>
            </w:r>
            <w:r w:rsidR="005F1A3C">
              <w:rPr>
                <w:noProof/>
                <w:webHidden/>
              </w:rPr>
              <w:instrText xml:space="preserve"> PAGEREF _Toc263353034 \h </w:instrText>
            </w:r>
            <w:r w:rsidR="006D6C46">
              <w:rPr>
                <w:noProof/>
              </w:rPr>
            </w:r>
            <w:r>
              <w:rPr>
                <w:noProof/>
                <w:webHidden/>
              </w:rPr>
              <w:fldChar w:fldCharType="separate"/>
            </w:r>
            <w:r w:rsidR="005F1A3C">
              <w:rPr>
                <w:noProof/>
                <w:webHidden/>
              </w:rPr>
              <w:t>121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35" w:history="1">
            <w:r w:rsidR="005F1A3C" w:rsidRPr="00921124">
              <w:rPr>
                <w:rStyle w:val="Hyperlink"/>
                <w:noProof/>
                <w:lang w:val="en-AU"/>
              </w:rPr>
              <w:t>Relationship : interventions</w:t>
            </w:r>
            <w:r w:rsidR="005F1A3C">
              <w:rPr>
                <w:noProof/>
                <w:webHidden/>
              </w:rPr>
              <w:tab/>
            </w:r>
            <w:r>
              <w:rPr>
                <w:noProof/>
                <w:webHidden/>
              </w:rPr>
              <w:fldChar w:fldCharType="begin"/>
            </w:r>
            <w:r w:rsidR="005F1A3C">
              <w:rPr>
                <w:noProof/>
                <w:webHidden/>
              </w:rPr>
              <w:instrText xml:space="preserve"> PAGEREF _Toc263353035 \h </w:instrText>
            </w:r>
            <w:r w:rsidR="006D6C46">
              <w:rPr>
                <w:noProof/>
              </w:rPr>
            </w:r>
            <w:r>
              <w:rPr>
                <w:noProof/>
                <w:webHidden/>
              </w:rPr>
              <w:fldChar w:fldCharType="separate"/>
            </w:r>
            <w:r w:rsidR="005F1A3C">
              <w:rPr>
                <w:noProof/>
                <w:webHidden/>
              </w:rPr>
              <w:t>122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36" w:history="1">
            <w:r w:rsidR="005F1A3C" w:rsidRPr="00921124">
              <w:rPr>
                <w:rStyle w:val="Hyperlink"/>
                <w:noProof/>
                <w:lang w:val="en-AU"/>
              </w:rPr>
              <w:t>Value conflicts</w:t>
            </w:r>
            <w:r w:rsidR="005F1A3C">
              <w:rPr>
                <w:noProof/>
                <w:webHidden/>
              </w:rPr>
              <w:tab/>
            </w:r>
            <w:r>
              <w:rPr>
                <w:noProof/>
                <w:webHidden/>
              </w:rPr>
              <w:fldChar w:fldCharType="begin"/>
            </w:r>
            <w:r w:rsidR="005F1A3C">
              <w:rPr>
                <w:noProof/>
                <w:webHidden/>
              </w:rPr>
              <w:instrText xml:space="preserve"> PAGEREF _Toc263353036 \h </w:instrText>
            </w:r>
            <w:r w:rsidR="006D6C46">
              <w:rPr>
                <w:noProof/>
              </w:rPr>
            </w:r>
            <w:r>
              <w:rPr>
                <w:noProof/>
                <w:webHidden/>
              </w:rPr>
              <w:fldChar w:fldCharType="separate"/>
            </w:r>
            <w:r w:rsidR="005F1A3C">
              <w:rPr>
                <w:noProof/>
                <w:webHidden/>
              </w:rPr>
              <w:t>122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37" w:history="1">
            <w:r w:rsidR="005F1A3C" w:rsidRPr="00921124">
              <w:rPr>
                <w:rStyle w:val="Hyperlink"/>
                <w:noProof/>
                <w:lang w:val="en-AU"/>
              </w:rPr>
              <w:t>Value conflict interventions</w:t>
            </w:r>
            <w:r w:rsidR="005F1A3C">
              <w:rPr>
                <w:noProof/>
                <w:webHidden/>
              </w:rPr>
              <w:tab/>
            </w:r>
            <w:r>
              <w:rPr>
                <w:noProof/>
                <w:webHidden/>
              </w:rPr>
              <w:fldChar w:fldCharType="begin"/>
            </w:r>
            <w:r w:rsidR="005F1A3C">
              <w:rPr>
                <w:noProof/>
                <w:webHidden/>
              </w:rPr>
              <w:instrText xml:space="preserve"> PAGEREF _Toc263353037 \h </w:instrText>
            </w:r>
            <w:r w:rsidR="006D6C46">
              <w:rPr>
                <w:noProof/>
              </w:rPr>
            </w:r>
            <w:r>
              <w:rPr>
                <w:noProof/>
                <w:webHidden/>
              </w:rPr>
              <w:fldChar w:fldCharType="separate"/>
            </w:r>
            <w:r w:rsidR="005F1A3C">
              <w:rPr>
                <w:noProof/>
                <w:webHidden/>
              </w:rPr>
              <w:t>122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38" w:history="1">
            <w:r w:rsidR="005F1A3C" w:rsidRPr="00921124">
              <w:rPr>
                <w:rStyle w:val="Hyperlink"/>
                <w:noProof/>
                <w:lang w:val="en-AU"/>
              </w:rPr>
              <w:t>Diagnosis of the conflict</w:t>
            </w:r>
            <w:r w:rsidR="005F1A3C">
              <w:rPr>
                <w:noProof/>
                <w:webHidden/>
              </w:rPr>
              <w:tab/>
            </w:r>
            <w:r>
              <w:rPr>
                <w:noProof/>
                <w:webHidden/>
              </w:rPr>
              <w:fldChar w:fldCharType="begin"/>
            </w:r>
            <w:r w:rsidR="005F1A3C">
              <w:rPr>
                <w:noProof/>
                <w:webHidden/>
              </w:rPr>
              <w:instrText xml:space="preserve"> PAGEREF _Toc263353038 \h </w:instrText>
            </w:r>
            <w:r w:rsidR="006D6C46">
              <w:rPr>
                <w:noProof/>
              </w:rPr>
            </w:r>
            <w:r>
              <w:rPr>
                <w:noProof/>
                <w:webHidden/>
              </w:rPr>
              <w:fldChar w:fldCharType="separate"/>
            </w:r>
            <w:r w:rsidR="005F1A3C">
              <w:rPr>
                <w:noProof/>
                <w:webHidden/>
              </w:rPr>
              <w:t>122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39" w:history="1">
            <w:r w:rsidR="005F1A3C" w:rsidRPr="00921124">
              <w:rPr>
                <w:rStyle w:val="Hyperlink"/>
                <w:noProof/>
                <w:lang w:val="en-AU"/>
              </w:rPr>
              <w:t>How do interventions work?</w:t>
            </w:r>
            <w:r w:rsidR="005F1A3C">
              <w:rPr>
                <w:noProof/>
                <w:webHidden/>
              </w:rPr>
              <w:tab/>
            </w:r>
            <w:r>
              <w:rPr>
                <w:noProof/>
                <w:webHidden/>
              </w:rPr>
              <w:fldChar w:fldCharType="begin"/>
            </w:r>
            <w:r w:rsidR="005F1A3C">
              <w:rPr>
                <w:noProof/>
                <w:webHidden/>
              </w:rPr>
              <w:instrText xml:space="preserve"> PAGEREF _Toc263353039 \h </w:instrText>
            </w:r>
            <w:r w:rsidR="006D6C46">
              <w:rPr>
                <w:noProof/>
              </w:rPr>
            </w:r>
            <w:r>
              <w:rPr>
                <w:noProof/>
                <w:webHidden/>
              </w:rPr>
              <w:fldChar w:fldCharType="separate"/>
            </w:r>
            <w:r w:rsidR="005F1A3C">
              <w:rPr>
                <w:noProof/>
                <w:webHidden/>
              </w:rPr>
              <w:t>122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40" w:history="1">
            <w:r w:rsidR="005F1A3C" w:rsidRPr="00921124">
              <w:rPr>
                <w:rStyle w:val="Hyperlink"/>
                <w:noProof/>
                <w:lang w:val="en-AU"/>
              </w:rPr>
              <w:t>Quality of information</w:t>
            </w:r>
            <w:r w:rsidR="005F1A3C">
              <w:rPr>
                <w:noProof/>
                <w:webHidden/>
              </w:rPr>
              <w:tab/>
            </w:r>
            <w:r>
              <w:rPr>
                <w:noProof/>
                <w:webHidden/>
              </w:rPr>
              <w:fldChar w:fldCharType="begin"/>
            </w:r>
            <w:r w:rsidR="005F1A3C">
              <w:rPr>
                <w:noProof/>
                <w:webHidden/>
              </w:rPr>
              <w:instrText xml:space="preserve"> PAGEREF _Toc263353040 \h </w:instrText>
            </w:r>
            <w:r w:rsidR="006D6C46">
              <w:rPr>
                <w:noProof/>
              </w:rPr>
            </w:r>
            <w:r>
              <w:rPr>
                <w:noProof/>
                <w:webHidden/>
              </w:rPr>
              <w:fldChar w:fldCharType="separate"/>
            </w:r>
            <w:r w:rsidR="005F1A3C">
              <w:rPr>
                <w:noProof/>
                <w:webHidden/>
              </w:rPr>
              <w:t>123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41" w:history="1">
            <w:r w:rsidR="005F1A3C" w:rsidRPr="00921124">
              <w:rPr>
                <w:rStyle w:val="Hyperlink"/>
                <w:noProof/>
                <w:lang w:val="en-AU"/>
              </w:rPr>
              <w:t>Conflict</w:t>
            </w:r>
            <w:r w:rsidR="005F1A3C">
              <w:rPr>
                <w:noProof/>
                <w:webHidden/>
              </w:rPr>
              <w:tab/>
            </w:r>
            <w:r>
              <w:rPr>
                <w:noProof/>
                <w:webHidden/>
              </w:rPr>
              <w:fldChar w:fldCharType="begin"/>
            </w:r>
            <w:r w:rsidR="005F1A3C">
              <w:rPr>
                <w:noProof/>
                <w:webHidden/>
              </w:rPr>
              <w:instrText xml:space="preserve"> PAGEREF _Toc263353041 \h </w:instrText>
            </w:r>
            <w:r w:rsidR="006D6C46">
              <w:rPr>
                <w:noProof/>
              </w:rPr>
            </w:r>
            <w:r>
              <w:rPr>
                <w:noProof/>
                <w:webHidden/>
              </w:rPr>
              <w:fldChar w:fldCharType="separate"/>
            </w:r>
            <w:r w:rsidR="005F1A3C">
              <w:rPr>
                <w:noProof/>
                <w:webHidden/>
              </w:rPr>
              <w:t>123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42" w:history="1">
            <w:r w:rsidR="005F1A3C" w:rsidRPr="00921124">
              <w:rPr>
                <w:rStyle w:val="Hyperlink"/>
                <w:noProof/>
              </w:rPr>
              <w:t>Possible Responses to Conflict?</w:t>
            </w:r>
            <w:r w:rsidR="005F1A3C">
              <w:rPr>
                <w:noProof/>
                <w:webHidden/>
              </w:rPr>
              <w:tab/>
            </w:r>
            <w:r>
              <w:rPr>
                <w:noProof/>
                <w:webHidden/>
              </w:rPr>
              <w:fldChar w:fldCharType="begin"/>
            </w:r>
            <w:r w:rsidR="005F1A3C">
              <w:rPr>
                <w:noProof/>
                <w:webHidden/>
              </w:rPr>
              <w:instrText xml:space="preserve"> PAGEREF _Toc263353042 \h </w:instrText>
            </w:r>
            <w:r w:rsidR="006D6C46">
              <w:rPr>
                <w:noProof/>
              </w:rPr>
            </w:r>
            <w:r>
              <w:rPr>
                <w:noProof/>
                <w:webHidden/>
              </w:rPr>
              <w:fldChar w:fldCharType="separate"/>
            </w:r>
            <w:r w:rsidR="005F1A3C">
              <w:rPr>
                <w:noProof/>
                <w:webHidden/>
              </w:rPr>
              <w:t>123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43" w:history="1">
            <w:r w:rsidR="005F1A3C" w:rsidRPr="00921124">
              <w:rPr>
                <w:rStyle w:val="Hyperlink"/>
                <w:noProof/>
                <w:lang w:val="en-AU"/>
              </w:rPr>
              <w:t>Select Appropriate DR Process</w:t>
            </w:r>
            <w:r w:rsidR="005F1A3C">
              <w:rPr>
                <w:noProof/>
                <w:webHidden/>
              </w:rPr>
              <w:tab/>
            </w:r>
            <w:r>
              <w:rPr>
                <w:noProof/>
                <w:webHidden/>
              </w:rPr>
              <w:fldChar w:fldCharType="begin"/>
            </w:r>
            <w:r w:rsidR="005F1A3C">
              <w:rPr>
                <w:noProof/>
                <w:webHidden/>
              </w:rPr>
              <w:instrText xml:space="preserve"> PAGEREF _Toc263353043 \h </w:instrText>
            </w:r>
            <w:r w:rsidR="006D6C46">
              <w:rPr>
                <w:noProof/>
              </w:rPr>
            </w:r>
            <w:r>
              <w:rPr>
                <w:noProof/>
                <w:webHidden/>
              </w:rPr>
              <w:fldChar w:fldCharType="separate"/>
            </w:r>
            <w:r w:rsidR="005F1A3C">
              <w:rPr>
                <w:noProof/>
                <w:webHidden/>
              </w:rPr>
              <w:t>124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44" w:history="1">
            <w:r w:rsidR="005F1A3C" w:rsidRPr="00921124">
              <w:rPr>
                <w:rStyle w:val="Hyperlink"/>
                <w:noProof/>
                <w:lang w:val="en-AU"/>
              </w:rPr>
              <w:t>Ways to Resolve Conflict</w:t>
            </w:r>
            <w:r w:rsidR="005F1A3C">
              <w:rPr>
                <w:noProof/>
                <w:webHidden/>
              </w:rPr>
              <w:tab/>
            </w:r>
            <w:r>
              <w:rPr>
                <w:noProof/>
                <w:webHidden/>
              </w:rPr>
              <w:fldChar w:fldCharType="begin"/>
            </w:r>
            <w:r w:rsidR="005F1A3C">
              <w:rPr>
                <w:noProof/>
                <w:webHidden/>
              </w:rPr>
              <w:instrText xml:space="preserve"> PAGEREF _Toc263353044 \h </w:instrText>
            </w:r>
            <w:r w:rsidR="006D6C46">
              <w:rPr>
                <w:noProof/>
              </w:rPr>
            </w:r>
            <w:r>
              <w:rPr>
                <w:noProof/>
                <w:webHidden/>
              </w:rPr>
              <w:fldChar w:fldCharType="separate"/>
            </w:r>
            <w:r w:rsidR="005F1A3C">
              <w:rPr>
                <w:noProof/>
                <w:webHidden/>
              </w:rPr>
              <w:t>124</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045" w:history="1">
            <w:r w:rsidR="005F1A3C" w:rsidRPr="00921124">
              <w:rPr>
                <w:rStyle w:val="Hyperlink"/>
                <w:noProof/>
              </w:rPr>
              <w:t>Week 8 – Issues for Vulnerable Participants: Power, Culture and Dispute Resolution</w:t>
            </w:r>
            <w:r w:rsidR="005F1A3C">
              <w:rPr>
                <w:noProof/>
                <w:webHidden/>
              </w:rPr>
              <w:tab/>
            </w:r>
            <w:r>
              <w:rPr>
                <w:noProof/>
                <w:webHidden/>
              </w:rPr>
              <w:fldChar w:fldCharType="begin"/>
            </w:r>
            <w:r w:rsidR="005F1A3C">
              <w:rPr>
                <w:noProof/>
                <w:webHidden/>
              </w:rPr>
              <w:instrText xml:space="preserve"> PAGEREF _Toc263353045 \h </w:instrText>
            </w:r>
            <w:r w:rsidR="006D6C46">
              <w:rPr>
                <w:noProof/>
              </w:rPr>
            </w:r>
            <w:r>
              <w:rPr>
                <w:noProof/>
                <w:webHidden/>
              </w:rPr>
              <w:fldChar w:fldCharType="separate"/>
            </w:r>
            <w:r w:rsidR="005F1A3C">
              <w:rPr>
                <w:noProof/>
                <w:webHidden/>
              </w:rPr>
              <w:t>125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46" w:history="1">
            <w:r w:rsidR="005F1A3C" w:rsidRPr="00921124">
              <w:rPr>
                <w:rStyle w:val="Hyperlink"/>
                <w:noProof/>
              </w:rPr>
              <w:t>What is negotiating power?</w:t>
            </w:r>
            <w:r w:rsidR="005F1A3C">
              <w:rPr>
                <w:noProof/>
                <w:webHidden/>
              </w:rPr>
              <w:tab/>
            </w:r>
            <w:r>
              <w:rPr>
                <w:noProof/>
                <w:webHidden/>
              </w:rPr>
              <w:fldChar w:fldCharType="begin"/>
            </w:r>
            <w:r w:rsidR="005F1A3C">
              <w:rPr>
                <w:noProof/>
                <w:webHidden/>
              </w:rPr>
              <w:instrText xml:space="preserve"> PAGEREF _Toc263353046 \h </w:instrText>
            </w:r>
            <w:r w:rsidR="006D6C46">
              <w:rPr>
                <w:noProof/>
              </w:rPr>
            </w:r>
            <w:r>
              <w:rPr>
                <w:noProof/>
                <w:webHidden/>
              </w:rPr>
              <w:fldChar w:fldCharType="separate"/>
            </w:r>
            <w:r w:rsidR="005F1A3C">
              <w:rPr>
                <w:noProof/>
                <w:webHidden/>
              </w:rPr>
              <w:t>125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47" w:history="1">
            <w:r w:rsidR="005F1A3C" w:rsidRPr="00921124">
              <w:rPr>
                <w:rStyle w:val="Hyperlink"/>
                <w:noProof/>
              </w:rPr>
              <w:t>Assumptions about power in the dispute resolution process</w:t>
            </w:r>
            <w:r w:rsidR="005F1A3C">
              <w:rPr>
                <w:noProof/>
                <w:webHidden/>
              </w:rPr>
              <w:tab/>
            </w:r>
            <w:r>
              <w:rPr>
                <w:noProof/>
                <w:webHidden/>
              </w:rPr>
              <w:fldChar w:fldCharType="begin"/>
            </w:r>
            <w:r w:rsidR="005F1A3C">
              <w:rPr>
                <w:noProof/>
                <w:webHidden/>
              </w:rPr>
              <w:instrText xml:space="preserve"> PAGEREF _Toc263353047 \h </w:instrText>
            </w:r>
            <w:r w:rsidR="006D6C46">
              <w:rPr>
                <w:noProof/>
              </w:rPr>
            </w:r>
            <w:r>
              <w:rPr>
                <w:noProof/>
                <w:webHidden/>
              </w:rPr>
              <w:fldChar w:fldCharType="separate"/>
            </w:r>
            <w:r w:rsidR="005F1A3C">
              <w:rPr>
                <w:noProof/>
                <w:webHidden/>
              </w:rPr>
              <w:t>125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48" w:history="1">
            <w:r w:rsidR="005F1A3C" w:rsidRPr="00921124">
              <w:rPr>
                <w:rStyle w:val="Hyperlink"/>
                <w:noProof/>
              </w:rPr>
              <w:t>Sources of power</w:t>
            </w:r>
            <w:r w:rsidR="005F1A3C">
              <w:rPr>
                <w:noProof/>
                <w:webHidden/>
              </w:rPr>
              <w:tab/>
            </w:r>
            <w:r>
              <w:rPr>
                <w:noProof/>
                <w:webHidden/>
              </w:rPr>
              <w:fldChar w:fldCharType="begin"/>
            </w:r>
            <w:r w:rsidR="005F1A3C">
              <w:rPr>
                <w:noProof/>
                <w:webHidden/>
              </w:rPr>
              <w:instrText xml:space="preserve"> PAGEREF _Toc263353048 \h </w:instrText>
            </w:r>
            <w:r w:rsidR="006D6C46">
              <w:rPr>
                <w:noProof/>
              </w:rPr>
            </w:r>
            <w:r>
              <w:rPr>
                <w:noProof/>
                <w:webHidden/>
              </w:rPr>
              <w:fldChar w:fldCharType="separate"/>
            </w:r>
            <w:r w:rsidR="005F1A3C">
              <w:rPr>
                <w:noProof/>
                <w:webHidden/>
              </w:rPr>
              <w:t>126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49" w:history="1">
            <w:r w:rsidR="005F1A3C" w:rsidRPr="00921124">
              <w:rPr>
                <w:rStyle w:val="Hyperlink"/>
                <w:noProof/>
              </w:rPr>
              <w:t>Knowledge power:</w:t>
            </w:r>
            <w:r w:rsidR="005F1A3C">
              <w:rPr>
                <w:noProof/>
                <w:webHidden/>
              </w:rPr>
              <w:tab/>
            </w:r>
            <w:r>
              <w:rPr>
                <w:noProof/>
                <w:webHidden/>
              </w:rPr>
              <w:fldChar w:fldCharType="begin"/>
            </w:r>
            <w:r w:rsidR="005F1A3C">
              <w:rPr>
                <w:noProof/>
                <w:webHidden/>
              </w:rPr>
              <w:instrText xml:space="preserve"> PAGEREF _Toc263353049 \h </w:instrText>
            </w:r>
            <w:r w:rsidR="006D6C46">
              <w:rPr>
                <w:noProof/>
              </w:rPr>
            </w:r>
            <w:r>
              <w:rPr>
                <w:noProof/>
                <w:webHidden/>
              </w:rPr>
              <w:fldChar w:fldCharType="separate"/>
            </w:r>
            <w:r w:rsidR="005F1A3C">
              <w:rPr>
                <w:noProof/>
                <w:webHidden/>
              </w:rPr>
              <w:t>126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50" w:history="1">
            <w:r w:rsidR="005F1A3C" w:rsidRPr="00921124">
              <w:rPr>
                <w:rStyle w:val="Hyperlink"/>
                <w:noProof/>
              </w:rPr>
              <w:t>Process power:</w:t>
            </w:r>
            <w:r w:rsidR="005F1A3C">
              <w:rPr>
                <w:noProof/>
                <w:webHidden/>
              </w:rPr>
              <w:tab/>
            </w:r>
            <w:r>
              <w:rPr>
                <w:noProof/>
                <w:webHidden/>
              </w:rPr>
              <w:fldChar w:fldCharType="begin"/>
            </w:r>
            <w:r w:rsidR="005F1A3C">
              <w:rPr>
                <w:noProof/>
                <w:webHidden/>
              </w:rPr>
              <w:instrText xml:space="preserve"> PAGEREF _Toc263353050 \h </w:instrText>
            </w:r>
            <w:r w:rsidR="006D6C46">
              <w:rPr>
                <w:noProof/>
              </w:rPr>
            </w:r>
            <w:r>
              <w:rPr>
                <w:noProof/>
                <w:webHidden/>
              </w:rPr>
              <w:fldChar w:fldCharType="separate"/>
            </w:r>
            <w:r w:rsidR="005F1A3C">
              <w:rPr>
                <w:noProof/>
                <w:webHidden/>
              </w:rPr>
              <w:t>126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51" w:history="1">
            <w:r w:rsidR="005F1A3C" w:rsidRPr="00921124">
              <w:rPr>
                <w:rStyle w:val="Hyperlink"/>
                <w:noProof/>
              </w:rPr>
              <w:t>Relationship power:</w:t>
            </w:r>
            <w:r w:rsidR="005F1A3C">
              <w:rPr>
                <w:noProof/>
                <w:webHidden/>
              </w:rPr>
              <w:tab/>
            </w:r>
            <w:r>
              <w:rPr>
                <w:noProof/>
                <w:webHidden/>
              </w:rPr>
              <w:fldChar w:fldCharType="begin"/>
            </w:r>
            <w:r w:rsidR="005F1A3C">
              <w:rPr>
                <w:noProof/>
                <w:webHidden/>
              </w:rPr>
              <w:instrText xml:space="preserve"> PAGEREF _Toc263353051 \h </w:instrText>
            </w:r>
            <w:r w:rsidR="006D6C46">
              <w:rPr>
                <w:noProof/>
              </w:rPr>
            </w:r>
            <w:r>
              <w:rPr>
                <w:noProof/>
                <w:webHidden/>
              </w:rPr>
              <w:fldChar w:fldCharType="separate"/>
            </w:r>
            <w:r w:rsidR="005F1A3C">
              <w:rPr>
                <w:noProof/>
                <w:webHidden/>
              </w:rPr>
              <w:t>126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52" w:history="1">
            <w:r w:rsidR="005F1A3C" w:rsidRPr="00921124">
              <w:rPr>
                <w:rStyle w:val="Hyperlink"/>
                <w:noProof/>
              </w:rPr>
              <w:t>Structural power:</w:t>
            </w:r>
            <w:r w:rsidR="005F1A3C">
              <w:rPr>
                <w:noProof/>
                <w:webHidden/>
              </w:rPr>
              <w:tab/>
            </w:r>
            <w:r>
              <w:rPr>
                <w:noProof/>
                <w:webHidden/>
              </w:rPr>
              <w:fldChar w:fldCharType="begin"/>
            </w:r>
            <w:r w:rsidR="005F1A3C">
              <w:rPr>
                <w:noProof/>
                <w:webHidden/>
              </w:rPr>
              <w:instrText xml:space="preserve"> PAGEREF _Toc263353052 \h </w:instrText>
            </w:r>
            <w:r w:rsidR="006D6C46">
              <w:rPr>
                <w:noProof/>
              </w:rPr>
            </w:r>
            <w:r>
              <w:rPr>
                <w:noProof/>
                <w:webHidden/>
              </w:rPr>
              <w:fldChar w:fldCharType="separate"/>
            </w:r>
            <w:r w:rsidR="005F1A3C">
              <w:rPr>
                <w:noProof/>
                <w:webHidden/>
              </w:rPr>
              <w:t>127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53" w:history="1">
            <w:r w:rsidR="005F1A3C" w:rsidRPr="00921124">
              <w:rPr>
                <w:rStyle w:val="Hyperlink"/>
                <w:noProof/>
              </w:rPr>
              <w:t>Power imbalances</w:t>
            </w:r>
            <w:r w:rsidR="005F1A3C">
              <w:rPr>
                <w:noProof/>
                <w:webHidden/>
              </w:rPr>
              <w:tab/>
            </w:r>
            <w:r>
              <w:rPr>
                <w:noProof/>
                <w:webHidden/>
              </w:rPr>
              <w:fldChar w:fldCharType="begin"/>
            </w:r>
            <w:r w:rsidR="005F1A3C">
              <w:rPr>
                <w:noProof/>
                <w:webHidden/>
              </w:rPr>
              <w:instrText xml:space="preserve"> PAGEREF _Toc263353053 \h </w:instrText>
            </w:r>
            <w:r w:rsidR="006D6C46">
              <w:rPr>
                <w:noProof/>
              </w:rPr>
            </w:r>
            <w:r>
              <w:rPr>
                <w:noProof/>
                <w:webHidden/>
              </w:rPr>
              <w:fldChar w:fldCharType="separate"/>
            </w:r>
            <w:r w:rsidR="005F1A3C">
              <w:rPr>
                <w:noProof/>
                <w:webHidden/>
              </w:rPr>
              <w:t>127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54" w:history="1">
            <w:r w:rsidR="005F1A3C" w:rsidRPr="00921124">
              <w:rPr>
                <w:rStyle w:val="Hyperlink"/>
                <w:noProof/>
              </w:rPr>
              <w:t>Situations that may present themselves in practice</w:t>
            </w:r>
            <w:r w:rsidR="005F1A3C">
              <w:rPr>
                <w:noProof/>
                <w:webHidden/>
              </w:rPr>
              <w:tab/>
            </w:r>
            <w:r>
              <w:rPr>
                <w:noProof/>
                <w:webHidden/>
              </w:rPr>
              <w:fldChar w:fldCharType="begin"/>
            </w:r>
            <w:r w:rsidR="005F1A3C">
              <w:rPr>
                <w:noProof/>
                <w:webHidden/>
              </w:rPr>
              <w:instrText xml:space="preserve"> PAGEREF _Toc263353054 \h </w:instrText>
            </w:r>
            <w:r w:rsidR="006D6C46">
              <w:rPr>
                <w:noProof/>
              </w:rPr>
            </w:r>
            <w:r>
              <w:rPr>
                <w:noProof/>
                <w:webHidden/>
              </w:rPr>
              <w:fldChar w:fldCharType="separate"/>
            </w:r>
            <w:r w:rsidR="005F1A3C">
              <w:rPr>
                <w:noProof/>
                <w:webHidden/>
              </w:rPr>
              <w:t>127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55" w:history="1">
            <w:r w:rsidR="005F1A3C" w:rsidRPr="00921124">
              <w:rPr>
                <w:rStyle w:val="Hyperlink"/>
                <w:noProof/>
              </w:rPr>
              <w:t>Power imbalances in the context of mediation</w:t>
            </w:r>
            <w:r w:rsidR="005F1A3C">
              <w:rPr>
                <w:noProof/>
                <w:webHidden/>
              </w:rPr>
              <w:tab/>
            </w:r>
            <w:r>
              <w:rPr>
                <w:noProof/>
                <w:webHidden/>
              </w:rPr>
              <w:fldChar w:fldCharType="begin"/>
            </w:r>
            <w:r w:rsidR="005F1A3C">
              <w:rPr>
                <w:noProof/>
                <w:webHidden/>
              </w:rPr>
              <w:instrText xml:space="preserve"> PAGEREF _Toc263353055 \h </w:instrText>
            </w:r>
            <w:r w:rsidR="006D6C46">
              <w:rPr>
                <w:noProof/>
              </w:rPr>
            </w:r>
            <w:r>
              <w:rPr>
                <w:noProof/>
                <w:webHidden/>
              </w:rPr>
              <w:fldChar w:fldCharType="separate"/>
            </w:r>
            <w:r w:rsidR="005F1A3C">
              <w:rPr>
                <w:noProof/>
                <w:webHidden/>
              </w:rPr>
              <w:t>127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56" w:history="1">
            <w:r w:rsidR="005F1A3C" w:rsidRPr="00921124">
              <w:rPr>
                <w:rStyle w:val="Hyperlink"/>
                <w:noProof/>
              </w:rPr>
              <w:t>Analysing whether mediation is appropriate when there is a power imbalance between the parties</w:t>
            </w:r>
            <w:r w:rsidR="005F1A3C">
              <w:rPr>
                <w:noProof/>
                <w:webHidden/>
              </w:rPr>
              <w:tab/>
            </w:r>
            <w:r>
              <w:rPr>
                <w:noProof/>
                <w:webHidden/>
              </w:rPr>
              <w:fldChar w:fldCharType="begin"/>
            </w:r>
            <w:r w:rsidR="005F1A3C">
              <w:rPr>
                <w:noProof/>
                <w:webHidden/>
              </w:rPr>
              <w:instrText xml:space="preserve"> PAGEREF _Toc263353056 \h </w:instrText>
            </w:r>
            <w:r w:rsidR="006D6C46">
              <w:rPr>
                <w:noProof/>
              </w:rPr>
            </w:r>
            <w:r>
              <w:rPr>
                <w:noProof/>
                <w:webHidden/>
              </w:rPr>
              <w:fldChar w:fldCharType="separate"/>
            </w:r>
            <w:r w:rsidR="005F1A3C">
              <w:rPr>
                <w:noProof/>
                <w:webHidden/>
              </w:rPr>
              <w:t>128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57" w:history="1">
            <w:r w:rsidR="005F1A3C" w:rsidRPr="00921124">
              <w:rPr>
                <w:rStyle w:val="Hyperlink"/>
                <w:noProof/>
              </w:rPr>
              <w:t>Think about the following points in relation to the mediation of disputes which involve domestic violence:</w:t>
            </w:r>
            <w:r w:rsidR="005F1A3C">
              <w:rPr>
                <w:noProof/>
                <w:webHidden/>
              </w:rPr>
              <w:tab/>
            </w:r>
            <w:r>
              <w:rPr>
                <w:noProof/>
                <w:webHidden/>
              </w:rPr>
              <w:fldChar w:fldCharType="begin"/>
            </w:r>
            <w:r w:rsidR="005F1A3C">
              <w:rPr>
                <w:noProof/>
                <w:webHidden/>
              </w:rPr>
              <w:instrText xml:space="preserve"> PAGEREF _Toc263353057 \h </w:instrText>
            </w:r>
            <w:r w:rsidR="006D6C46">
              <w:rPr>
                <w:noProof/>
              </w:rPr>
            </w:r>
            <w:r>
              <w:rPr>
                <w:noProof/>
                <w:webHidden/>
              </w:rPr>
              <w:fldChar w:fldCharType="separate"/>
            </w:r>
            <w:r w:rsidR="005F1A3C">
              <w:rPr>
                <w:noProof/>
                <w:webHidden/>
              </w:rPr>
              <w:t>128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58" w:history="1">
            <w:r w:rsidR="005F1A3C" w:rsidRPr="00921124">
              <w:rPr>
                <w:rStyle w:val="Hyperlink"/>
                <w:noProof/>
              </w:rPr>
              <w:t>The role of mediators when there is a power imbalance</w:t>
            </w:r>
            <w:r w:rsidR="005F1A3C">
              <w:rPr>
                <w:noProof/>
                <w:webHidden/>
              </w:rPr>
              <w:tab/>
            </w:r>
            <w:r>
              <w:rPr>
                <w:noProof/>
                <w:webHidden/>
              </w:rPr>
              <w:fldChar w:fldCharType="begin"/>
            </w:r>
            <w:r w:rsidR="005F1A3C">
              <w:rPr>
                <w:noProof/>
                <w:webHidden/>
              </w:rPr>
              <w:instrText xml:space="preserve"> PAGEREF _Toc263353058 \h </w:instrText>
            </w:r>
            <w:r w:rsidR="006D6C46">
              <w:rPr>
                <w:noProof/>
              </w:rPr>
            </w:r>
            <w:r>
              <w:rPr>
                <w:noProof/>
                <w:webHidden/>
              </w:rPr>
              <w:fldChar w:fldCharType="separate"/>
            </w:r>
            <w:r w:rsidR="005F1A3C">
              <w:rPr>
                <w:noProof/>
                <w:webHidden/>
              </w:rPr>
              <w:t>129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59" w:history="1">
            <w:r w:rsidR="005F1A3C" w:rsidRPr="00921124">
              <w:rPr>
                <w:rStyle w:val="Hyperlink"/>
                <w:noProof/>
              </w:rPr>
              <w:t>Using power in dispute resolution contexts</w:t>
            </w:r>
            <w:r w:rsidR="005F1A3C">
              <w:rPr>
                <w:noProof/>
                <w:webHidden/>
              </w:rPr>
              <w:tab/>
            </w:r>
            <w:r>
              <w:rPr>
                <w:noProof/>
                <w:webHidden/>
              </w:rPr>
              <w:fldChar w:fldCharType="begin"/>
            </w:r>
            <w:r w:rsidR="005F1A3C">
              <w:rPr>
                <w:noProof/>
                <w:webHidden/>
              </w:rPr>
              <w:instrText xml:space="preserve"> PAGEREF _Toc263353059 \h </w:instrText>
            </w:r>
            <w:r w:rsidR="006D6C46">
              <w:rPr>
                <w:noProof/>
              </w:rPr>
            </w:r>
            <w:r>
              <w:rPr>
                <w:noProof/>
                <w:webHidden/>
              </w:rPr>
              <w:fldChar w:fldCharType="separate"/>
            </w:r>
            <w:r w:rsidR="005F1A3C">
              <w:rPr>
                <w:noProof/>
                <w:webHidden/>
              </w:rPr>
              <w:t>129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60" w:history="1">
            <w:r w:rsidR="005F1A3C" w:rsidRPr="00921124">
              <w:rPr>
                <w:rStyle w:val="Hyperlink"/>
                <w:noProof/>
              </w:rPr>
              <w:t>Four steps from power to persuasion</w:t>
            </w:r>
            <w:r w:rsidR="005F1A3C">
              <w:rPr>
                <w:noProof/>
                <w:webHidden/>
              </w:rPr>
              <w:tab/>
            </w:r>
            <w:r>
              <w:rPr>
                <w:noProof/>
                <w:webHidden/>
              </w:rPr>
              <w:fldChar w:fldCharType="begin"/>
            </w:r>
            <w:r w:rsidR="005F1A3C">
              <w:rPr>
                <w:noProof/>
                <w:webHidden/>
              </w:rPr>
              <w:instrText xml:space="preserve"> PAGEREF _Toc263353060 \h </w:instrText>
            </w:r>
            <w:r w:rsidR="006D6C46">
              <w:rPr>
                <w:noProof/>
              </w:rPr>
            </w:r>
            <w:r>
              <w:rPr>
                <w:noProof/>
                <w:webHidden/>
              </w:rPr>
              <w:fldChar w:fldCharType="separate"/>
            </w:r>
            <w:r w:rsidR="005F1A3C">
              <w:rPr>
                <w:noProof/>
                <w:webHidden/>
              </w:rPr>
              <w:t>130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61" w:history="1">
            <w:r w:rsidR="005F1A3C" w:rsidRPr="00921124">
              <w:rPr>
                <w:rStyle w:val="Hyperlink"/>
                <w:noProof/>
              </w:rPr>
              <w:t>Culture and disputes</w:t>
            </w:r>
            <w:r w:rsidR="005F1A3C">
              <w:rPr>
                <w:noProof/>
                <w:webHidden/>
              </w:rPr>
              <w:tab/>
            </w:r>
            <w:r>
              <w:rPr>
                <w:noProof/>
                <w:webHidden/>
              </w:rPr>
              <w:fldChar w:fldCharType="begin"/>
            </w:r>
            <w:r w:rsidR="005F1A3C">
              <w:rPr>
                <w:noProof/>
                <w:webHidden/>
              </w:rPr>
              <w:instrText xml:space="preserve"> PAGEREF _Toc263353061 \h </w:instrText>
            </w:r>
            <w:r w:rsidR="006D6C46">
              <w:rPr>
                <w:noProof/>
              </w:rPr>
            </w:r>
            <w:r>
              <w:rPr>
                <w:noProof/>
                <w:webHidden/>
              </w:rPr>
              <w:fldChar w:fldCharType="separate"/>
            </w:r>
            <w:r w:rsidR="005F1A3C">
              <w:rPr>
                <w:noProof/>
                <w:webHidden/>
              </w:rPr>
              <w:t>131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62" w:history="1">
            <w:r w:rsidR="005F1A3C" w:rsidRPr="00921124">
              <w:rPr>
                <w:rStyle w:val="Hyperlink"/>
                <w:noProof/>
              </w:rPr>
              <w:t>Important issues in cross-cultural disputes</w:t>
            </w:r>
            <w:r w:rsidR="005F1A3C">
              <w:rPr>
                <w:noProof/>
                <w:webHidden/>
              </w:rPr>
              <w:tab/>
            </w:r>
            <w:r>
              <w:rPr>
                <w:noProof/>
                <w:webHidden/>
              </w:rPr>
              <w:fldChar w:fldCharType="begin"/>
            </w:r>
            <w:r w:rsidR="005F1A3C">
              <w:rPr>
                <w:noProof/>
                <w:webHidden/>
              </w:rPr>
              <w:instrText xml:space="preserve"> PAGEREF _Toc263353062 \h </w:instrText>
            </w:r>
            <w:r w:rsidR="006D6C46">
              <w:rPr>
                <w:noProof/>
              </w:rPr>
            </w:r>
            <w:r>
              <w:rPr>
                <w:noProof/>
                <w:webHidden/>
              </w:rPr>
              <w:fldChar w:fldCharType="separate"/>
            </w:r>
            <w:r w:rsidR="005F1A3C">
              <w:rPr>
                <w:noProof/>
                <w:webHidden/>
              </w:rPr>
              <w:t>131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63" w:history="1">
            <w:r w:rsidR="005F1A3C" w:rsidRPr="00921124">
              <w:rPr>
                <w:rStyle w:val="Hyperlink"/>
                <w:noProof/>
              </w:rPr>
              <w:t>Criminal justice conflicts and Australian Indigenous people</w:t>
            </w:r>
            <w:r w:rsidR="005F1A3C">
              <w:rPr>
                <w:noProof/>
                <w:webHidden/>
              </w:rPr>
              <w:tab/>
            </w:r>
            <w:r>
              <w:rPr>
                <w:noProof/>
                <w:webHidden/>
              </w:rPr>
              <w:fldChar w:fldCharType="begin"/>
            </w:r>
            <w:r w:rsidR="005F1A3C">
              <w:rPr>
                <w:noProof/>
                <w:webHidden/>
              </w:rPr>
              <w:instrText xml:space="preserve"> PAGEREF _Toc263353063 \h </w:instrText>
            </w:r>
            <w:r w:rsidR="006D6C46">
              <w:rPr>
                <w:noProof/>
              </w:rPr>
            </w:r>
            <w:r>
              <w:rPr>
                <w:noProof/>
                <w:webHidden/>
              </w:rPr>
              <w:fldChar w:fldCharType="separate"/>
            </w:r>
            <w:r w:rsidR="005F1A3C">
              <w:rPr>
                <w:noProof/>
                <w:webHidden/>
              </w:rPr>
              <w:t>132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64" w:history="1">
            <w:r w:rsidR="005F1A3C" w:rsidRPr="00921124">
              <w:rPr>
                <w:rStyle w:val="Hyperlink"/>
                <w:noProof/>
              </w:rPr>
              <w:t>Murri Court</w:t>
            </w:r>
            <w:r w:rsidR="005F1A3C">
              <w:rPr>
                <w:noProof/>
                <w:webHidden/>
              </w:rPr>
              <w:tab/>
            </w:r>
            <w:r>
              <w:rPr>
                <w:noProof/>
                <w:webHidden/>
              </w:rPr>
              <w:fldChar w:fldCharType="begin"/>
            </w:r>
            <w:r w:rsidR="005F1A3C">
              <w:rPr>
                <w:noProof/>
                <w:webHidden/>
              </w:rPr>
              <w:instrText xml:space="preserve"> PAGEREF _Toc263353064 \h </w:instrText>
            </w:r>
            <w:r w:rsidR="006D6C46">
              <w:rPr>
                <w:noProof/>
              </w:rPr>
            </w:r>
            <w:r>
              <w:rPr>
                <w:noProof/>
                <w:webHidden/>
              </w:rPr>
              <w:fldChar w:fldCharType="separate"/>
            </w:r>
            <w:r w:rsidR="005F1A3C">
              <w:rPr>
                <w:noProof/>
                <w:webHidden/>
              </w:rPr>
              <w:t>132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65" w:history="1">
            <w:r w:rsidR="005F1A3C" w:rsidRPr="00921124">
              <w:rPr>
                <w:rStyle w:val="Hyperlink"/>
                <w:noProof/>
              </w:rPr>
              <w:t>Improving the legal system’s approach to multiculturalism and the law</w:t>
            </w:r>
            <w:r w:rsidR="005F1A3C">
              <w:rPr>
                <w:noProof/>
                <w:webHidden/>
              </w:rPr>
              <w:tab/>
            </w:r>
            <w:r>
              <w:rPr>
                <w:noProof/>
                <w:webHidden/>
              </w:rPr>
              <w:fldChar w:fldCharType="begin"/>
            </w:r>
            <w:r w:rsidR="005F1A3C">
              <w:rPr>
                <w:noProof/>
                <w:webHidden/>
              </w:rPr>
              <w:instrText xml:space="preserve"> PAGEREF _Toc263353065 \h </w:instrText>
            </w:r>
            <w:r w:rsidR="006D6C46">
              <w:rPr>
                <w:noProof/>
              </w:rPr>
            </w:r>
            <w:r>
              <w:rPr>
                <w:noProof/>
                <w:webHidden/>
              </w:rPr>
              <w:fldChar w:fldCharType="separate"/>
            </w:r>
            <w:r w:rsidR="005F1A3C">
              <w:rPr>
                <w:noProof/>
                <w:webHidden/>
              </w:rPr>
              <w:t>134</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066" w:history="1">
            <w:r w:rsidR="005F1A3C" w:rsidRPr="00921124">
              <w:rPr>
                <w:rStyle w:val="Hyperlink"/>
                <w:noProof/>
              </w:rPr>
              <w:t>Week 9 – Restorative Justice</w:t>
            </w:r>
            <w:r w:rsidR="005F1A3C">
              <w:rPr>
                <w:noProof/>
                <w:webHidden/>
              </w:rPr>
              <w:tab/>
            </w:r>
            <w:r>
              <w:rPr>
                <w:noProof/>
                <w:webHidden/>
              </w:rPr>
              <w:fldChar w:fldCharType="begin"/>
            </w:r>
            <w:r w:rsidR="005F1A3C">
              <w:rPr>
                <w:noProof/>
                <w:webHidden/>
              </w:rPr>
              <w:instrText xml:space="preserve"> PAGEREF _Toc263353066 \h </w:instrText>
            </w:r>
            <w:r w:rsidR="006D6C46">
              <w:rPr>
                <w:noProof/>
              </w:rPr>
            </w:r>
            <w:r>
              <w:rPr>
                <w:noProof/>
                <w:webHidden/>
              </w:rPr>
              <w:fldChar w:fldCharType="separate"/>
            </w:r>
            <w:r w:rsidR="005F1A3C">
              <w:rPr>
                <w:noProof/>
                <w:webHidden/>
              </w:rPr>
              <w:t>135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67" w:history="1">
            <w:r w:rsidR="005F1A3C" w:rsidRPr="00921124">
              <w:rPr>
                <w:rStyle w:val="Hyperlink"/>
                <w:noProof/>
              </w:rPr>
              <w:t>Restorative Justice</w:t>
            </w:r>
            <w:r w:rsidR="005F1A3C">
              <w:rPr>
                <w:noProof/>
                <w:webHidden/>
              </w:rPr>
              <w:tab/>
            </w:r>
            <w:r>
              <w:rPr>
                <w:noProof/>
                <w:webHidden/>
              </w:rPr>
              <w:fldChar w:fldCharType="begin"/>
            </w:r>
            <w:r w:rsidR="005F1A3C">
              <w:rPr>
                <w:noProof/>
                <w:webHidden/>
              </w:rPr>
              <w:instrText xml:space="preserve"> PAGEREF _Toc263353067 \h </w:instrText>
            </w:r>
            <w:r w:rsidR="006D6C46">
              <w:rPr>
                <w:noProof/>
              </w:rPr>
            </w:r>
            <w:r>
              <w:rPr>
                <w:noProof/>
                <w:webHidden/>
              </w:rPr>
              <w:fldChar w:fldCharType="separate"/>
            </w:r>
            <w:r w:rsidR="005F1A3C">
              <w:rPr>
                <w:noProof/>
                <w:webHidden/>
              </w:rPr>
              <w:t>135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68" w:history="1">
            <w:r w:rsidR="005F1A3C" w:rsidRPr="00921124">
              <w:rPr>
                <w:rStyle w:val="Hyperlink"/>
                <w:noProof/>
              </w:rPr>
              <w:t>Background</w:t>
            </w:r>
            <w:r w:rsidR="005F1A3C">
              <w:rPr>
                <w:noProof/>
                <w:webHidden/>
              </w:rPr>
              <w:tab/>
            </w:r>
            <w:r>
              <w:rPr>
                <w:noProof/>
                <w:webHidden/>
              </w:rPr>
              <w:fldChar w:fldCharType="begin"/>
            </w:r>
            <w:r w:rsidR="005F1A3C">
              <w:rPr>
                <w:noProof/>
                <w:webHidden/>
              </w:rPr>
              <w:instrText xml:space="preserve"> PAGEREF _Toc263353068 \h </w:instrText>
            </w:r>
            <w:r w:rsidR="006D6C46">
              <w:rPr>
                <w:noProof/>
              </w:rPr>
            </w:r>
            <w:r>
              <w:rPr>
                <w:noProof/>
                <w:webHidden/>
              </w:rPr>
              <w:fldChar w:fldCharType="separate"/>
            </w:r>
            <w:r w:rsidR="005F1A3C">
              <w:rPr>
                <w:noProof/>
                <w:webHidden/>
              </w:rPr>
              <w:t>135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69" w:history="1">
            <w:r w:rsidR="005F1A3C" w:rsidRPr="00921124">
              <w:rPr>
                <w:rStyle w:val="Hyperlink"/>
                <w:noProof/>
              </w:rPr>
              <w:t>Justice model versus the welfare model</w:t>
            </w:r>
            <w:r w:rsidR="005F1A3C">
              <w:rPr>
                <w:noProof/>
                <w:webHidden/>
              </w:rPr>
              <w:tab/>
            </w:r>
            <w:r>
              <w:rPr>
                <w:noProof/>
                <w:webHidden/>
              </w:rPr>
              <w:fldChar w:fldCharType="begin"/>
            </w:r>
            <w:r w:rsidR="005F1A3C">
              <w:rPr>
                <w:noProof/>
                <w:webHidden/>
              </w:rPr>
              <w:instrText xml:space="preserve"> PAGEREF _Toc263353069 \h </w:instrText>
            </w:r>
            <w:r w:rsidR="006D6C46">
              <w:rPr>
                <w:noProof/>
              </w:rPr>
            </w:r>
            <w:r>
              <w:rPr>
                <w:noProof/>
                <w:webHidden/>
              </w:rPr>
              <w:fldChar w:fldCharType="separate"/>
            </w:r>
            <w:r w:rsidR="005F1A3C">
              <w:rPr>
                <w:noProof/>
                <w:webHidden/>
              </w:rPr>
              <w:t>136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70" w:history="1">
            <w:r w:rsidR="005F1A3C" w:rsidRPr="00921124">
              <w:rPr>
                <w:rStyle w:val="Hyperlink"/>
                <w:noProof/>
              </w:rPr>
              <w:t>Justice Model:</w:t>
            </w:r>
            <w:r w:rsidR="005F1A3C">
              <w:rPr>
                <w:noProof/>
                <w:webHidden/>
              </w:rPr>
              <w:tab/>
            </w:r>
            <w:r>
              <w:rPr>
                <w:noProof/>
                <w:webHidden/>
              </w:rPr>
              <w:fldChar w:fldCharType="begin"/>
            </w:r>
            <w:r w:rsidR="005F1A3C">
              <w:rPr>
                <w:noProof/>
                <w:webHidden/>
              </w:rPr>
              <w:instrText xml:space="preserve"> PAGEREF _Toc263353070 \h </w:instrText>
            </w:r>
            <w:r w:rsidR="006D6C46">
              <w:rPr>
                <w:noProof/>
              </w:rPr>
            </w:r>
            <w:r>
              <w:rPr>
                <w:noProof/>
                <w:webHidden/>
              </w:rPr>
              <w:fldChar w:fldCharType="separate"/>
            </w:r>
            <w:r w:rsidR="005F1A3C">
              <w:rPr>
                <w:noProof/>
                <w:webHidden/>
              </w:rPr>
              <w:t>136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71" w:history="1">
            <w:r w:rsidR="005F1A3C" w:rsidRPr="00921124">
              <w:rPr>
                <w:rStyle w:val="Hyperlink"/>
                <w:noProof/>
              </w:rPr>
              <w:t>Welfare model:</w:t>
            </w:r>
            <w:r w:rsidR="005F1A3C">
              <w:rPr>
                <w:noProof/>
                <w:webHidden/>
              </w:rPr>
              <w:tab/>
            </w:r>
            <w:r>
              <w:rPr>
                <w:noProof/>
                <w:webHidden/>
              </w:rPr>
              <w:fldChar w:fldCharType="begin"/>
            </w:r>
            <w:r w:rsidR="005F1A3C">
              <w:rPr>
                <w:noProof/>
                <w:webHidden/>
              </w:rPr>
              <w:instrText xml:space="preserve"> PAGEREF _Toc263353071 \h </w:instrText>
            </w:r>
            <w:r w:rsidR="006D6C46">
              <w:rPr>
                <w:noProof/>
              </w:rPr>
            </w:r>
            <w:r>
              <w:rPr>
                <w:noProof/>
                <w:webHidden/>
              </w:rPr>
              <w:fldChar w:fldCharType="separate"/>
            </w:r>
            <w:r w:rsidR="005F1A3C">
              <w:rPr>
                <w:noProof/>
                <w:webHidden/>
              </w:rPr>
              <w:t>136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72" w:history="1">
            <w:r w:rsidR="005F1A3C" w:rsidRPr="00921124">
              <w:rPr>
                <w:rStyle w:val="Hyperlink"/>
                <w:noProof/>
              </w:rPr>
              <w:t>Victim-offender mediation as a manifestation of restorative justice</w:t>
            </w:r>
            <w:r w:rsidR="005F1A3C">
              <w:rPr>
                <w:noProof/>
                <w:webHidden/>
              </w:rPr>
              <w:tab/>
            </w:r>
            <w:r>
              <w:rPr>
                <w:noProof/>
                <w:webHidden/>
              </w:rPr>
              <w:fldChar w:fldCharType="begin"/>
            </w:r>
            <w:r w:rsidR="005F1A3C">
              <w:rPr>
                <w:noProof/>
                <w:webHidden/>
              </w:rPr>
              <w:instrText xml:space="preserve"> PAGEREF _Toc263353072 \h </w:instrText>
            </w:r>
            <w:r w:rsidR="006D6C46">
              <w:rPr>
                <w:noProof/>
              </w:rPr>
            </w:r>
            <w:r>
              <w:rPr>
                <w:noProof/>
                <w:webHidden/>
              </w:rPr>
              <w:fldChar w:fldCharType="separate"/>
            </w:r>
            <w:r w:rsidR="005F1A3C">
              <w:rPr>
                <w:noProof/>
                <w:webHidden/>
              </w:rPr>
              <w:t>137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73" w:history="1">
            <w:r w:rsidR="005F1A3C" w:rsidRPr="00921124">
              <w:rPr>
                <w:rStyle w:val="Hyperlink"/>
                <w:noProof/>
              </w:rPr>
              <w:t>three main models of victim-offender mediation.</w:t>
            </w:r>
            <w:r w:rsidR="005F1A3C">
              <w:rPr>
                <w:noProof/>
                <w:webHidden/>
              </w:rPr>
              <w:tab/>
            </w:r>
            <w:r>
              <w:rPr>
                <w:noProof/>
                <w:webHidden/>
              </w:rPr>
              <w:fldChar w:fldCharType="begin"/>
            </w:r>
            <w:r w:rsidR="005F1A3C">
              <w:rPr>
                <w:noProof/>
                <w:webHidden/>
              </w:rPr>
              <w:instrText xml:space="preserve"> PAGEREF _Toc263353073 \h </w:instrText>
            </w:r>
            <w:r w:rsidR="006D6C46">
              <w:rPr>
                <w:noProof/>
              </w:rPr>
            </w:r>
            <w:r>
              <w:rPr>
                <w:noProof/>
                <w:webHidden/>
              </w:rPr>
              <w:fldChar w:fldCharType="separate"/>
            </w:r>
            <w:r w:rsidR="005F1A3C">
              <w:rPr>
                <w:noProof/>
                <w:webHidden/>
              </w:rPr>
              <w:t>137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74" w:history="1">
            <w:r w:rsidR="005F1A3C" w:rsidRPr="00921124">
              <w:rPr>
                <w:rStyle w:val="Hyperlink"/>
                <w:noProof/>
              </w:rPr>
              <w:t>The goals of victim-offender mediation</w:t>
            </w:r>
            <w:r w:rsidR="005F1A3C">
              <w:rPr>
                <w:noProof/>
                <w:webHidden/>
              </w:rPr>
              <w:tab/>
            </w:r>
            <w:r>
              <w:rPr>
                <w:noProof/>
                <w:webHidden/>
              </w:rPr>
              <w:fldChar w:fldCharType="begin"/>
            </w:r>
            <w:r w:rsidR="005F1A3C">
              <w:rPr>
                <w:noProof/>
                <w:webHidden/>
              </w:rPr>
              <w:instrText xml:space="preserve"> PAGEREF _Toc263353074 \h </w:instrText>
            </w:r>
            <w:r w:rsidR="006D6C46">
              <w:rPr>
                <w:noProof/>
              </w:rPr>
            </w:r>
            <w:r>
              <w:rPr>
                <w:noProof/>
                <w:webHidden/>
              </w:rPr>
              <w:fldChar w:fldCharType="separate"/>
            </w:r>
            <w:r w:rsidR="005F1A3C">
              <w:rPr>
                <w:noProof/>
                <w:webHidden/>
              </w:rPr>
              <w:t>138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75" w:history="1">
            <w:r w:rsidR="005F1A3C" w:rsidRPr="00921124">
              <w:rPr>
                <w:rStyle w:val="Hyperlink"/>
                <w:noProof/>
              </w:rPr>
              <w:t>The benefits to victims include:</w:t>
            </w:r>
            <w:r w:rsidR="005F1A3C">
              <w:rPr>
                <w:noProof/>
                <w:webHidden/>
              </w:rPr>
              <w:tab/>
            </w:r>
            <w:r>
              <w:rPr>
                <w:noProof/>
                <w:webHidden/>
              </w:rPr>
              <w:fldChar w:fldCharType="begin"/>
            </w:r>
            <w:r w:rsidR="005F1A3C">
              <w:rPr>
                <w:noProof/>
                <w:webHidden/>
              </w:rPr>
              <w:instrText xml:space="preserve"> PAGEREF _Toc263353075 \h </w:instrText>
            </w:r>
            <w:r w:rsidR="006D6C46">
              <w:rPr>
                <w:noProof/>
              </w:rPr>
            </w:r>
            <w:r>
              <w:rPr>
                <w:noProof/>
                <w:webHidden/>
              </w:rPr>
              <w:fldChar w:fldCharType="separate"/>
            </w:r>
            <w:r w:rsidR="005F1A3C">
              <w:rPr>
                <w:noProof/>
                <w:webHidden/>
              </w:rPr>
              <w:t>138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76" w:history="1">
            <w:r w:rsidR="005F1A3C" w:rsidRPr="00921124">
              <w:rPr>
                <w:rStyle w:val="Hyperlink"/>
                <w:noProof/>
              </w:rPr>
              <w:t>Victim-offender mediation in the context of juvenile justice</w:t>
            </w:r>
            <w:r w:rsidR="005F1A3C">
              <w:rPr>
                <w:noProof/>
                <w:webHidden/>
              </w:rPr>
              <w:tab/>
            </w:r>
            <w:r>
              <w:rPr>
                <w:noProof/>
                <w:webHidden/>
              </w:rPr>
              <w:fldChar w:fldCharType="begin"/>
            </w:r>
            <w:r w:rsidR="005F1A3C">
              <w:rPr>
                <w:noProof/>
                <w:webHidden/>
              </w:rPr>
              <w:instrText xml:space="preserve"> PAGEREF _Toc263353076 \h </w:instrText>
            </w:r>
            <w:r w:rsidR="006D6C46">
              <w:rPr>
                <w:noProof/>
              </w:rPr>
            </w:r>
            <w:r>
              <w:rPr>
                <w:noProof/>
                <w:webHidden/>
              </w:rPr>
              <w:fldChar w:fldCharType="separate"/>
            </w:r>
            <w:r w:rsidR="005F1A3C">
              <w:rPr>
                <w:noProof/>
                <w:webHidden/>
              </w:rPr>
              <w:t>139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77" w:history="1">
            <w:r w:rsidR="005F1A3C" w:rsidRPr="00921124">
              <w:rPr>
                <w:rStyle w:val="Hyperlink"/>
                <w:noProof/>
              </w:rPr>
              <w:t>The key concepts in Braithwaite's theory are:</w:t>
            </w:r>
            <w:r w:rsidR="005F1A3C">
              <w:rPr>
                <w:noProof/>
                <w:webHidden/>
              </w:rPr>
              <w:tab/>
            </w:r>
            <w:r>
              <w:rPr>
                <w:noProof/>
                <w:webHidden/>
              </w:rPr>
              <w:fldChar w:fldCharType="begin"/>
            </w:r>
            <w:r w:rsidR="005F1A3C">
              <w:rPr>
                <w:noProof/>
                <w:webHidden/>
              </w:rPr>
              <w:instrText xml:space="preserve"> PAGEREF _Toc263353077 \h </w:instrText>
            </w:r>
            <w:r w:rsidR="006D6C46">
              <w:rPr>
                <w:noProof/>
              </w:rPr>
            </w:r>
            <w:r>
              <w:rPr>
                <w:noProof/>
                <w:webHidden/>
              </w:rPr>
              <w:fldChar w:fldCharType="separate"/>
            </w:r>
            <w:r w:rsidR="005F1A3C">
              <w:rPr>
                <w:noProof/>
                <w:webHidden/>
              </w:rPr>
              <w:t>139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78" w:history="1">
            <w:r w:rsidR="005F1A3C" w:rsidRPr="00921124">
              <w:rPr>
                <w:rStyle w:val="Hyperlink"/>
                <w:noProof/>
              </w:rPr>
              <w:t>Facing the demons DVD</w:t>
            </w:r>
            <w:r w:rsidR="005F1A3C">
              <w:rPr>
                <w:noProof/>
                <w:webHidden/>
              </w:rPr>
              <w:tab/>
            </w:r>
            <w:r>
              <w:rPr>
                <w:noProof/>
                <w:webHidden/>
              </w:rPr>
              <w:fldChar w:fldCharType="begin"/>
            </w:r>
            <w:r w:rsidR="005F1A3C">
              <w:rPr>
                <w:noProof/>
                <w:webHidden/>
              </w:rPr>
              <w:instrText xml:space="preserve"> PAGEREF _Toc263353078 \h </w:instrText>
            </w:r>
            <w:r w:rsidR="006D6C46">
              <w:rPr>
                <w:noProof/>
              </w:rPr>
            </w:r>
            <w:r>
              <w:rPr>
                <w:noProof/>
                <w:webHidden/>
              </w:rPr>
              <w:fldChar w:fldCharType="separate"/>
            </w:r>
            <w:r w:rsidR="005F1A3C">
              <w:rPr>
                <w:noProof/>
                <w:webHidden/>
              </w:rPr>
              <w:t>139</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079" w:history="1">
            <w:r w:rsidR="005F1A3C" w:rsidRPr="00921124">
              <w:rPr>
                <w:rStyle w:val="Hyperlink"/>
                <w:noProof/>
              </w:rPr>
              <w:t>Week 9 – Therapeutic Jursiprudence</w:t>
            </w:r>
            <w:r w:rsidR="005F1A3C">
              <w:rPr>
                <w:noProof/>
                <w:webHidden/>
              </w:rPr>
              <w:tab/>
            </w:r>
            <w:r>
              <w:rPr>
                <w:noProof/>
                <w:webHidden/>
              </w:rPr>
              <w:fldChar w:fldCharType="begin"/>
            </w:r>
            <w:r w:rsidR="005F1A3C">
              <w:rPr>
                <w:noProof/>
                <w:webHidden/>
              </w:rPr>
              <w:instrText xml:space="preserve"> PAGEREF _Toc263353079 \h </w:instrText>
            </w:r>
            <w:r w:rsidR="006D6C46">
              <w:rPr>
                <w:noProof/>
              </w:rPr>
            </w:r>
            <w:r>
              <w:rPr>
                <w:noProof/>
                <w:webHidden/>
              </w:rPr>
              <w:fldChar w:fldCharType="separate"/>
            </w:r>
            <w:r w:rsidR="005F1A3C">
              <w:rPr>
                <w:noProof/>
                <w:webHidden/>
              </w:rPr>
              <w:t>141</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080" w:history="1">
            <w:r w:rsidR="005F1A3C" w:rsidRPr="00921124">
              <w:rPr>
                <w:rStyle w:val="Hyperlink"/>
                <w:noProof/>
              </w:rPr>
              <w:t>Week 9 - Collaborative law</w:t>
            </w:r>
            <w:r w:rsidR="005F1A3C">
              <w:rPr>
                <w:noProof/>
                <w:webHidden/>
              </w:rPr>
              <w:tab/>
            </w:r>
            <w:r>
              <w:rPr>
                <w:noProof/>
                <w:webHidden/>
              </w:rPr>
              <w:fldChar w:fldCharType="begin"/>
            </w:r>
            <w:r w:rsidR="005F1A3C">
              <w:rPr>
                <w:noProof/>
                <w:webHidden/>
              </w:rPr>
              <w:instrText xml:space="preserve"> PAGEREF _Toc263353080 \h </w:instrText>
            </w:r>
            <w:r w:rsidR="006D6C46">
              <w:rPr>
                <w:noProof/>
              </w:rPr>
            </w:r>
            <w:r>
              <w:rPr>
                <w:noProof/>
                <w:webHidden/>
              </w:rPr>
              <w:fldChar w:fldCharType="separate"/>
            </w:r>
            <w:r w:rsidR="005F1A3C">
              <w:rPr>
                <w:noProof/>
                <w:webHidden/>
              </w:rPr>
              <w:t>143</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081" w:history="1">
            <w:r w:rsidR="005F1A3C" w:rsidRPr="00921124">
              <w:rPr>
                <w:rStyle w:val="Hyperlink"/>
                <w:noProof/>
              </w:rPr>
              <w:t>Week 10 – Family Law and Dispute Resolution</w:t>
            </w:r>
            <w:r w:rsidR="005F1A3C">
              <w:rPr>
                <w:noProof/>
                <w:webHidden/>
              </w:rPr>
              <w:tab/>
            </w:r>
            <w:r>
              <w:rPr>
                <w:noProof/>
                <w:webHidden/>
              </w:rPr>
              <w:fldChar w:fldCharType="begin"/>
            </w:r>
            <w:r w:rsidR="005F1A3C">
              <w:rPr>
                <w:noProof/>
                <w:webHidden/>
              </w:rPr>
              <w:instrText xml:space="preserve"> PAGEREF _Toc263353081 \h </w:instrText>
            </w:r>
            <w:r w:rsidR="006D6C46">
              <w:rPr>
                <w:noProof/>
              </w:rPr>
            </w:r>
            <w:r>
              <w:rPr>
                <w:noProof/>
                <w:webHidden/>
              </w:rPr>
              <w:fldChar w:fldCharType="separate"/>
            </w:r>
            <w:r w:rsidR="005F1A3C">
              <w:rPr>
                <w:noProof/>
                <w:webHidden/>
              </w:rPr>
              <w:t>145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82" w:history="1">
            <w:r w:rsidR="005F1A3C" w:rsidRPr="00921124">
              <w:rPr>
                <w:rStyle w:val="Hyperlink"/>
                <w:noProof/>
              </w:rPr>
              <w:t>What does a family lawyer need to know?</w:t>
            </w:r>
            <w:r w:rsidR="005F1A3C">
              <w:rPr>
                <w:noProof/>
                <w:webHidden/>
              </w:rPr>
              <w:tab/>
            </w:r>
            <w:r>
              <w:rPr>
                <w:noProof/>
                <w:webHidden/>
              </w:rPr>
              <w:fldChar w:fldCharType="begin"/>
            </w:r>
            <w:r w:rsidR="005F1A3C">
              <w:rPr>
                <w:noProof/>
                <w:webHidden/>
              </w:rPr>
              <w:instrText xml:space="preserve"> PAGEREF _Toc263353082 \h </w:instrText>
            </w:r>
            <w:r w:rsidR="006D6C46">
              <w:rPr>
                <w:noProof/>
              </w:rPr>
            </w:r>
            <w:r>
              <w:rPr>
                <w:noProof/>
                <w:webHidden/>
              </w:rPr>
              <w:fldChar w:fldCharType="separate"/>
            </w:r>
            <w:r w:rsidR="005F1A3C">
              <w:rPr>
                <w:noProof/>
                <w:webHidden/>
              </w:rPr>
              <w:t>145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83" w:history="1">
            <w:r w:rsidR="005F1A3C" w:rsidRPr="00921124">
              <w:rPr>
                <w:rStyle w:val="Hyperlink"/>
                <w:noProof/>
              </w:rPr>
              <w:t>What does a family mediator need to know?</w:t>
            </w:r>
            <w:r w:rsidR="005F1A3C">
              <w:rPr>
                <w:noProof/>
                <w:webHidden/>
              </w:rPr>
              <w:tab/>
            </w:r>
            <w:r>
              <w:rPr>
                <w:noProof/>
                <w:webHidden/>
              </w:rPr>
              <w:fldChar w:fldCharType="begin"/>
            </w:r>
            <w:r w:rsidR="005F1A3C">
              <w:rPr>
                <w:noProof/>
                <w:webHidden/>
              </w:rPr>
              <w:instrText xml:space="preserve"> PAGEREF _Toc263353083 \h </w:instrText>
            </w:r>
            <w:r w:rsidR="006D6C46">
              <w:rPr>
                <w:noProof/>
              </w:rPr>
            </w:r>
            <w:r>
              <w:rPr>
                <w:noProof/>
                <w:webHidden/>
              </w:rPr>
              <w:fldChar w:fldCharType="separate"/>
            </w:r>
            <w:r w:rsidR="005F1A3C">
              <w:rPr>
                <w:noProof/>
                <w:webHidden/>
              </w:rPr>
              <w:t>145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84" w:history="1">
            <w:r w:rsidR="005F1A3C" w:rsidRPr="00921124">
              <w:rPr>
                <w:rStyle w:val="Hyperlink"/>
                <w:noProof/>
              </w:rPr>
              <w:t>The family dispute resolution system</w:t>
            </w:r>
            <w:r w:rsidR="005F1A3C">
              <w:rPr>
                <w:noProof/>
                <w:webHidden/>
              </w:rPr>
              <w:tab/>
            </w:r>
            <w:r>
              <w:rPr>
                <w:noProof/>
                <w:webHidden/>
              </w:rPr>
              <w:fldChar w:fldCharType="begin"/>
            </w:r>
            <w:r w:rsidR="005F1A3C">
              <w:rPr>
                <w:noProof/>
                <w:webHidden/>
              </w:rPr>
              <w:instrText xml:space="preserve"> PAGEREF _Toc263353084 \h </w:instrText>
            </w:r>
            <w:r w:rsidR="006D6C46">
              <w:rPr>
                <w:noProof/>
              </w:rPr>
            </w:r>
            <w:r>
              <w:rPr>
                <w:noProof/>
                <w:webHidden/>
              </w:rPr>
              <w:fldChar w:fldCharType="separate"/>
            </w:r>
            <w:r w:rsidR="005F1A3C">
              <w:rPr>
                <w:noProof/>
                <w:webHidden/>
              </w:rPr>
              <w:t>145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85" w:history="1">
            <w:r w:rsidR="005F1A3C" w:rsidRPr="00921124">
              <w:rPr>
                <w:rStyle w:val="Hyperlink"/>
                <w:noProof/>
              </w:rPr>
              <w:t>Family law legislation</w:t>
            </w:r>
            <w:r w:rsidR="005F1A3C">
              <w:rPr>
                <w:noProof/>
                <w:webHidden/>
              </w:rPr>
              <w:tab/>
            </w:r>
            <w:r>
              <w:rPr>
                <w:noProof/>
                <w:webHidden/>
              </w:rPr>
              <w:fldChar w:fldCharType="begin"/>
            </w:r>
            <w:r w:rsidR="005F1A3C">
              <w:rPr>
                <w:noProof/>
                <w:webHidden/>
              </w:rPr>
              <w:instrText xml:space="preserve"> PAGEREF _Toc263353085 \h </w:instrText>
            </w:r>
            <w:r w:rsidR="006D6C46">
              <w:rPr>
                <w:noProof/>
              </w:rPr>
            </w:r>
            <w:r>
              <w:rPr>
                <w:noProof/>
                <w:webHidden/>
              </w:rPr>
              <w:fldChar w:fldCharType="separate"/>
            </w:r>
            <w:r w:rsidR="005F1A3C">
              <w:rPr>
                <w:noProof/>
                <w:webHidden/>
              </w:rPr>
              <w:t>146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86" w:history="1">
            <w:r w:rsidR="005F1A3C" w:rsidRPr="00921124">
              <w:rPr>
                <w:rStyle w:val="Hyperlink"/>
                <w:noProof/>
              </w:rPr>
              <w:t>Family Law Act 1975 (Cth), s13A</w:t>
            </w:r>
            <w:r w:rsidR="005F1A3C">
              <w:rPr>
                <w:noProof/>
                <w:webHidden/>
              </w:rPr>
              <w:tab/>
            </w:r>
            <w:r>
              <w:rPr>
                <w:noProof/>
                <w:webHidden/>
              </w:rPr>
              <w:fldChar w:fldCharType="begin"/>
            </w:r>
            <w:r w:rsidR="005F1A3C">
              <w:rPr>
                <w:noProof/>
                <w:webHidden/>
              </w:rPr>
              <w:instrText xml:space="preserve"> PAGEREF _Toc263353086 \h </w:instrText>
            </w:r>
            <w:r w:rsidR="006D6C46">
              <w:rPr>
                <w:noProof/>
              </w:rPr>
            </w:r>
            <w:r>
              <w:rPr>
                <w:noProof/>
                <w:webHidden/>
              </w:rPr>
              <w:fldChar w:fldCharType="separate"/>
            </w:r>
            <w:r w:rsidR="005F1A3C">
              <w:rPr>
                <w:noProof/>
                <w:webHidden/>
              </w:rPr>
              <w:t>146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87" w:history="1">
            <w:r w:rsidR="005F1A3C" w:rsidRPr="00921124">
              <w:rPr>
                <w:rStyle w:val="Hyperlink"/>
                <w:noProof/>
              </w:rPr>
              <w:t>Family Law Rules 2004 (Cth)</w:t>
            </w:r>
            <w:r w:rsidR="005F1A3C">
              <w:rPr>
                <w:noProof/>
                <w:webHidden/>
              </w:rPr>
              <w:tab/>
            </w:r>
            <w:r>
              <w:rPr>
                <w:noProof/>
                <w:webHidden/>
              </w:rPr>
              <w:fldChar w:fldCharType="begin"/>
            </w:r>
            <w:r w:rsidR="005F1A3C">
              <w:rPr>
                <w:noProof/>
                <w:webHidden/>
              </w:rPr>
              <w:instrText xml:space="preserve"> PAGEREF _Toc263353087 \h </w:instrText>
            </w:r>
            <w:r w:rsidR="006D6C46">
              <w:rPr>
                <w:noProof/>
              </w:rPr>
            </w:r>
            <w:r>
              <w:rPr>
                <w:noProof/>
                <w:webHidden/>
              </w:rPr>
              <w:fldChar w:fldCharType="separate"/>
            </w:r>
            <w:r w:rsidR="005F1A3C">
              <w:rPr>
                <w:noProof/>
                <w:webHidden/>
              </w:rPr>
              <w:t>146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88" w:history="1">
            <w:r w:rsidR="005F1A3C" w:rsidRPr="00921124">
              <w:rPr>
                <w:rStyle w:val="Hyperlink"/>
                <w:noProof/>
              </w:rPr>
              <w:t>The evolution of family dispute resolution</w:t>
            </w:r>
            <w:r w:rsidR="005F1A3C">
              <w:rPr>
                <w:noProof/>
                <w:webHidden/>
              </w:rPr>
              <w:tab/>
            </w:r>
            <w:r>
              <w:rPr>
                <w:noProof/>
                <w:webHidden/>
              </w:rPr>
              <w:fldChar w:fldCharType="begin"/>
            </w:r>
            <w:r w:rsidR="005F1A3C">
              <w:rPr>
                <w:noProof/>
                <w:webHidden/>
              </w:rPr>
              <w:instrText xml:space="preserve"> PAGEREF _Toc263353088 \h </w:instrText>
            </w:r>
            <w:r w:rsidR="006D6C46">
              <w:rPr>
                <w:noProof/>
              </w:rPr>
            </w:r>
            <w:r>
              <w:rPr>
                <w:noProof/>
                <w:webHidden/>
              </w:rPr>
              <w:fldChar w:fldCharType="separate"/>
            </w:r>
            <w:r w:rsidR="005F1A3C">
              <w:rPr>
                <w:noProof/>
                <w:webHidden/>
              </w:rPr>
              <w:t>146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89" w:history="1">
            <w:r w:rsidR="005F1A3C" w:rsidRPr="00921124">
              <w:rPr>
                <w:rStyle w:val="Hyperlink"/>
                <w:noProof/>
              </w:rPr>
              <w:t>Characteristics of family law disputes</w:t>
            </w:r>
            <w:r w:rsidR="005F1A3C">
              <w:rPr>
                <w:noProof/>
                <w:webHidden/>
              </w:rPr>
              <w:tab/>
            </w:r>
            <w:r>
              <w:rPr>
                <w:noProof/>
                <w:webHidden/>
              </w:rPr>
              <w:fldChar w:fldCharType="begin"/>
            </w:r>
            <w:r w:rsidR="005F1A3C">
              <w:rPr>
                <w:noProof/>
                <w:webHidden/>
              </w:rPr>
              <w:instrText xml:space="preserve"> PAGEREF _Toc263353089 \h </w:instrText>
            </w:r>
            <w:r w:rsidR="006D6C46">
              <w:rPr>
                <w:noProof/>
              </w:rPr>
            </w:r>
            <w:r>
              <w:rPr>
                <w:noProof/>
                <w:webHidden/>
              </w:rPr>
              <w:fldChar w:fldCharType="separate"/>
            </w:r>
            <w:r w:rsidR="005F1A3C">
              <w:rPr>
                <w:noProof/>
                <w:webHidden/>
              </w:rPr>
              <w:t>148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90" w:history="1">
            <w:r w:rsidR="005F1A3C" w:rsidRPr="00921124">
              <w:rPr>
                <w:rStyle w:val="Hyperlink"/>
                <w:noProof/>
              </w:rPr>
              <w:t>The spectrum of family dispute resolution</w:t>
            </w:r>
            <w:r w:rsidR="005F1A3C">
              <w:rPr>
                <w:noProof/>
                <w:webHidden/>
              </w:rPr>
              <w:tab/>
            </w:r>
            <w:r>
              <w:rPr>
                <w:noProof/>
                <w:webHidden/>
              </w:rPr>
              <w:fldChar w:fldCharType="begin"/>
            </w:r>
            <w:r w:rsidR="005F1A3C">
              <w:rPr>
                <w:noProof/>
                <w:webHidden/>
              </w:rPr>
              <w:instrText xml:space="preserve"> PAGEREF _Toc263353090 \h </w:instrText>
            </w:r>
            <w:r w:rsidR="006D6C46">
              <w:rPr>
                <w:noProof/>
              </w:rPr>
            </w:r>
            <w:r>
              <w:rPr>
                <w:noProof/>
                <w:webHidden/>
              </w:rPr>
              <w:fldChar w:fldCharType="separate"/>
            </w:r>
            <w:r w:rsidR="005F1A3C">
              <w:rPr>
                <w:noProof/>
                <w:webHidden/>
              </w:rPr>
              <w:t>148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91" w:history="1">
            <w:r w:rsidR="005F1A3C" w:rsidRPr="00921124">
              <w:rPr>
                <w:rStyle w:val="Hyperlink"/>
                <w:noProof/>
              </w:rPr>
              <w:t>Categorising the dispute resolution process</w:t>
            </w:r>
            <w:r w:rsidR="005F1A3C">
              <w:rPr>
                <w:noProof/>
                <w:webHidden/>
              </w:rPr>
              <w:tab/>
            </w:r>
            <w:r>
              <w:rPr>
                <w:noProof/>
                <w:webHidden/>
              </w:rPr>
              <w:fldChar w:fldCharType="begin"/>
            </w:r>
            <w:r w:rsidR="005F1A3C">
              <w:rPr>
                <w:noProof/>
                <w:webHidden/>
              </w:rPr>
              <w:instrText xml:space="preserve"> PAGEREF _Toc263353091 \h </w:instrText>
            </w:r>
            <w:r w:rsidR="006D6C46">
              <w:rPr>
                <w:noProof/>
              </w:rPr>
            </w:r>
            <w:r>
              <w:rPr>
                <w:noProof/>
                <w:webHidden/>
              </w:rPr>
              <w:fldChar w:fldCharType="separate"/>
            </w:r>
            <w:r w:rsidR="005F1A3C">
              <w:rPr>
                <w:noProof/>
                <w:webHidden/>
              </w:rPr>
              <w:t>149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92" w:history="1">
            <w:r w:rsidR="005F1A3C" w:rsidRPr="00921124">
              <w:rPr>
                <w:rStyle w:val="Hyperlink"/>
                <w:noProof/>
              </w:rPr>
              <w:t>exceptions to the section 60i</w:t>
            </w:r>
            <w:r w:rsidR="005F1A3C">
              <w:rPr>
                <w:noProof/>
                <w:webHidden/>
              </w:rPr>
              <w:tab/>
            </w:r>
            <w:r>
              <w:rPr>
                <w:noProof/>
                <w:webHidden/>
              </w:rPr>
              <w:fldChar w:fldCharType="begin"/>
            </w:r>
            <w:r w:rsidR="005F1A3C">
              <w:rPr>
                <w:noProof/>
                <w:webHidden/>
              </w:rPr>
              <w:instrText xml:space="preserve"> PAGEREF _Toc263353092 \h </w:instrText>
            </w:r>
            <w:r w:rsidR="006D6C46">
              <w:rPr>
                <w:noProof/>
              </w:rPr>
            </w:r>
            <w:r>
              <w:rPr>
                <w:noProof/>
                <w:webHidden/>
              </w:rPr>
              <w:fldChar w:fldCharType="separate"/>
            </w:r>
            <w:r w:rsidR="005F1A3C">
              <w:rPr>
                <w:noProof/>
                <w:webHidden/>
              </w:rPr>
              <w:t>149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93" w:history="1">
            <w:r w:rsidR="005F1A3C" w:rsidRPr="00921124">
              <w:rPr>
                <w:rStyle w:val="Hyperlink"/>
                <w:noProof/>
              </w:rPr>
              <w:t>Dispute resolution processes outside court</w:t>
            </w:r>
            <w:r w:rsidR="005F1A3C">
              <w:rPr>
                <w:noProof/>
                <w:webHidden/>
              </w:rPr>
              <w:tab/>
            </w:r>
            <w:r>
              <w:rPr>
                <w:noProof/>
                <w:webHidden/>
              </w:rPr>
              <w:fldChar w:fldCharType="begin"/>
            </w:r>
            <w:r w:rsidR="005F1A3C">
              <w:rPr>
                <w:noProof/>
                <w:webHidden/>
              </w:rPr>
              <w:instrText xml:space="preserve"> PAGEREF _Toc263353093 \h </w:instrText>
            </w:r>
            <w:r w:rsidR="006D6C46">
              <w:rPr>
                <w:noProof/>
              </w:rPr>
            </w:r>
            <w:r>
              <w:rPr>
                <w:noProof/>
                <w:webHidden/>
              </w:rPr>
              <w:fldChar w:fldCharType="separate"/>
            </w:r>
            <w:r w:rsidR="005F1A3C">
              <w:rPr>
                <w:noProof/>
                <w:webHidden/>
              </w:rPr>
              <w:t>149</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94" w:history="1">
            <w:r w:rsidR="005F1A3C" w:rsidRPr="00921124">
              <w:rPr>
                <w:rStyle w:val="Hyperlink"/>
                <w:noProof/>
              </w:rPr>
              <w:t>Dispute resolution processes within court</w:t>
            </w:r>
            <w:r w:rsidR="005F1A3C">
              <w:rPr>
                <w:noProof/>
                <w:webHidden/>
              </w:rPr>
              <w:tab/>
            </w:r>
            <w:r>
              <w:rPr>
                <w:noProof/>
                <w:webHidden/>
              </w:rPr>
              <w:fldChar w:fldCharType="begin"/>
            </w:r>
            <w:r w:rsidR="005F1A3C">
              <w:rPr>
                <w:noProof/>
                <w:webHidden/>
              </w:rPr>
              <w:instrText xml:space="preserve"> PAGEREF _Toc263353094 \h </w:instrText>
            </w:r>
            <w:r w:rsidR="006D6C46">
              <w:rPr>
                <w:noProof/>
              </w:rPr>
            </w:r>
            <w:r>
              <w:rPr>
                <w:noProof/>
                <w:webHidden/>
              </w:rPr>
              <w:fldChar w:fldCharType="separate"/>
            </w:r>
            <w:r w:rsidR="005F1A3C">
              <w:rPr>
                <w:noProof/>
                <w:webHidden/>
              </w:rPr>
              <w:t>150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95" w:history="1">
            <w:r w:rsidR="005F1A3C" w:rsidRPr="00921124">
              <w:rPr>
                <w:rStyle w:val="Hyperlink"/>
                <w:noProof/>
              </w:rPr>
              <w:t>Primary processes</w:t>
            </w:r>
            <w:r w:rsidR="005F1A3C">
              <w:rPr>
                <w:noProof/>
                <w:webHidden/>
              </w:rPr>
              <w:tab/>
            </w:r>
            <w:r>
              <w:rPr>
                <w:noProof/>
                <w:webHidden/>
              </w:rPr>
              <w:fldChar w:fldCharType="begin"/>
            </w:r>
            <w:r w:rsidR="005F1A3C">
              <w:rPr>
                <w:noProof/>
                <w:webHidden/>
              </w:rPr>
              <w:instrText xml:space="preserve"> PAGEREF _Toc263353095 \h </w:instrText>
            </w:r>
            <w:r w:rsidR="006D6C46">
              <w:rPr>
                <w:noProof/>
              </w:rPr>
            </w:r>
            <w:r>
              <w:rPr>
                <w:noProof/>
                <w:webHidden/>
              </w:rPr>
              <w:fldChar w:fldCharType="separate"/>
            </w:r>
            <w:r w:rsidR="005F1A3C">
              <w:rPr>
                <w:noProof/>
                <w:webHidden/>
              </w:rPr>
              <w:t>150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096" w:history="1">
            <w:r w:rsidR="005F1A3C" w:rsidRPr="00921124">
              <w:rPr>
                <w:rStyle w:val="Hyperlink"/>
                <w:noProof/>
              </w:rPr>
              <w:t>Forums for family dispute resolution</w:t>
            </w:r>
            <w:r w:rsidR="005F1A3C">
              <w:rPr>
                <w:noProof/>
                <w:webHidden/>
              </w:rPr>
              <w:tab/>
            </w:r>
            <w:r>
              <w:rPr>
                <w:noProof/>
                <w:webHidden/>
              </w:rPr>
              <w:fldChar w:fldCharType="begin"/>
            </w:r>
            <w:r w:rsidR="005F1A3C">
              <w:rPr>
                <w:noProof/>
                <w:webHidden/>
              </w:rPr>
              <w:instrText xml:space="preserve"> PAGEREF _Toc263353096 \h </w:instrText>
            </w:r>
            <w:r w:rsidR="006D6C46">
              <w:rPr>
                <w:noProof/>
              </w:rPr>
            </w:r>
            <w:r>
              <w:rPr>
                <w:noProof/>
                <w:webHidden/>
              </w:rPr>
              <w:fldChar w:fldCharType="separate"/>
            </w:r>
            <w:r w:rsidR="005F1A3C">
              <w:rPr>
                <w:noProof/>
                <w:webHidden/>
              </w:rPr>
              <w:t>150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97" w:history="1">
            <w:r w:rsidR="005F1A3C" w:rsidRPr="00921124">
              <w:rPr>
                <w:rStyle w:val="Hyperlink"/>
                <w:noProof/>
              </w:rPr>
              <w:t>Community organisations</w:t>
            </w:r>
            <w:r w:rsidR="005F1A3C">
              <w:rPr>
                <w:noProof/>
                <w:webHidden/>
              </w:rPr>
              <w:tab/>
            </w:r>
            <w:r>
              <w:rPr>
                <w:noProof/>
                <w:webHidden/>
              </w:rPr>
              <w:fldChar w:fldCharType="begin"/>
            </w:r>
            <w:r w:rsidR="005F1A3C">
              <w:rPr>
                <w:noProof/>
                <w:webHidden/>
              </w:rPr>
              <w:instrText xml:space="preserve"> PAGEREF _Toc263353097 \h </w:instrText>
            </w:r>
            <w:r w:rsidR="006D6C46">
              <w:rPr>
                <w:noProof/>
              </w:rPr>
            </w:r>
            <w:r>
              <w:rPr>
                <w:noProof/>
                <w:webHidden/>
              </w:rPr>
              <w:fldChar w:fldCharType="separate"/>
            </w:r>
            <w:r w:rsidR="005F1A3C">
              <w:rPr>
                <w:noProof/>
                <w:webHidden/>
              </w:rPr>
              <w:t>150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98" w:history="1">
            <w:r w:rsidR="005F1A3C" w:rsidRPr="00921124">
              <w:rPr>
                <w:rStyle w:val="Hyperlink"/>
                <w:noProof/>
              </w:rPr>
              <w:t>Private services</w:t>
            </w:r>
            <w:r w:rsidR="005F1A3C">
              <w:rPr>
                <w:noProof/>
                <w:webHidden/>
              </w:rPr>
              <w:tab/>
            </w:r>
            <w:r>
              <w:rPr>
                <w:noProof/>
                <w:webHidden/>
              </w:rPr>
              <w:fldChar w:fldCharType="begin"/>
            </w:r>
            <w:r w:rsidR="005F1A3C">
              <w:rPr>
                <w:noProof/>
                <w:webHidden/>
              </w:rPr>
              <w:instrText xml:space="preserve"> PAGEREF _Toc263353098 \h </w:instrText>
            </w:r>
            <w:r w:rsidR="006D6C46">
              <w:rPr>
                <w:noProof/>
              </w:rPr>
            </w:r>
            <w:r>
              <w:rPr>
                <w:noProof/>
                <w:webHidden/>
              </w:rPr>
              <w:fldChar w:fldCharType="separate"/>
            </w:r>
            <w:r w:rsidR="005F1A3C">
              <w:rPr>
                <w:noProof/>
                <w:webHidden/>
              </w:rPr>
              <w:t>151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099" w:history="1">
            <w:r w:rsidR="005F1A3C" w:rsidRPr="00921124">
              <w:rPr>
                <w:rStyle w:val="Hyperlink"/>
                <w:noProof/>
              </w:rPr>
              <w:t>Family Courts</w:t>
            </w:r>
            <w:r w:rsidR="005F1A3C">
              <w:rPr>
                <w:noProof/>
                <w:webHidden/>
              </w:rPr>
              <w:tab/>
            </w:r>
            <w:r>
              <w:rPr>
                <w:noProof/>
                <w:webHidden/>
              </w:rPr>
              <w:fldChar w:fldCharType="begin"/>
            </w:r>
            <w:r w:rsidR="005F1A3C">
              <w:rPr>
                <w:noProof/>
                <w:webHidden/>
              </w:rPr>
              <w:instrText xml:space="preserve"> PAGEREF _Toc263353099 \h </w:instrText>
            </w:r>
            <w:r w:rsidR="006D6C46">
              <w:rPr>
                <w:noProof/>
              </w:rPr>
            </w:r>
            <w:r>
              <w:rPr>
                <w:noProof/>
                <w:webHidden/>
              </w:rPr>
              <w:fldChar w:fldCharType="separate"/>
            </w:r>
            <w:r w:rsidR="005F1A3C">
              <w:rPr>
                <w:noProof/>
                <w:webHidden/>
              </w:rPr>
              <w:t>151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00" w:history="1">
            <w:r w:rsidR="005F1A3C" w:rsidRPr="00921124">
              <w:rPr>
                <w:rStyle w:val="Hyperlink"/>
                <w:noProof/>
              </w:rPr>
              <w:t>Confidentiality and admissibility in family disputes</w:t>
            </w:r>
            <w:r w:rsidR="005F1A3C">
              <w:rPr>
                <w:noProof/>
                <w:webHidden/>
              </w:rPr>
              <w:tab/>
            </w:r>
            <w:r>
              <w:rPr>
                <w:noProof/>
                <w:webHidden/>
              </w:rPr>
              <w:fldChar w:fldCharType="begin"/>
            </w:r>
            <w:r w:rsidR="005F1A3C">
              <w:rPr>
                <w:noProof/>
                <w:webHidden/>
              </w:rPr>
              <w:instrText xml:space="preserve"> PAGEREF _Toc263353100 \h </w:instrText>
            </w:r>
            <w:r w:rsidR="006D6C46">
              <w:rPr>
                <w:noProof/>
              </w:rPr>
            </w:r>
            <w:r>
              <w:rPr>
                <w:noProof/>
                <w:webHidden/>
              </w:rPr>
              <w:fldChar w:fldCharType="separate"/>
            </w:r>
            <w:r w:rsidR="005F1A3C">
              <w:rPr>
                <w:noProof/>
                <w:webHidden/>
              </w:rPr>
              <w:t>152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1" w:history="1">
            <w:r w:rsidR="005F1A3C" w:rsidRPr="00921124">
              <w:rPr>
                <w:rStyle w:val="Hyperlink"/>
                <w:noProof/>
              </w:rPr>
              <w:t>Confidentiality and Admissibility</w:t>
            </w:r>
            <w:r w:rsidR="005F1A3C">
              <w:rPr>
                <w:noProof/>
                <w:webHidden/>
              </w:rPr>
              <w:tab/>
            </w:r>
            <w:r>
              <w:rPr>
                <w:noProof/>
                <w:webHidden/>
              </w:rPr>
              <w:fldChar w:fldCharType="begin"/>
            </w:r>
            <w:r w:rsidR="005F1A3C">
              <w:rPr>
                <w:noProof/>
                <w:webHidden/>
              </w:rPr>
              <w:instrText xml:space="preserve"> PAGEREF _Toc263353101 \h </w:instrText>
            </w:r>
            <w:r w:rsidR="006D6C46">
              <w:rPr>
                <w:noProof/>
              </w:rPr>
            </w:r>
            <w:r>
              <w:rPr>
                <w:noProof/>
                <w:webHidden/>
              </w:rPr>
              <w:fldChar w:fldCharType="separate"/>
            </w:r>
            <w:r w:rsidR="005F1A3C">
              <w:rPr>
                <w:noProof/>
                <w:webHidden/>
              </w:rPr>
              <w:t>152</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2" w:history="1">
            <w:r w:rsidR="005F1A3C" w:rsidRPr="00921124">
              <w:rPr>
                <w:rStyle w:val="Hyperlink"/>
                <w:noProof/>
              </w:rPr>
              <w:t>At the end of each process</w:t>
            </w:r>
            <w:r w:rsidR="005F1A3C">
              <w:rPr>
                <w:noProof/>
                <w:webHidden/>
              </w:rPr>
              <w:tab/>
            </w:r>
            <w:r>
              <w:rPr>
                <w:noProof/>
                <w:webHidden/>
              </w:rPr>
              <w:fldChar w:fldCharType="begin"/>
            </w:r>
            <w:r w:rsidR="005F1A3C">
              <w:rPr>
                <w:noProof/>
                <w:webHidden/>
              </w:rPr>
              <w:instrText xml:space="preserve"> PAGEREF _Toc263353102 \h </w:instrText>
            </w:r>
            <w:r w:rsidR="006D6C46">
              <w:rPr>
                <w:noProof/>
              </w:rPr>
            </w:r>
            <w:r>
              <w:rPr>
                <w:noProof/>
                <w:webHidden/>
              </w:rPr>
              <w:fldChar w:fldCharType="separate"/>
            </w:r>
            <w:r w:rsidR="005F1A3C">
              <w:rPr>
                <w:noProof/>
                <w:webHidden/>
              </w:rPr>
              <w:t>153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3" w:history="1">
            <w:r w:rsidR="005F1A3C" w:rsidRPr="00921124">
              <w:rPr>
                <w:rStyle w:val="Hyperlink"/>
                <w:noProof/>
              </w:rPr>
              <w:t>Dispute resolution process inappropriate in some circumstances</w:t>
            </w:r>
            <w:r w:rsidR="005F1A3C">
              <w:rPr>
                <w:noProof/>
                <w:webHidden/>
              </w:rPr>
              <w:tab/>
            </w:r>
            <w:r>
              <w:rPr>
                <w:noProof/>
                <w:webHidden/>
              </w:rPr>
              <w:fldChar w:fldCharType="begin"/>
            </w:r>
            <w:r w:rsidR="005F1A3C">
              <w:rPr>
                <w:noProof/>
                <w:webHidden/>
              </w:rPr>
              <w:instrText xml:space="preserve"> PAGEREF _Toc263353103 \h </w:instrText>
            </w:r>
            <w:r w:rsidR="006D6C46">
              <w:rPr>
                <w:noProof/>
              </w:rPr>
            </w:r>
            <w:r>
              <w:rPr>
                <w:noProof/>
                <w:webHidden/>
              </w:rPr>
              <w:fldChar w:fldCharType="separate"/>
            </w:r>
            <w:r w:rsidR="005F1A3C">
              <w:rPr>
                <w:noProof/>
                <w:webHidden/>
              </w:rPr>
              <w:t>153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4" w:history="1">
            <w:r w:rsidR="005F1A3C" w:rsidRPr="00921124">
              <w:rPr>
                <w:rStyle w:val="Hyperlink"/>
                <w:noProof/>
              </w:rPr>
              <w:t>Pre-Filing Dispute Resolution</w:t>
            </w:r>
            <w:r w:rsidR="005F1A3C">
              <w:rPr>
                <w:noProof/>
                <w:webHidden/>
              </w:rPr>
              <w:tab/>
            </w:r>
            <w:r>
              <w:rPr>
                <w:noProof/>
                <w:webHidden/>
              </w:rPr>
              <w:fldChar w:fldCharType="begin"/>
            </w:r>
            <w:r w:rsidR="005F1A3C">
              <w:rPr>
                <w:noProof/>
                <w:webHidden/>
              </w:rPr>
              <w:instrText xml:space="preserve"> PAGEREF _Toc263353104 \h </w:instrText>
            </w:r>
            <w:r w:rsidR="006D6C46">
              <w:rPr>
                <w:noProof/>
              </w:rPr>
            </w:r>
            <w:r>
              <w:rPr>
                <w:noProof/>
                <w:webHidden/>
              </w:rPr>
              <w:fldChar w:fldCharType="separate"/>
            </w:r>
            <w:r w:rsidR="005F1A3C">
              <w:rPr>
                <w:noProof/>
                <w:webHidden/>
              </w:rPr>
              <w:t>153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5" w:history="1">
            <w:r w:rsidR="005F1A3C" w:rsidRPr="00921124">
              <w:rPr>
                <w:rStyle w:val="Hyperlink"/>
                <w:noProof/>
              </w:rPr>
              <w:t>The Family Law Rules: Financial Cases</w:t>
            </w:r>
            <w:r w:rsidR="005F1A3C">
              <w:rPr>
                <w:noProof/>
                <w:webHidden/>
              </w:rPr>
              <w:tab/>
            </w:r>
            <w:r>
              <w:rPr>
                <w:noProof/>
                <w:webHidden/>
              </w:rPr>
              <w:fldChar w:fldCharType="begin"/>
            </w:r>
            <w:r w:rsidR="005F1A3C">
              <w:rPr>
                <w:noProof/>
                <w:webHidden/>
              </w:rPr>
              <w:instrText xml:space="preserve"> PAGEREF _Toc263353105 \h </w:instrText>
            </w:r>
            <w:r w:rsidR="006D6C46">
              <w:rPr>
                <w:noProof/>
              </w:rPr>
            </w:r>
            <w:r>
              <w:rPr>
                <w:noProof/>
                <w:webHidden/>
              </w:rPr>
              <w:fldChar w:fldCharType="separate"/>
            </w:r>
            <w:r w:rsidR="005F1A3C">
              <w:rPr>
                <w:noProof/>
                <w:webHidden/>
              </w:rPr>
              <w:t>153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6" w:history="1">
            <w:r w:rsidR="005F1A3C" w:rsidRPr="00921124">
              <w:rPr>
                <w:rStyle w:val="Hyperlink"/>
                <w:noProof/>
              </w:rPr>
              <w:t>Mandatory Pre-Filing Mediation: Parenting Cases</w:t>
            </w:r>
            <w:r w:rsidR="005F1A3C">
              <w:rPr>
                <w:noProof/>
                <w:webHidden/>
              </w:rPr>
              <w:tab/>
            </w:r>
            <w:r>
              <w:rPr>
                <w:noProof/>
                <w:webHidden/>
              </w:rPr>
              <w:fldChar w:fldCharType="begin"/>
            </w:r>
            <w:r w:rsidR="005F1A3C">
              <w:rPr>
                <w:noProof/>
                <w:webHidden/>
              </w:rPr>
              <w:instrText xml:space="preserve"> PAGEREF _Toc263353106 \h </w:instrText>
            </w:r>
            <w:r w:rsidR="006D6C46">
              <w:rPr>
                <w:noProof/>
              </w:rPr>
            </w:r>
            <w:r>
              <w:rPr>
                <w:noProof/>
                <w:webHidden/>
              </w:rPr>
              <w:fldChar w:fldCharType="separate"/>
            </w:r>
            <w:r w:rsidR="005F1A3C">
              <w:rPr>
                <w:noProof/>
                <w:webHidden/>
              </w:rPr>
              <w:t>154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07" w:history="1">
            <w:r w:rsidR="005F1A3C" w:rsidRPr="00921124">
              <w:rPr>
                <w:rStyle w:val="Hyperlink"/>
                <w:noProof/>
              </w:rPr>
              <w:t>What are the exceptions to confidentiality in Family Disputes</w:t>
            </w:r>
            <w:r w:rsidR="005F1A3C">
              <w:rPr>
                <w:noProof/>
                <w:webHidden/>
              </w:rPr>
              <w:tab/>
            </w:r>
            <w:r>
              <w:rPr>
                <w:noProof/>
                <w:webHidden/>
              </w:rPr>
              <w:fldChar w:fldCharType="begin"/>
            </w:r>
            <w:r w:rsidR="005F1A3C">
              <w:rPr>
                <w:noProof/>
                <w:webHidden/>
              </w:rPr>
              <w:instrText xml:space="preserve"> PAGEREF _Toc263353107 \h </w:instrText>
            </w:r>
            <w:r w:rsidR="006D6C46">
              <w:rPr>
                <w:noProof/>
              </w:rPr>
            </w:r>
            <w:r>
              <w:rPr>
                <w:noProof/>
                <w:webHidden/>
              </w:rPr>
              <w:fldChar w:fldCharType="separate"/>
            </w:r>
            <w:r w:rsidR="005F1A3C">
              <w:rPr>
                <w:noProof/>
                <w:webHidden/>
              </w:rPr>
              <w:t>154</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8" w:history="1">
            <w:r w:rsidR="005F1A3C" w:rsidRPr="00921124">
              <w:rPr>
                <w:rStyle w:val="Hyperlink"/>
                <w:noProof/>
              </w:rPr>
              <w:t>Section 10d</w:t>
            </w:r>
            <w:r w:rsidR="005F1A3C">
              <w:rPr>
                <w:noProof/>
                <w:webHidden/>
              </w:rPr>
              <w:tab/>
            </w:r>
            <w:r>
              <w:rPr>
                <w:noProof/>
                <w:webHidden/>
              </w:rPr>
              <w:fldChar w:fldCharType="begin"/>
            </w:r>
            <w:r w:rsidR="005F1A3C">
              <w:rPr>
                <w:noProof/>
                <w:webHidden/>
              </w:rPr>
              <w:instrText xml:space="preserve"> PAGEREF _Toc263353108 \h </w:instrText>
            </w:r>
            <w:r w:rsidR="006D6C46">
              <w:rPr>
                <w:noProof/>
              </w:rPr>
            </w:r>
            <w:r>
              <w:rPr>
                <w:noProof/>
                <w:webHidden/>
              </w:rPr>
              <w:fldChar w:fldCharType="separate"/>
            </w:r>
            <w:r w:rsidR="005F1A3C">
              <w:rPr>
                <w:noProof/>
                <w:webHidden/>
              </w:rPr>
              <w:t>154</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09" w:history="1">
            <w:r w:rsidR="005F1A3C" w:rsidRPr="00921124">
              <w:rPr>
                <w:rStyle w:val="Hyperlink"/>
                <w:noProof/>
              </w:rPr>
              <w:t>10E  Admissibility of communications in family counselling and in referrals from family counselling</w:t>
            </w:r>
            <w:r w:rsidR="005F1A3C">
              <w:rPr>
                <w:noProof/>
                <w:webHidden/>
              </w:rPr>
              <w:tab/>
            </w:r>
            <w:r>
              <w:rPr>
                <w:noProof/>
                <w:webHidden/>
              </w:rPr>
              <w:fldChar w:fldCharType="begin"/>
            </w:r>
            <w:r w:rsidR="005F1A3C">
              <w:rPr>
                <w:noProof/>
                <w:webHidden/>
              </w:rPr>
              <w:instrText xml:space="preserve"> PAGEREF _Toc263353109 \h </w:instrText>
            </w:r>
            <w:r w:rsidR="006D6C46">
              <w:rPr>
                <w:noProof/>
              </w:rPr>
            </w:r>
            <w:r>
              <w:rPr>
                <w:noProof/>
                <w:webHidden/>
              </w:rPr>
              <w:fldChar w:fldCharType="separate"/>
            </w:r>
            <w:r w:rsidR="005F1A3C">
              <w:rPr>
                <w:noProof/>
                <w:webHidden/>
              </w:rPr>
              <w:t>155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10" w:history="1">
            <w:r w:rsidR="005F1A3C" w:rsidRPr="00921124">
              <w:rPr>
                <w:rStyle w:val="Hyperlink"/>
                <w:noProof/>
              </w:rPr>
              <w:t>10H  Confidentiality of communications in family dispute resolution</w:t>
            </w:r>
            <w:r w:rsidR="005F1A3C">
              <w:rPr>
                <w:noProof/>
                <w:webHidden/>
              </w:rPr>
              <w:tab/>
            </w:r>
            <w:r>
              <w:rPr>
                <w:noProof/>
                <w:webHidden/>
              </w:rPr>
              <w:fldChar w:fldCharType="begin"/>
            </w:r>
            <w:r w:rsidR="005F1A3C">
              <w:rPr>
                <w:noProof/>
                <w:webHidden/>
              </w:rPr>
              <w:instrText xml:space="preserve"> PAGEREF _Toc263353110 \h </w:instrText>
            </w:r>
            <w:r w:rsidR="006D6C46">
              <w:rPr>
                <w:noProof/>
              </w:rPr>
            </w:r>
            <w:r>
              <w:rPr>
                <w:noProof/>
                <w:webHidden/>
              </w:rPr>
              <w:fldChar w:fldCharType="separate"/>
            </w:r>
            <w:r w:rsidR="005F1A3C">
              <w:rPr>
                <w:noProof/>
                <w:webHidden/>
              </w:rPr>
              <w:t>156</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11" w:history="1">
            <w:r w:rsidR="005F1A3C" w:rsidRPr="00921124">
              <w:rPr>
                <w:rStyle w:val="Hyperlink"/>
                <w:noProof/>
              </w:rPr>
              <w:t>10J  Admissibility of communications in family dispute resolution and in referrals from family dispute resolution</w:t>
            </w:r>
            <w:r w:rsidR="005F1A3C">
              <w:rPr>
                <w:noProof/>
                <w:webHidden/>
              </w:rPr>
              <w:tab/>
            </w:r>
            <w:r>
              <w:rPr>
                <w:noProof/>
                <w:webHidden/>
              </w:rPr>
              <w:fldChar w:fldCharType="begin"/>
            </w:r>
            <w:r w:rsidR="005F1A3C">
              <w:rPr>
                <w:noProof/>
                <w:webHidden/>
              </w:rPr>
              <w:instrText xml:space="preserve"> PAGEREF _Toc263353111 \h </w:instrText>
            </w:r>
            <w:r w:rsidR="006D6C46">
              <w:rPr>
                <w:noProof/>
              </w:rPr>
            </w:r>
            <w:r>
              <w:rPr>
                <w:noProof/>
                <w:webHidden/>
              </w:rPr>
              <w:fldChar w:fldCharType="separate"/>
            </w:r>
            <w:r w:rsidR="005F1A3C">
              <w:rPr>
                <w:noProof/>
                <w:webHidden/>
              </w:rPr>
              <w:t>157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12" w:history="1">
            <w:r w:rsidR="005F1A3C" w:rsidRPr="00921124">
              <w:rPr>
                <w:rStyle w:val="Hyperlink"/>
                <w:noProof/>
              </w:rPr>
              <w:t>Genuine effort</w:t>
            </w:r>
            <w:r w:rsidR="005F1A3C">
              <w:rPr>
                <w:noProof/>
                <w:webHidden/>
              </w:rPr>
              <w:tab/>
            </w:r>
            <w:r>
              <w:rPr>
                <w:noProof/>
                <w:webHidden/>
              </w:rPr>
              <w:fldChar w:fldCharType="begin"/>
            </w:r>
            <w:r w:rsidR="005F1A3C">
              <w:rPr>
                <w:noProof/>
                <w:webHidden/>
              </w:rPr>
              <w:instrText xml:space="preserve"> PAGEREF _Toc263353112 \h </w:instrText>
            </w:r>
            <w:r w:rsidR="006D6C46">
              <w:rPr>
                <w:noProof/>
              </w:rPr>
            </w:r>
            <w:r>
              <w:rPr>
                <w:noProof/>
                <w:webHidden/>
              </w:rPr>
              <w:fldChar w:fldCharType="separate"/>
            </w:r>
            <w:r w:rsidR="005F1A3C">
              <w:rPr>
                <w:noProof/>
                <w:webHidden/>
              </w:rPr>
              <w:t>157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13" w:history="1">
            <w:r w:rsidR="005F1A3C" w:rsidRPr="00921124">
              <w:rPr>
                <w:rStyle w:val="Hyperlink"/>
                <w:noProof/>
              </w:rPr>
              <w:t>the types of certificates</w:t>
            </w:r>
            <w:r w:rsidR="005F1A3C">
              <w:rPr>
                <w:noProof/>
                <w:webHidden/>
              </w:rPr>
              <w:tab/>
            </w:r>
            <w:r>
              <w:rPr>
                <w:noProof/>
                <w:webHidden/>
              </w:rPr>
              <w:fldChar w:fldCharType="begin"/>
            </w:r>
            <w:r w:rsidR="005F1A3C">
              <w:rPr>
                <w:noProof/>
                <w:webHidden/>
              </w:rPr>
              <w:instrText xml:space="preserve"> PAGEREF _Toc263353113 \h </w:instrText>
            </w:r>
            <w:r w:rsidR="006D6C46">
              <w:rPr>
                <w:noProof/>
              </w:rPr>
            </w:r>
            <w:r>
              <w:rPr>
                <w:noProof/>
                <w:webHidden/>
              </w:rPr>
              <w:fldChar w:fldCharType="separate"/>
            </w:r>
            <w:r w:rsidR="005F1A3C">
              <w:rPr>
                <w:noProof/>
                <w:webHidden/>
              </w:rPr>
              <w:t>158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14" w:history="1">
            <w:r w:rsidR="005F1A3C" w:rsidRPr="00921124">
              <w:rPr>
                <w:rStyle w:val="Hyperlink"/>
                <w:noProof/>
              </w:rPr>
              <w:t>Who can issue certificates</w:t>
            </w:r>
            <w:r w:rsidR="005F1A3C">
              <w:rPr>
                <w:noProof/>
                <w:webHidden/>
              </w:rPr>
              <w:tab/>
            </w:r>
            <w:r>
              <w:rPr>
                <w:noProof/>
                <w:webHidden/>
              </w:rPr>
              <w:fldChar w:fldCharType="begin"/>
            </w:r>
            <w:r w:rsidR="005F1A3C">
              <w:rPr>
                <w:noProof/>
                <w:webHidden/>
              </w:rPr>
              <w:instrText xml:space="preserve"> PAGEREF _Toc263353114 \h </w:instrText>
            </w:r>
            <w:r w:rsidR="006D6C46">
              <w:rPr>
                <w:noProof/>
              </w:rPr>
            </w:r>
            <w:r>
              <w:rPr>
                <w:noProof/>
                <w:webHidden/>
              </w:rPr>
              <w:fldChar w:fldCharType="separate"/>
            </w:r>
            <w:r w:rsidR="005F1A3C">
              <w:rPr>
                <w:noProof/>
                <w:webHidden/>
              </w:rPr>
              <w:t>158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15" w:history="1">
            <w:r w:rsidR="005F1A3C" w:rsidRPr="00921124">
              <w:rPr>
                <w:rStyle w:val="Hyperlink"/>
                <w:noProof/>
              </w:rPr>
              <w:t>Advisory and facilitative mediation</w:t>
            </w:r>
            <w:r w:rsidR="005F1A3C">
              <w:rPr>
                <w:noProof/>
                <w:webHidden/>
              </w:rPr>
              <w:tab/>
            </w:r>
            <w:r>
              <w:rPr>
                <w:noProof/>
                <w:webHidden/>
              </w:rPr>
              <w:fldChar w:fldCharType="begin"/>
            </w:r>
            <w:r w:rsidR="005F1A3C">
              <w:rPr>
                <w:noProof/>
                <w:webHidden/>
              </w:rPr>
              <w:instrText xml:space="preserve"> PAGEREF _Toc263353115 \h </w:instrText>
            </w:r>
            <w:r w:rsidR="006D6C46">
              <w:rPr>
                <w:noProof/>
              </w:rPr>
            </w:r>
            <w:r>
              <w:rPr>
                <w:noProof/>
                <w:webHidden/>
              </w:rPr>
              <w:fldChar w:fldCharType="separate"/>
            </w:r>
            <w:r w:rsidR="005F1A3C">
              <w:rPr>
                <w:noProof/>
                <w:webHidden/>
              </w:rPr>
              <w:t>158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16" w:history="1">
            <w:r w:rsidR="005F1A3C" w:rsidRPr="00921124">
              <w:rPr>
                <w:rStyle w:val="Hyperlink"/>
                <w:noProof/>
              </w:rPr>
              <w:t>Facilitative mediation</w:t>
            </w:r>
            <w:r w:rsidR="005F1A3C">
              <w:rPr>
                <w:noProof/>
                <w:webHidden/>
              </w:rPr>
              <w:tab/>
            </w:r>
            <w:r>
              <w:rPr>
                <w:noProof/>
                <w:webHidden/>
              </w:rPr>
              <w:fldChar w:fldCharType="begin"/>
            </w:r>
            <w:r w:rsidR="005F1A3C">
              <w:rPr>
                <w:noProof/>
                <w:webHidden/>
              </w:rPr>
              <w:instrText xml:space="preserve"> PAGEREF _Toc263353116 \h </w:instrText>
            </w:r>
            <w:r w:rsidR="006D6C46">
              <w:rPr>
                <w:noProof/>
              </w:rPr>
            </w:r>
            <w:r>
              <w:rPr>
                <w:noProof/>
                <w:webHidden/>
              </w:rPr>
              <w:fldChar w:fldCharType="separate"/>
            </w:r>
            <w:r w:rsidR="005F1A3C">
              <w:rPr>
                <w:noProof/>
                <w:webHidden/>
              </w:rPr>
              <w:t>158</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17" w:history="1">
            <w:r w:rsidR="005F1A3C" w:rsidRPr="00921124">
              <w:rPr>
                <w:rStyle w:val="Hyperlink"/>
                <w:noProof/>
              </w:rPr>
              <w:t>Advisory mediation</w:t>
            </w:r>
            <w:r w:rsidR="005F1A3C">
              <w:rPr>
                <w:noProof/>
                <w:webHidden/>
              </w:rPr>
              <w:tab/>
            </w:r>
            <w:r>
              <w:rPr>
                <w:noProof/>
                <w:webHidden/>
              </w:rPr>
              <w:fldChar w:fldCharType="begin"/>
            </w:r>
            <w:r w:rsidR="005F1A3C">
              <w:rPr>
                <w:noProof/>
                <w:webHidden/>
              </w:rPr>
              <w:instrText xml:space="preserve"> PAGEREF _Toc263353117 \h </w:instrText>
            </w:r>
            <w:r w:rsidR="006D6C46">
              <w:rPr>
                <w:noProof/>
              </w:rPr>
            </w:r>
            <w:r>
              <w:rPr>
                <w:noProof/>
                <w:webHidden/>
              </w:rPr>
              <w:fldChar w:fldCharType="separate"/>
            </w:r>
            <w:r w:rsidR="005F1A3C">
              <w:rPr>
                <w:noProof/>
                <w:webHidden/>
              </w:rPr>
              <w:t>159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18" w:history="1">
            <w:r w:rsidR="005F1A3C" w:rsidRPr="00921124">
              <w:rPr>
                <w:rStyle w:val="Hyperlink"/>
                <w:noProof/>
              </w:rPr>
              <w:t>Family law dispute resolution requirements</w:t>
            </w:r>
            <w:r w:rsidR="005F1A3C">
              <w:rPr>
                <w:noProof/>
                <w:webHidden/>
              </w:rPr>
              <w:tab/>
            </w:r>
            <w:r>
              <w:rPr>
                <w:noProof/>
                <w:webHidden/>
              </w:rPr>
              <w:fldChar w:fldCharType="begin"/>
            </w:r>
            <w:r w:rsidR="005F1A3C">
              <w:rPr>
                <w:noProof/>
                <w:webHidden/>
              </w:rPr>
              <w:instrText xml:space="preserve"> PAGEREF _Toc263353118 \h </w:instrText>
            </w:r>
            <w:r w:rsidR="006D6C46">
              <w:rPr>
                <w:noProof/>
              </w:rPr>
            </w:r>
            <w:r>
              <w:rPr>
                <w:noProof/>
                <w:webHidden/>
              </w:rPr>
              <w:fldChar w:fldCharType="separate"/>
            </w:r>
            <w:r w:rsidR="005F1A3C">
              <w:rPr>
                <w:noProof/>
                <w:webHidden/>
              </w:rPr>
              <w:t>160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19" w:history="1">
            <w:r w:rsidR="005F1A3C" w:rsidRPr="00921124">
              <w:rPr>
                <w:rStyle w:val="Hyperlink"/>
                <w:noProof/>
              </w:rPr>
              <w:t>Financial issues</w:t>
            </w:r>
            <w:r w:rsidR="005F1A3C">
              <w:rPr>
                <w:noProof/>
                <w:webHidden/>
              </w:rPr>
              <w:tab/>
            </w:r>
            <w:r>
              <w:rPr>
                <w:noProof/>
                <w:webHidden/>
              </w:rPr>
              <w:fldChar w:fldCharType="begin"/>
            </w:r>
            <w:r w:rsidR="005F1A3C">
              <w:rPr>
                <w:noProof/>
                <w:webHidden/>
              </w:rPr>
              <w:instrText xml:space="preserve"> PAGEREF _Toc263353119 \h </w:instrText>
            </w:r>
            <w:r w:rsidR="006D6C46">
              <w:rPr>
                <w:noProof/>
              </w:rPr>
            </w:r>
            <w:r>
              <w:rPr>
                <w:noProof/>
                <w:webHidden/>
              </w:rPr>
              <w:fldChar w:fldCharType="separate"/>
            </w:r>
            <w:r w:rsidR="005F1A3C">
              <w:rPr>
                <w:noProof/>
                <w:webHidden/>
              </w:rPr>
              <w:t>160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20" w:history="1">
            <w:r w:rsidR="005F1A3C" w:rsidRPr="00921124">
              <w:rPr>
                <w:rStyle w:val="Hyperlink"/>
                <w:noProof/>
              </w:rPr>
              <w:t>Duty of disclosure</w:t>
            </w:r>
            <w:r w:rsidR="005F1A3C">
              <w:rPr>
                <w:noProof/>
                <w:webHidden/>
              </w:rPr>
              <w:tab/>
            </w:r>
            <w:r>
              <w:rPr>
                <w:noProof/>
                <w:webHidden/>
              </w:rPr>
              <w:fldChar w:fldCharType="begin"/>
            </w:r>
            <w:r w:rsidR="005F1A3C">
              <w:rPr>
                <w:noProof/>
                <w:webHidden/>
              </w:rPr>
              <w:instrText xml:space="preserve"> PAGEREF _Toc263353120 \h </w:instrText>
            </w:r>
            <w:r w:rsidR="006D6C46">
              <w:rPr>
                <w:noProof/>
              </w:rPr>
            </w:r>
            <w:r>
              <w:rPr>
                <w:noProof/>
                <w:webHidden/>
              </w:rPr>
              <w:fldChar w:fldCharType="separate"/>
            </w:r>
            <w:r w:rsidR="005F1A3C">
              <w:rPr>
                <w:noProof/>
                <w:webHidden/>
              </w:rPr>
              <w:t>167</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21" w:history="1">
            <w:r w:rsidR="005F1A3C" w:rsidRPr="00921124">
              <w:rPr>
                <w:rStyle w:val="Hyperlink"/>
                <w:noProof/>
              </w:rPr>
              <w:t>Family law rules 2004 (Cth)</w:t>
            </w:r>
            <w:r w:rsidR="005F1A3C">
              <w:rPr>
                <w:noProof/>
                <w:webHidden/>
              </w:rPr>
              <w:tab/>
            </w:r>
            <w:r>
              <w:rPr>
                <w:noProof/>
                <w:webHidden/>
              </w:rPr>
              <w:fldChar w:fldCharType="begin"/>
            </w:r>
            <w:r w:rsidR="005F1A3C">
              <w:rPr>
                <w:noProof/>
                <w:webHidden/>
              </w:rPr>
              <w:instrText xml:space="preserve"> PAGEREF _Toc263353121 \h </w:instrText>
            </w:r>
            <w:r w:rsidR="006D6C46">
              <w:rPr>
                <w:noProof/>
              </w:rPr>
            </w:r>
            <w:r>
              <w:rPr>
                <w:noProof/>
                <w:webHidden/>
              </w:rPr>
              <w:fldChar w:fldCharType="separate"/>
            </w:r>
            <w:r w:rsidR="005F1A3C">
              <w:rPr>
                <w:noProof/>
                <w:webHidden/>
              </w:rPr>
              <w:t>167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22" w:history="1">
            <w:r w:rsidR="005F1A3C" w:rsidRPr="00921124">
              <w:rPr>
                <w:rStyle w:val="Hyperlink"/>
                <w:noProof/>
                <w:lang w:val="en-AU"/>
              </w:rPr>
              <w:t>What are the obligations of lawyers under the Family Law AcT</w:t>
            </w:r>
            <w:r w:rsidR="005F1A3C">
              <w:rPr>
                <w:noProof/>
                <w:webHidden/>
              </w:rPr>
              <w:tab/>
            </w:r>
            <w:r>
              <w:rPr>
                <w:noProof/>
                <w:webHidden/>
              </w:rPr>
              <w:fldChar w:fldCharType="begin"/>
            </w:r>
            <w:r w:rsidR="005F1A3C">
              <w:rPr>
                <w:noProof/>
                <w:webHidden/>
              </w:rPr>
              <w:instrText xml:space="preserve"> PAGEREF _Toc263353122 \h </w:instrText>
            </w:r>
            <w:r w:rsidR="006D6C46">
              <w:rPr>
                <w:noProof/>
              </w:rPr>
            </w:r>
            <w:r>
              <w:rPr>
                <w:noProof/>
                <w:webHidden/>
              </w:rPr>
              <w:fldChar w:fldCharType="separate"/>
            </w:r>
            <w:r w:rsidR="005F1A3C">
              <w:rPr>
                <w:noProof/>
                <w:webHidden/>
              </w:rPr>
              <w:t>167</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23" w:history="1">
            <w:r w:rsidR="005F1A3C" w:rsidRPr="00921124">
              <w:rPr>
                <w:rStyle w:val="Hyperlink"/>
                <w:noProof/>
                <w:lang w:val="en-AU"/>
              </w:rPr>
              <w:t>Less adversarial trial process</w:t>
            </w:r>
            <w:r w:rsidR="005F1A3C">
              <w:rPr>
                <w:noProof/>
                <w:webHidden/>
              </w:rPr>
              <w:tab/>
            </w:r>
            <w:r>
              <w:rPr>
                <w:noProof/>
                <w:webHidden/>
              </w:rPr>
              <w:fldChar w:fldCharType="begin"/>
            </w:r>
            <w:r w:rsidR="005F1A3C">
              <w:rPr>
                <w:noProof/>
                <w:webHidden/>
              </w:rPr>
              <w:instrText xml:space="preserve"> PAGEREF _Toc263353123 \h </w:instrText>
            </w:r>
            <w:r w:rsidR="006D6C46">
              <w:rPr>
                <w:noProof/>
              </w:rPr>
            </w:r>
            <w:r>
              <w:rPr>
                <w:noProof/>
                <w:webHidden/>
              </w:rPr>
              <w:fldChar w:fldCharType="separate"/>
            </w:r>
            <w:r w:rsidR="005F1A3C">
              <w:rPr>
                <w:noProof/>
                <w:webHidden/>
              </w:rPr>
              <w:t>168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24" w:history="1">
            <w:r w:rsidR="005F1A3C" w:rsidRPr="00921124">
              <w:rPr>
                <w:rStyle w:val="Hyperlink"/>
                <w:noProof/>
              </w:rPr>
              <w:t>Collaborative law</w:t>
            </w:r>
            <w:r w:rsidR="005F1A3C">
              <w:rPr>
                <w:noProof/>
                <w:webHidden/>
              </w:rPr>
              <w:tab/>
            </w:r>
            <w:r>
              <w:rPr>
                <w:noProof/>
                <w:webHidden/>
              </w:rPr>
              <w:fldChar w:fldCharType="begin"/>
            </w:r>
            <w:r w:rsidR="005F1A3C">
              <w:rPr>
                <w:noProof/>
                <w:webHidden/>
              </w:rPr>
              <w:instrText xml:space="preserve"> PAGEREF _Toc263353124 \h </w:instrText>
            </w:r>
            <w:r w:rsidR="006D6C46">
              <w:rPr>
                <w:noProof/>
              </w:rPr>
            </w:r>
            <w:r>
              <w:rPr>
                <w:noProof/>
                <w:webHidden/>
              </w:rPr>
              <w:fldChar w:fldCharType="separate"/>
            </w:r>
            <w:r w:rsidR="005F1A3C">
              <w:rPr>
                <w:noProof/>
                <w:webHidden/>
              </w:rPr>
              <w:t>169</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25" w:history="1">
            <w:r w:rsidR="005F1A3C" w:rsidRPr="00921124">
              <w:rPr>
                <w:rStyle w:val="Hyperlink"/>
                <w:noProof/>
              </w:rPr>
              <w:t>Arbitration</w:t>
            </w:r>
            <w:r w:rsidR="005F1A3C">
              <w:rPr>
                <w:noProof/>
                <w:webHidden/>
              </w:rPr>
              <w:tab/>
            </w:r>
            <w:r>
              <w:rPr>
                <w:noProof/>
                <w:webHidden/>
              </w:rPr>
              <w:fldChar w:fldCharType="begin"/>
            </w:r>
            <w:r w:rsidR="005F1A3C">
              <w:rPr>
                <w:noProof/>
                <w:webHidden/>
              </w:rPr>
              <w:instrText xml:space="preserve"> PAGEREF _Toc263353125 \h </w:instrText>
            </w:r>
            <w:r w:rsidR="006D6C46">
              <w:rPr>
                <w:noProof/>
              </w:rPr>
            </w:r>
            <w:r>
              <w:rPr>
                <w:noProof/>
                <w:webHidden/>
              </w:rPr>
              <w:fldChar w:fldCharType="separate"/>
            </w:r>
            <w:r w:rsidR="005F1A3C">
              <w:rPr>
                <w:noProof/>
                <w:webHidden/>
              </w:rPr>
              <w:t>170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26" w:history="1">
            <w:r w:rsidR="005F1A3C" w:rsidRPr="00921124">
              <w:rPr>
                <w:rStyle w:val="Hyperlink"/>
                <w:noProof/>
              </w:rPr>
              <w:t>Division 4—Court’s role in relation to arbitration of disputes</w:t>
            </w:r>
            <w:r w:rsidR="005F1A3C">
              <w:rPr>
                <w:noProof/>
                <w:webHidden/>
              </w:rPr>
              <w:tab/>
            </w:r>
            <w:r>
              <w:rPr>
                <w:noProof/>
                <w:webHidden/>
              </w:rPr>
              <w:fldChar w:fldCharType="begin"/>
            </w:r>
            <w:r w:rsidR="005F1A3C">
              <w:rPr>
                <w:noProof/>
                <w:webHidden/>
              </w:rPr>
              <w:instrText xml:space="preserve"> PAGEREF _Toc263353126 \h </w:instrText>
            </w:r>
            <w:r w:rsidR="006D6C46">
              <w:rPr>
                <w:noProof/>
              </w:rPr>
            </w:r>
            <w:r>
              <w:rPr>
                <w:noProof/>
                <w:webHidden/>
              </w:rPr>
              <w:fldChar w:fldCharType="separate"/>
            </w:r>
            <w:r w:rsidR="005F1A3C">
              <w:rPr>
                <w:noProof/>
                <w:webHidden/>
              </w:rPr>
              <w:t>170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27" w:history="1">
            <w:r w:rsidR="005F1A3C" w:rsidRPr="00921124">
              <w:rPr>
                <w:rStyle w:val="Hyperlink"/>
                <w:noProof/>
              </w:rPr>
              <w:t>advantges of arbitration</w:t>
            </w:r>
            <w:r w:rsidR="005F1A3C">
              <w:rPr>
                <w:noProof/>
                <w:webHidden/>
              </w:rPr>
              <w:tab/>
            </w:r>
            <w:r>
              <w:rPr>
                <w:noProof/>
                <w:webHidden/>
              </w:rPr>
              <w:fldChar w:fldCharType="begin"/>
            </w:r>
            <w:r w:rsidR="005F1A3C">
              <w:rPr>
                <w:noProof/>
                <w:webHidden/>
              </w:rPr>
              <w:instrText xml:space="preserve"> PAGEREF _Toc263353127 \h </w:instrText>
            </w:r>
            <w:r w:rsidR="006D6C46">
              <w:rPr>
                <w:noProof/>
              </w:rPr>
            </w:r>
            <w:r>
              <w:rPr>
                <w:noProof/>
                <w:webHidden/>
              </w:rPr>
              <w:fldChar w:fldCharType="separate"/>
            </w:r>
            <w:r w:rsidR="005F1A3C">
              <w:rPr>
                <w:noProof/>
                <w:webHidden/>
              </w:rPr>
              <w:t>171</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128" w:history="1">
            <w:r w:rsidR="005F1A3C" w:rsidRPr="00921124">
              <w:rPr>
                <w:rStyle w:val="Hyperlink"/>
                <w:noProof/>
              </w:rPr>
              <w:t>Week 11 – Dispute Resolution Advocacy/Diagnosing Disputes</w:t>
            </w:r>
            <w:r w:rsidR="005F1A3C">
              <w:rPr>
                <w:noProof/>
                <w:webHidden/>
              </w:rPr>
              <w:tab/>
            </w:r>
            <w:r>
              <w:rPr>
                <w:noProof/>
                <w:webHidden/>
              </w:rPr>
              <w:fldChar w:fldCharType="begin"/>
            </w:r>
            <w:r w:rsidR="005F1A3C">
              <w:rPr>
                <w:noProof/>
                <w:webHidden/>
              </w:rPr>
              <w:instrText xml:space="preserve"> PAGEREF _Toc263353128 \h </w:instrText>
            </w:r>
            <w:r w:rsidR="006D6C46">
              <w:rPr>
                <w:noProof/>
              </w:rPr>
            </w:r>
            <w:r>
              <w:rPr>
                <w:noProof/>
                <w:webHidden/>
              </w:rPr>
              <w:fldChar w:fldCharType="separate"/>
            </w:r>
            <w:r w:rsidR="005F1A3C">
              <w:rPr>
                <w:noProof/>
                <w:webHidden/>
              </w:rPr>
              <w:t>172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29" w:history="1">
            <w:r w:rsidR="005F1A3C" w:rsidRPr="00921124">
              <w:rPr>
                <w:rStyle w:val="Hyperlink"/>
                <w:noProof/>
              </w:rPr>
              <w:t>Conflict analysis</w:t>
            </w:r>
            <w:r w:rsidR="005F1A3C">
              <w:rPr>
                <w:noProof/>
                <w:webHidden/>
              </w:rPr>
              <w:tab/>
            </w:r>
            <w:r>
              <w:rPr>
                <w:noProof/>
                <w:webHidden/>
              </w:rPr>
              <w:fldChar w:fldCharType="begin"/>
            </w:r>
            <w:r w:rsidR="005F1A3C">
              <w:rPr>
                <w:noProof/>
                <w:webHidden/>
              </w:rPr>
              <w:instrText xml:space="preserve"> PAGEREF _Toc263353129 \h </w:instrText>
            </w:r>
            <w:r w:rsidR="006D6C46">
              <w:rPr>
                <w:noProof/>
              </w:rPr>
            </w:r>
            <w:r>
              <w:rPr>
                <w:noProof/>
                <w:webHidden/>
              </w:rPr>
              <w:fldChar w:fldCharType="separate"/>
            </w:r>
            <w:r w:rsidR="005F1A3C">
              <w:rPr>
                <w:noProof/>
                <w:webHidden/>
              </w:rPr>
              <w:t>172</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30" w:history="1">
            <w:r w:rsidR="005F1A3C" w:rsidRPr="00921124">
              <w:rPr>
                <w:rStyle w:val="Hyperlink"/>
                <w:noProof/>
              </w:rPr>
              <w:t>what to use and when</w:t>
            </w:r>
            <w:r w:rsidR="005F1A3C">
              <w:rPr>
                <w:noProof/>
                <w:webHidden/>
              </w:rPr>
              <w:tab/>
            </w:r>
            <w:r>
              <w:rPr>
                <w:noProof/>
                <w:webHidden/>
              </w:rPr>
              <w:fldChar w:fldCharType="begin"/>
            </w:r>
            <w:r w:rsidR="005F1A3C">
              <w:rPr>
                <w:noProof/>
                <w:webHidden/>
              </w:rPr>
              <w:instrText xml:space="preserve"> PAGEREF _Toc263353130 \h </w:instrText>
            </w:r>
            <w:r w:rsidR="006D6C46">
              <w:rPr>
                <w:noProof/>
              </w:rPr>
            </w:r>
            <w:r>
              <w:rPr>
                <w:noProof/>
                <w:webHidden/>
              </w:rPr>
              <w:fldChar w:fldCharType="separate"/>
            </w:r>
            <w:r w:rsidR="005F1A3C">
              <w:rPr>
                <w:noProof/>
                <w:webHidden/>
              </w:rPr>
              <w:t>173</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31" w:history="1">
            <w:r w:rsidR="005F1A3C" w:rsidRPr="00921124">
              <w:rPr>
                <w:rStyle w:val="Hyperlink"/>
                <w:noProof/>
              </w:rPr>
              <w:t>mediation</w:t>
            </w:r>
            <w:r w:rsidR="005F1A3C">
              <w:rPr>
                <w:noProof/>
                <w:webHidden/>
              </w:rPr>
              <w:tab/>
            </w:r>
            <w:r>
              <w:rPr>
                <w:noProof/>
                <w:webHidden/>
              </w:rPr>
              <w:fldChar w:fldCharType="begin"/>
            </w:r>
            <w:r w:rsidR="005F1A3C">
              <w:rPr>
                <w:noProof/>
                <w:webHidden/>
              </w:rPr>
              <w:instrText xml:space="preserve"> PAGEREF _Toc263353131 \h </w:instrText>
            </w:r>
            <w:r w:rsidR="006D6C46">
              <w:rPr>
                <w:noProof/>
              </w:rPr>
            </w:r>
            <w:r>
              <w:rPr>
                <w:noProof/>
                <w:webHidden/>
              </w:rPr>
              <w:fldChar w:fldCharType="separate"/>
            </w:r>
            <w:r w:rsidR="005F1A3C">
              <w:rPr>
                <w:noProof/>
                <w:webHidden/>
              </w:rPr>
              <w:t>173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32" w:history="1">
            <w:r w:rsidR="005F1A3C" w:rsidRPr="00921124">
              <w:rPr>
                <w:rStyle w:val="Hyperlink"/>
                <w:noProof/>
              </w:rPr>
              <w:t>A Matrix for Assessing the Suitability of Processes for Disputes</w:t>
            </w:r>
            <w:r w:rsidR="005F1A3C">
              <w:rPr>
                <w:noProof/>
                <w:webHidden/>
              </w:rPr>
              <w:tab/>
            </w:r>
            <w:r>
              <w:rPr>
                <w:noProof/>
                <w:webHidden/>
              </w:rPr>
              <w:fldChar w:fldCharType="begin"/>
            </w:r>
            <w:r w:rsidR="005F1A3C">
              <w:rPr>
                <w:noProof/>
                <w:webHidden/>
              </w:rPr>
              <w:instrText xml:space="preserve"> PAGEREF _Toc263353132 \h </w:instrText>
            </w:r>
            <w:r w:rsidR="006D6C46">
              <w:rPr>
                <w:noProof/>
              </w:rPr>
            </w:r>
            <w:r>
              <w:rPr>
                <w:noProof/>
                <w:webHidden/>
              </w:rPr>
              <w:fldChar w:fldCharType="separate"/>
            </w:r>
            <w:r w:rsidR="005F1A3C">
              <w:rPr>
                <w:noProof/>
                <w:webHidden/>
              </w:rPr>
              <w:t>173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33" w:history="1">
            <w:r w:rsidR="005F1A3C" w:rsidRPr="00921124">
              <w:rPr>
                <w:rStyle w:val="Hyperlink"/>
                <w:noProof/>
              </w:rPr>
              <w:t>Considering suitability for a dispute resolution process</w:t>
            </w:r>
            <w:r w:rsidR="005F1A3C">
              <w:rPr>
                <w:noProof/>
                <w:webHidden/>
              </w:rPr>
              <w:tab/>
            </w:r>
            <w:r>
              <w:rPr>
                <w:noProof/>
                <w:webHidden/>
              </w:rPr>
              <w:fldChar w:fldCharType="begin"/>
            </w:r>
            <w:r w:rsidR="005F1A3C">
              <w:rPr>
                <w:noProof/>
                <w:webHidden/>
              </w:rPr>
              <w:instrText xml:space="preserve"> PAGEREF _Toc263353133 \h </w:instrText>
            </w:r>
            <w:r w:rsidR="006D6C46">
              <w:rPr>
                <w:noProof/>
              </w:rPr>
            </w:r>
            <w:r>
              <w:rPr>
                <w:noProof/>
                <w:webHidden/>
              </w:rPr>
              <w:fldChar w:fldCharType="separate"/>
            </w:r>
            <w:r w:rsidR="005F1A3C">
              <w:rPr>
                <w:noProof/>
                <w:webHidden/>
              </w:rPr>
              <w:t>175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34" w:history="1">
            <w:r w:rsidR="005F1A3C" w:rsidRPr="00921124">
              <w:rPr>
                <w:rStyle w:val="Hyperlink"/>
                <w:noProof/>
              </w:rPr>
              <w:t>Civil Disputes</w:t>
            </w:r>
            <w:r w:rsidR="005F1A3C">
              <w:rPr>
                <w:noProof/>
                <w:webHidden/>
              </w:rPr>
              <w:tab/>
            </w:r>
            <w:r>
              <w:rPr>
                <w:noProof/>
                <w:webHidden/>
              </w:rPr>
              <w:fldChar w:fldCharType="begin"/>
            </w:r>
            <w:r w:rsidR="005F1A3C">
              <w:rPr>
                <w:noProof/>
                <w:webHidden/>
              </w:rPr>
              <w:instrText xml:space="preserve"> PAGEREF _Toc263353134 \h </w:instrText>
            </w:r>
            <w:r w:rsidR="006D6C46">
              <w:rPr>
                <w:noProof/>
              </w:rPr>
            </w:r>
            <w:r>
              <w:rPr>
                <w:noProof/>
                <w:webHidden/>
              </w:rPr>
              <w:fldChar w:fldCharType="separate"/>
            </w:r>
            <w:r w:rsidR="005F1A3C">
              <w:rPr>
                <w:noProof/>
                <w:webHidden/>
              </w:rPr>
              <w:t>175</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35" w:history="1">
            <w:r w:rsidR="005F1A3C" w:rsidRPr="00921124">
              <w:rPr>
                <w:rStyle w:val="Hyperlink"/>
                <w:noProof/>
              </w:rPr>
              <w:t>When is mediation more appropriate than case appraisal</w:t>
            </w:r>
            <w:r w:rsidR="005F1A3C">
              <w:rPr>
                <w:noProof/>
                <w:webHidden/>
              </w:rPr>
              <w:tab/>
            </w:r>
            <w:r>
              <w:rPr>
                <w:noProof/>
                <w:webHidden/>
              </w:rPr>
              <w:fldChar w:fldCharType="begin"/>
            </w:r>
            <w:r w:rsidR="005F1A3C">
              <w:rPr>
                <w:noProof/>
                <w:webHidden/>
              </w:rPr>
              <w:instrText xml:space="preserve"> PAGEREF _Toc263353135 \h </w:instrText>
            </w:r>
            <w:r w:rsidR="006D6C46">
              <w:rPr>
                <w:noProof/>
              </w:rPr>
            </w:r>
            <w:r>
              <w:rPr>
                <w:noProof/>
                <w:webHidden/>
              </w:rPr>
              <w:fldChar w:fldCharType="separate"/>
            </w:r>
            <w:r w:rsidR="005F1A3C">
              <w:rPr>
                <w:noProof/>
                <w:webHidden/>
              </w:rPr>
              <w:t>176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36" w:history="1">
            <w:r w:rsidR="005F1A3C" w:rsidRPr="00921124">
              <w:rPr>
                <w:rStyle w:val="Hyperlink"/>
                <w:noProof/>
              </w:rPr>
              <w:t>Family Disputes</w:t>
            </w:r>
            <w:r w:rsidR="005F1A3C">
              <w:rPr>
                <w:noProof/>
                <w:webHidden/>
              </w:rPr>
              <w:tab/>
            </w:r>
            <w:r>
              <w:rPr>
                <w:noProof/>
                <w:webHidden/>
              </w:rPr>
              <w:fldChar w:fldCharType="begin"/>
            </w:r>
            <w:r w:rsidR="005F1A3C">
              <w:rPr>
                <w:noProof/>
                <w:webHidden/>
              </w:rPr>
              <w:instrText xml:space="preserve"> PAGEREF _Toc263353136 \h </w:instrText>
            </w:r>
            <w:r w:rsidR="006D6C46">
              <w:rPr>
                <w:noProof/>
              </w:rPr>
            </w:r>
            <w:r>
              <w:rPr>
                <w:noProof/>
                <w:webHidden/>
              </w:rPr>
              <w:fldChar w:fldCharType="separate"/>
            </w:r>
            <w:r w:rsidR="005F1A3C">
              <w:rPr>
                <w:noProof/>
                <w:webHidden/>
              </w:rPr>
              <w:t>176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37" w:history="1">
            <w:r w:rsidR="005F1A3C" w:rsidRPr="00921124">
              <w:rPr>
                <w:rStyle w:val="Hyperlink"/>
                <w:noProof/>
              </w:rPr>
              <w:t>Disputes Involving Indigenous People in Indigenous Communities</w:t>
            </w:r>
            <w:r w:rsidR="005F1A3C">
              <w:rPr>
                <w:noProof/>
                <w:webHidden/>
              </w:rPr>
              <w:tab/>
            </w:r>
            <w:r>
              <w:rPr>
                <w:noProof/>
                <w:webHidden/>
              </w:rPr>
              <w:fldChar w:fldCharType="begin"/>
            </w:r>
            <w:r w:rsidR="005F1A3C">
              <w:rPr>
                <w:noProof/>
                <w:webHidden/>
              </w:rPr>
              <w:instrText xml:space="preserve"> PAGEREF _Toc263353137 \h </w:instrText>
            </w:r>
            <w:r w:rsidR="006D6C46">
              <w:rPr>
                <w:noProof/>
              </w:rPr>
            </w:r>
            <w:r>
              <w:rPr>
                <w:noProof/>
                <w:webHidden/>
              </w:rPr>
              <w:fldChar w:fldCharType="separate"/>
            </w:r>
            <w:r w:rsidR="005F1A3C">
              <w:rPr>
                <w:noProof/>
                <w:webHidden/>
              </w:rPr>
              <w:t>178</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138" w:history="1">
            <w:r w:rsidR="005F1A3C" w:rsidRPr="00921124">
              <w:rPr>
                <w:rStyle w:val="Hyperlink"/>
                <w:noProof/>
              </w:rPr>
              <w:t>Week 12 – Legal Issues and Ethics</w:t>
            </w:r>
            <w:r w:rsidR="005F1A3C">
              <w:rPr>
                <w:noProof/>
                <w:webHidden/>
              </w:rPr>
              <w:tab/>
            </w:r>
            <w:r>
              <w:rPr>
                <w:noProof/>
                <w:webHidden/>
              </w:rPr>
              <w:fldChar w:fldCharType="begin"/>
            </w:r>
            <w:r w:rsidR="005F1A3C">
              <w:rPr>
                <w:noProof/>
                <w:webHidden/>
              </w:rPr>
              <w:instrText xml:space="preserve"> PAGEREF _Toc263353138 \h </w:instrText>
            </w:r>
            <w:r w:rsidR="006D6C46">
              <w:rPr>
                <w:noProof/>
              </w:rPr>
            </w:r>
            <w:r>
              <w:rPr>
                <w:noProof/>
                <w:webHidden/>
              </w:rPr>
              <w:fldChar w:fldCharType="separate"/>
            </w:r>
            <w:r w:rsidR="005F1A3C">
              <w:rPr>
                <w:noProof/>
                <w:webHidden/>
              </w:rPr>
              <w:t>180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39" w:history="1">
            <w:r w:rsidR="005F1A3C" w:rsidRPr="00921124">
              <w:rPr>
                <w:rStyle w:val="Hyperlink"/>
                <w:noProof/>
              </w:rPr>
              <w:t>what are some of the duties that lawyers owe to their clients in relation to dr?</w:t>
            </w:r>
            <w:r w:rsidR="005F1A3C">
              <w:rPr>
                <w:noProof/>
                <w:webHidden/>
              </w:rPr>
              <w:tab/>
            </w:r>
            <w:r>
              <w:rPr>
                <w:noProof/>
                <w:webHidden/>
              </w:rPr>
              <w:fldChar w:fldCharType="begin"/>
            </w:r>
            <w:r w:rsidR="005F1A3C">
              <w:rPr>
                <w:noProof/>
                <w:webHidden/>
              </w:rPr>
              <w:instrText xml:space="preserve"> PAGEREF _Toc263353139 \h </w:instrText>
            </w:r>
            <w:r w:rsidR="006D6C46">
              <w:rPr>
                <w:noProof/>
              </w:rPr>
            </w:r>
            <w:r>
              <w:rPr>
                <w:noProof/>
                <w:webHidden/>
              </w:rPr>
              <w:fldChar w:fldCharType="separate"/>
            </w:r>
            <w:r w:rsidR="005F1A3C">
              <w:rPr>
                <w:noProof/>
                <w:webHidden/>
              </w:rPr>
              <w:t>180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40" w:history="1">
            <w:r w:rsidR="005F1A3C" w:rsidRPr="00921124">
              <w:rPr>
                <w:rStyle w:val="Hyperlink"/>
                <w:noProof/>
              </w:rPr>
              <w:t>Duty to advise</w:t>
            </w:r>
            <w:r w:rsidR="005F1A3C">
              <w:rPr>
                <w:noProof/>
                <w:webHidden/>
              </w:rPr>
              <w:tab/>
            </w:r>
            <w:r>
              <w:rPr>
                <w:noProof/>
                <w:webHidden/>
              </w:rPr>
              <w:fldChar w:fldCharType="begin"/>
            </w:r>
            <w:r w:rsidR="005F1A3C">
              <w:rPr>
                <w:noProof/>
                <w:webHidden/>
              </w:rPr>
              <w:instrText xml:space="preserve"> PAGEREF _Toc263353140 \h </w:instrText>
            </w:r>
            <w:r w:rsidR="006D6C46">
              <w:rPr>
                <w:noProof/>
              </w:rPr>
            </w:r>
            <w:r>
              <w:rPr>
                <w:noProof/>
                <w:webHidden/>
              </w:rPr>
              <w:fldChar w:fldCharType="separate"/>
            </w:r>
            <w:r w:rsidR="005F1A3C">
              <w:rPr>
                <w:noProof/>
                <w:webHidden/>
              </w:rPr>
              <w:t>180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41" w:history="1">
            <w:r w:rsidR="005F1A3C" w:rsidRPr="00921124">
              <w:rPr>
                <w:rStyle w:val="Hyperlink"/>
                <w:noProof/>
              </w:rPr>
              <w:t>Mediator confidentiality</w:t>
            </w:r>
            <w:r w:rsidR="005F1A3C">
              <w:rPr>
                <w:noProof/>
                <w:webHidden/>
              </w:rPr>
              <w:tab/>
            </w:r>
            <w:r>
              <w:rPr>
                <w:noProof/>
                <w:webHidden/>
              </w:rPr>
              <w:fldChar w:fldCharType="begin"/>
            </w:r>
            <w:r w:rsidR="005F1A3C">
              <w:rPr>
                <w:noProof/>
                <w:webHidden/>
              </w:rPr>
              <w:instrText xml:space="preserve"> PAGEREF _Toc263353141 \h </w:instrText>
            </w:r>
            <w:r w:rsidR="006D6C46">
              <w:rPr>
                <w:noProof/>
              </w:rPr>
            </w:r>
            <w:r>
              <w:rPr>
                <w:noProof/>
                <w:webHidden/>
              </w:rPr>
              <w:fldChar w:fldCharType="separate"/>
            </w:r>
            <w:r w:rsidR="005F1A3C">
              <w:rPr>
                <w:noProof/>
                <w:webHidden/>
              </w:rPr>
              <w:t>180</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42" w:history="1">
            <w:r w:rsidR="005F1A3C" w:rsidRPr="00921124">
              <w:rPr>
                <w:rStyle w:val="Hyperlink"/>
                <w:noProof/>
              </w:rPr>
              <w:t>Solicitor confidentiality</w:t>
            </w:r>
            <w:r w:rsidR="005F1A3C">
              <w:rPr>
                <w:noProof/>
                <w:webHidden/>
              </w:rPr>
              <w:tab/>
            </w:r>
            <w:r>
              <w:rPr>
                <w:noProof/>
                <w:webHidden/>
              </w:rPr>
              <w:fldChar w:fldCharType="begin"/>
            </w:r>
            <w:r w:rsidR="005F1A3C">
              <w:rPr>
                <w:noProof/>
                <w:webHidden/>
              </w:rPr>
              <w:instrText xml:space="preserve"> PAGEREF _Toc263353142 \h </w:instrText>
            </w:r>
            <w:r w:rsidR="006D6C46">
              <w:rPr>
                <w:noProof/>
              </w:rPr>
            </w:r>
            <w:r>
              <w:rPr>
                <w:noProof/>
                <w:webHidden/>
              </w:rPr>
              <w:fldChar w:fldCharType="separate"/>
            </w:r>
            <w:r w:rsidR="005F1A3C">
              <w:rPr>
                <w:noProof/>
                <w:webHidden/>
              </w:rPr>
              <w:t>180</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43" w:history="1">
            <w:r w:rsidR="005F1A3C" w:rsidRPr="00921124">
              <w:rPr>
                <w:rStyle w:val="Hyperlink"/>
                <w:noProof/>
              </w:rPr>
              <w:t>kinds of Things to think about/ Discussion questions</w:t>
            </w:r>
            <w:r w:rsidR="005F1A3C">
              <w:rPr>
                <w:noProof/>
                <w:webHidden/>
              </w:rPr>
              <w:tab/>
            </w:r>
            <w:r>
              <w:rPr>
                <w:noProof/>
                <w:webHidden/>
              </w:rPr>
              <w:fldChar w:fldCharType="begin"/>
            </w:r>
            <w:r w:rsidR="005F1A3C">
              <w:rPr>
                <w:noProof/>
                <w:webHidden/>
              </w:rPr>
              <w:instrText xml:space="preserve"> PAGEREF _Toc263353143 \h </w:instrText>
            </w:r>
            <w:r w:rsidR="006D6C46">
              <w:rPr>
                <w:noProof/>
              </w:rPr>
            </w:r>
            <w:r>
              <w:rPr>
                <w:noProof/>
                <w:webHidden/>
              </w:rPr>
              <w:fldChar w:fldCharType="separate"/>
            </w:r>
            <w:r w:rsidR="005F1A3C">
              <w:rPr>
                <w:noProof/>
                <w:webHidden/>
              </w:rPr>
              <w:t>181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44" w:history="1">
            <w:r w:rsidR="005F1A3C" w:rsidRPr="00921124">
              <w:rPr>
                <w:rStyle w:val="Hyperlink"/>
                <w:noProof/>
              </w:rPr>
              <w:t>Key issues in non-adversarial practice</w:t>
            </w:r>
            <w:r w:rsidR="005F1A3C">
              <w:rPr>
                <w:noProof/>
                <w:webHidden/>
              </w:rPr>
              <w:tab/>
            </w:r>
            <w:r>
              <w:rPr>
                <w:noProof/>
                <w:webHidden/>
              </w:rPr>
              <w:fldChar w:fldCharType="begin"/>
            </w:r>
            <w:r w:rsidR="005F1A3C">
              <w:rPr>
                <w:noProof/>
                <w:webHidden/>
              </w:rPr>
              <w:instrText xml:space="preserve"> PAGEREF _Toc263353144 \h </w:instrText>
            </w:r>
            <w:r w:rsidR="006D6C46">
              <w:rPr>
                <w:noProof/>
              </w:rPr>
            </w:r>
            <w:r>
              <w:rPr>
                <w:noProof/>
                <w:webHidden/>
              </w:rPr>
              <w:fldChar w:fldCharType="separate"/>
            </w:r>
            <w:r w:rsidR="005F1A3C">
              <w:rPr>
                <w:noProof/>
                <w:webHidden/>
              </w:rPr>
              <w:t>181</w:t>
            </w:r>
            <w:r>
              <w:rPr>
                <w:noProof/>
                <w:webHidden/>
              </w:rPr>
              <w:fldChar w:fldCharType="end"/>
            </w:r>
          </w:hyperlink>
        </w:p>
        <w:p w:rsidR="005F1A3C" w:rsidRDefault="00C328D3">
          <w:pPr>
            <w:pStyle w:val="TOC3"/>
            <w:tabs>
              <w:tab w:val="right" w:leader="dot" w:pos="9016"/>
            </w:tabs>
            <w:rPr>
              <w:noProof/>
              <w:sz w:val="22"/>
              <w:szCs w:val="22"/>
              <w:lang w:bidi="ar-SA"/>
            </w:rPr>
          </w:pPr>
          <w:hyperlink w:anchor="_Toc263353145" w:history="1">
            <w:r w:rsidR="005F1A3C" w:rsidRPr="00921124">
              <w:rPr>
                <w:rStyle w:val="Hyperlink"/>
                <w:noProof/>
              </w:rPr>
              <w:t>Confidentiality and privilege</w:t>
            </w:r>
            <w:r w:rsidR="005F1A3C">
              <w:rPr>
                <w:noProof/>
                <w:webHidden/>
              </w:rPr>
              <w:tab/>
            </w:r>
            <w:r>
              <w:rPr>
                <w:noProof/>
                <w:webHidden/>
              </w:rPr>
              <w:fldChar w:fldCharType="begin"/>
            </w:r>
            <w:r w:rsidR="005F1A3C">
              <w:rPr>
                <w:noProof/>
                <w:webHidden/>
              </w:rPr>
              <w:instrText xml:space="preserve"> PAGEREF _Toc263353145 \h </w:instrText>
            </w:r>
            <w:r w:rsidR="006D6C46">
              <w:rPr>
                <w:noProof/>
              </w:rPr>
            </w:r>
            <w:r>
              <w:rPr>
                <w:noProof/>
                <w:webHidden/>
              </w:rPr>
              <w:fldChar w:fldCharType="separate"/>
            </w:r>
            <w:r w:rsidR="005F1A3C">
              <w:rPr>
                <w:noProof/>
                <w:webHidden/>
              </w:rPr>
              <w:t>181</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46" w:history="1">
            <w:r w:rsidR="005F1A3C" w:rsidRPr="00921124">
              <w:rPr>
                <w:rStyle w:val="Hyperlink"/>
                <w:noProof/>
                <w:lang w:val="en-AU"/>
              </w:rPr>
              <w:t>Are mediations confidential</w:t>
            </w:r>
            <w:r w:rsidR="005F1A3C">
              <w:rPr>
                <w:noProof/>
                <w:webHidden/>
              </w:rPr>
              <w:tab/>
            </w:r>
            <w:r>
              <w:rPr>
                <w:noProof/>
                <w:webHidden/>
              </w:rPr>
              <w:fldChar w:fldCharType="begin"/>
            </w:r>
            <w:r w:rsidR="005F1A3C">
              <w:rPr>
                <w:noProof/>
                <w:webHidden/>
              </w:rPr>
              <w:instrText xml:space="preserve"> PAGEREF _Toc263353146 \h </w:instrText>
            </w:r>
            <w:r w:rsidR="006D6C46">
              <w:rPr>
                <w:noProof/>
              </w:rPr>
            </w:r>
            <w:r>
              <w:rPr>
                <w:noProof/>
                <w:webHidden/>
              </w:rPr>
              <w:fldChar w:fldCharType="separate"/>
            </w:r>
            <w:r w:rsidR="005F1A3C">
              <w:rPr>
                <w:noProof/>
                <w:webHidden/>
              </w:rPr>
              <w:t>183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47" w:history="1">
            <w:r w:rsidR="005F1A3C" w:rsidRPr="00921124">
              <w:rPr>
                <w:rStyle w:val="Hyperlink"/>
                <w:noProof/>
                <w:lang w:val="en-AU"/>
              </w:rPr>
              <w:t>Liability and immunity</w:t>
            </w:r>
            <w:r w:rsidR="005F1A3C">
              <w:rPr>
                <w:noProof/>
                <w:webHidden/>
              </w:rPr>
              <w:tab/>
            </w:r>
            <w:r>
              <w:rPr>
                <w:noProof/>
                <w:webHidden/>
              </w:rPr>
              <w:fldChar w:fldCharType="begin"/>
            </w:r>
            <w:r w:rsidR="005F1A3C">
              <w:rPr>
                <w:noProof/>
                <w:webHidden/>
              </w:rPr>
              <w:instrText xml:space="preserve"> PAGEREF _Toc263353147 \h </w:instrText>
            </w:r>
            <w:r w:rsidR="006D6C46">
              <w:rPr>
                <w:noProof/>
              </w:rPr>
            </w:r>
            <w:r>
              <w:rPr>
                <w:noProof/>
                <w:webHidden/>
              </w:rPr>
              <w:fldChar w:fldCharType="separate"/>
            </w:r>
            <w:r w:rsidR="005F1A3C">
              <w:rPr>
                <w:noProof/>
                <w:webHidden/>
              </w:rPr>
              <w:t>183</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48" w:history="1">
            <w:r w:rsidR="005F1A3C" w:rsidRPr="00921124">
              <w:rPr>
                <w:rStyle w:val="Hyperlink"/>
                <w:noProof/>
              </w:rPr>
              <w:t>Enforceability of settlement contracts</w:t>
            </w:r>
            <w:r w:rsidR="005F1A3C">
              <w:rPr>
                <w:noProof/>
                <w:webHidden/>
              </w:rPr>
              <w:tab/>
            </w:r>
            <w:r>
              <w:rPr>
                <w:noProof/>
                <w:webHidden/>
              </w:rPr>
              <w:fldChar w:fldCharType="begin"/>
            </w:r>
            <w:r w:rsidR="005F1A3C">
              <w:rPr>
                <w:noProof/>
                <w:webHidden/>
              </w:rPr>
              <w:instrText xml:space="preserve"> PAGEREF _Toc263353148 \h </w:instrText>
            </w:r>
            <w:r w:rsidR="006D6C46">
              <w:rPr>
                <w:noProof/>
              </w:rPr>
            </w:r>
            <w:r>
              <w:rPr>
                <w:noProof/>
                <w:webHidden/>
              </w:rPr>
              <w:fldChar w:fldCharType="separate"/>
            </w:r>
            <w:r w:rsidR="005F1A3C">
              <w:rPr>
                <w:noProof/>
                <w:webHidden/>
              </w:rPr>
              <w:t>184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49" w:history="1">
            <w:r w:rsidR="005F1A3C" w:rsidRPr="00921124">
              <w:rPr>
                <w:rStyle w:val="Hyperlink"/>
                <w:noProof/>
              </w:rPr>
              <w:t>Enforceability of dispute resolution clauses</w:t>
            </w:r>
            <w:r w:rsidR="005F1A3C">
              <w:rPr>
                <w:noProof/>
                <w:webHidden/>
              </w:rPr>
              <w:tab/>
            </w:r>
            <w:r>
              <w:rPr>
                <w:noProof/>
                <w:webHidden/>
              </w:rPr>
              <w:fldChar w:fldCharType="begin"/>
            </w:r>
            <w:r w:rsidR="005F1A3C">
              <w:rPr>
                <w:noProof/>
                <w:webHidden/>
              </w:rPr>
              <w:instrText xml:space="preserve"> PAGEREF _Toc263353149 \h </w:instrText>
            </w:r>
            <w:r w:rsidR="006D6C46">
              <w:rPr>
                <w:noProof/>
              </w:rPr>
            </w:r>
            <w:r>
              <w:rPr>
                <w:noProof/>
                <w:webHidden/>
              </w:rPr>
              <w:fldChar w:fldCharType="separate"/>
            </w:r>
            <w:r w:rsidR="005F1A3C">
              <w:rPr>
                <w:noProof/>
                <w:webHidden/>
              </w:rPr>
              <w:t>184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0" w:history="1">
            <w:r w:rsidR="005F1A3C" w:rsidRPr="00921124">
              <w:rPr>
                <w:rStyle w:val="Hyperlink"/>
                <w:noProof/>
              </w:rPr>
              <w:t>The ethical issues in non-adversarial practice</w:t>
            </w:r>
            <w:r w:rsidR="005F1A3C">
              <w:rPr>
                <w:noProof/>
                <w:webHidden/>
              </w:rPr>
              <w:tab/>
            </w:r>
            <w:r>
              <w:rPr>
                <w:noProof/>
                <w:webHidden/>
              </w:rPr>
              <w:fldChar w:fldCharType="begin"/>
            </w:r>
            <w:r w:rsidR="005F1A3C">
              <w:rPr>
                <w:noProof/>
                <w:webHidden/>
              </w:rPr>
              <w:instrText xml:space="preserve"> PAGEREF _Toc263353150 \h </w:instrText>
            </w:r>
            <w:r w:rsidR="006D6C46">
              <w:rPr>
                <w:noProof/>
              </w:rPr>
            </w:r>
            <w:r>
              <w:rPr>
                <w:noProof/>
                <w:webHidden/>
              </w:rPr>
              <w:fldChar w:fldCharType="separate"/>
            </w:r>
            <w:r w:rsidR="005F1A3C">
              <w:rPr>
                <w:noProof/>
                <w:webHidden/>
              </w:rPr>
              <w:t>184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1" w:history="1">
            <w:r w:rsidR="005F1A3C" w:rsidRPr="00921124">
              <w:rPr>
                <w:rStyle w:val="Hyperlink"/>
                <w:noProof/>
                <w:lang w:val="en-AU"/>
              </w:rPr>
              <w:t>Why does the ADR movement remain unregulated</w:t>
            </w:r>
            <w:r w:rsidR="005F1A3C">
              <w:rPr>
                <w:noProof/>
                <w:webHidden/>
              </w:rPr>
              <w:tab/>
            </w:r>
            <w:r>
              <w:rPr>
                <w:noProof/>
                <w:webHidden/>
              </w:rPr>
              <w:fldChar w:fldCharType="begin"/>
            </w:r>
            <w:r w:rsidR="005F1A3C">
              <w:rPr>
                <w:noProof/>
                <w:webHidden/>
              </w:rPr>
              <w:instrText xml:space="preserve"> PAGEREF _Toc263353151 \h </w:instrText>
            </w:r>
            <w:r w:rsidR="006D6C46">
              <w:rPr>
                <w:noProof/>
              </w:rPr>
            </w:r>
            <w:r>
              <w:rPr>
                <w:noProof/>
                <w:webHidden/>
              </w:rPr>
              <w:fldChar w:fldCharType="separate"/>
            </w:r>
            <w:r w:rsidR="005F1A3C">
              <w:rPr>
                <w:noProof/>
                <w:webHidden/>
              </w:rPr>
              <w:t>184</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2" w:history="1">
            <w:r w:rsidR="005F1A3C" w:rsidRPr="00921124">
              <w:rPr>
                <w:rStyle w:val="Hyperlink"/>
                <w:noProof/>
              </w:rPr>
              <w:t>Is a lack of regulation a good or bad thing for clients of ADR processes</w:t>
            </w:r>
            <w:r w:rsidR="005F1A3C">
              <w:rPr>
                <w:noProof/>
                <w:webHidden/>
              </w:rPr>
              <w:tab/>
            </w:r>
            <w:r>
              <w:rPr>
                <w:noProof/>
                <w:webHidden/>
              </w:rPr>
              <w:fldChar w:fldCharType="begin"/>
            </w:r>
            <w:r w:rsidR="005F1A3C">
              <w:rPr>
                <w:noProof/>
                <w:webHidden/>
              </w:rPr>
              <w:instrText xml:space="preserve"> PAGEREF _Toc263353152 \h </w:instrText>
            </w:r>
            <w:r w:rsidR="006D6C46">
              <w:rPr>
                <w:noProof/>
              </w:rPr>
            </w:r>
            <w:r>
              <w:rPr>
                <w:noProof/>
                <w:webHidden/>
              </w:rPr>
              <w:fldChar w:fldCharType="separate"/>
            </w:r>
            <w:r w:rsidR="005F1A3C">
              <w:rPr>
                <w:noProof/>
                <w:webHidden/>
              </w:rPr>
              <w:t>185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3" w:history="1">
            <w:r w:rsidR="005F1A3C" w:rsidRPr="00921124">
              <w:rPr>
                <w:rStyle w:val="Hyperlink"/>
                <w:noProof/>
              </w:rPr>
              <w:t>Ethics in mediation</w:t>
            </w:r>
            <w:r w:rsidR="005F1A3C">
              <w:rPr>
                <w:noProof/>
                <w:webHidden/>
              </w:rPr>
              <w:tab/>
            </w:r>
            <w:r>
              <w:rPr>
                <w:noProof/>
                <w:webHidden/>
              </w:rPr>
              <w:fldChar w:fldCharType="begin"/>
            </w:r>
            <w:r w:rsidR="005F1A3C">
              <w:rPr>
                <w:noProof/>
                <w:webHidden/>
              </w:rPr>
              <w:instrText xml:space="preserve"> PAGEREF _Toc263353153 \h </w:instrText>
            </w:r>
            <w:r w:rsidR="006D6C46">
              <w:rPr>
                <w:noProof/>
              </w:rPr>
            </w:r>
            <w:r>
              <w:rPr>
                <w:noProof/>
                <w:webHidden/>
              </w:rPr>
              <w:fldChar w:fldCharType="separate"/>
            </w:r>
            <w:r w:rsidR="005F1A3C">
              <w:rPr>
                <w:noProof/>
                <w:webHidden/>
              </w:rPr>
              <w:t>185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4" w:history="1">
            <w:r w:rsidR="005F1A3C" w:rsidRPr="00921124">
              <w:rPr>
                <w:rStyle w:val="Hyperlink"/>
                <w:noProof/>
              </w:rPr>
              <w:t>How useful are codes of ethical conduct in the ADR context</w:t>
            </w:r>
            <w:r w:rsidR="005F1A3C">
              <w:rPr>
                <w:noProof/>
                <w:webHidden/>
              </w:rPr>
              <w:tab/>
            </w:r>
            <w:r>
              <w:rPr>
                <w:noProof/>
                <w:webHidden/>
              </w:rPr>
              <w:fldChar w:fldCharType="begin"/>
            </w:r>
            <w:r w:rsidR="005F1A3C">
              <w:rPr>
                <w:noProof/>
                <w:webHidden/>
              </w:rPr>
              <w:instrText xml:space="preserve"> PAGEREF _Toc263353154 \h </w:instrText>
            </w:r>
            <w:r w:rsidR="006D6C46">
              <w:rPr>
                <w:noProof/>
              </w:rPr>
            </w:r>
            <w:r>
              <w:rPr>
                <w:noProof/>
                <w:webHidden/>
              </w:rPr>
              <w:fldChar w:fldCharType="separate"/>
            </w:r>
            <w:r w:rsidR="005F1A3C">
              <w:rPr>
                <w:noProof/>
                <w:webHidden/>
              </w:rPr>
              <w:t>185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5" w:history="1">
            <w:r w:rsidR="005F1A3C" w:rsidRPr="00921124">
              <w:rPr>
                <w:rStyle w:val="Hyperlink"/>
                <w:noProof/>
              </w:rPr>
              <w:t>NADRACS position on the issue of legislating for alternative dispute resolution</w:t>
            </w:r>
            <w:r w:rsidR="005F1A3C">
              <w:rPr>
                <w:noProof/>
                <w:webHidden/>
              </w:rPr>
              <w:tab/>
            </w:r>
            <w:r>
              <w:rPr>
                <w:noProof/>
                <w:webHidden/>
              </w:rPr>
              <w:fldChar w:fldCharType="begin"/>
            </w:r>
            <w:r w:rsidR="005F1A3C">
              <w:rPr>
                <w:noProof/>
                <w:webHidden/>
              </w:rPr>
              <w:instrText xml:space="preserve"> PAGEREF _Toc263353155 \h </w:instrText>
            </w:r>
            <w:r w:rsidR="006D6C46">
              <w:rPr>
                <w:noProof/>
              </w:rPr>
            </w:r>
            <w:r>
              <w:rPr>
                <w:noProof/>
                <w:webHidden/>
              </w:rPr>
              <w:fldChar w:fldCharType="separate"/>
            </w:r>
            <w:r w:rsidR="005F1A3C">
              <w:rPr>
                <w:noProof/>
                <w:webHidden/>
              </w:rPr>
              <w:t>185</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6" w:history="1">
            <w:r w:rsidR="005F1A3C" w:rsidRPr="00921124">
              <w:rPr>
                <w:rStyle w:val="Hyperlink"/>
                <w:noProof/>
              </w:rPr>
              <w:t>Common mistakes by lawyer representatives</w:t>
            </w:r>
            <w:r w:rsidR="005F1A3C">
              <w:rPr>
                <w:noProof/>
                <w:webHidden/>
              </w:rPr>
              <w:tab/>
            </w:r>
            <w:r>
              <w:rPr>
                <w:noProof/>
                <w:webHidden/>
              </w:rPr>
              <w:fldChar w:fldCharType="begin"/>
            </w:r>
            <w:r w:rsidR="005F1A3C">
              <w:rPr>
                <w:noProof/>
                <w:webHidden/>
              </w:rPr>
              <w:instrText xml:space="preserve"> PAGEREF _Toc263353156 \h </w:instrText>
            </w:r>
            <w:r w:rsidR="006D6C46">
              <w:rPr>
                <w:noProof/>
              </w:rPr>
            </w:r>
            <w:r>
              <w:rPr>
                <w:noProof/>
                <w:webHidden/>
              </w:rPr>
              <w:fldChar w:fldCharType="separate"/>
            </w:r>
            <w:r w:rsidR="005F1A3C">
              <w:rPr>
                <w:noProof/>
                <w:webHidden/>
              </w:rPr>
              <w:t>186</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7" w:history="1">
            <w:r w:rsidR="005F1A3C" w:rsidRPr="00921124">
              <w:rPr>
                <w:rStyle w:val="Hyperlink"/>
                <w:noProof/>
              </w:rPr>
              <w:t>Lecture activity – what method where?</w:t>
            </w:r>
            <w:r w:rsidR="005F1A3C">
              <w:rPr>
                <w:noProof/>
                <w:webHidden/>
              </w:rPr>
              <w:tab/>
            </w:r>
            <w:r>
              <w:rPr>
                <w:noProof/>
                <w:webHidden/>
              </w:rPr>
              <w:fldChar w:fldCharType="begin"/>
            </w:r>
            <w:r w:rsidR="005F1A3C">
              <w:rPr>
                <w:noProof/>
                <w:webHidden/>
              </w:rPr>
              <w:instrText xml:space="preserve"> PAGEREF _Toc263353157 \h </w:instrText>
            </w:r>
            <w:r w:rsidR="006D6C46">
              <w:rPr>
                <w:noProof/>
              </w:rPr>
            </w:r>
            <w:r>
              <w:rPr>
                <w:noProof/>
                <w:webHidden/>
              </w:rPr>
              <w:fldChar w:fldCharType="separate"/>
            </w:r>
            <w:r w:rsidR="005F1A3C">
              <w:rPr>
                <w:noProof/>
                <w:webHidden/>
              </w:rPr>
              <w:t>186</w:t>
            </w:r>
            <w:r>
              <w:rPr>
                <w:noProof/>
                <w:webHidden/>
              </w:rPr>
              <w:fldChar w:fldCharType="end"/>
            </w:r>
          </w:hyperlink>
        </w:p>
        <w:p w:rsidR="005F1A3C" w:rsidRDefault="00C328D3">
          <w:pPr>
            <w:pStyle w:val="TOC1"/>
            <w:tabs>
              <w:tab w:val="right" w:leader="dot" w:pos="9016"/>
            </w:tabs>
            <w:rPr>
              <w:noProof/>
              <w:sz w:val="22"/>
              <w:szCs w:val="22"/>
              <w:lang w:bidi="ar-SA"/>
            </w:rPr>
          </w:pPr>
          <w:hyperlink w:anchor="_Toc263353158" w:history="1">
            <w:r w:rsidR="005F1A3C" w:rsidRPr="00921124">
              <w:rPr>
                <w:rStyle w:val="Hyperlink"/>
                <w:noProof/>
              </w:rPr>
              <w:t>Drafting dispute resolution clauses</w:t>
            </w:r>
            <w:r w:rsidR="005F1A3C">
              <w:rPr>
                <w:noProof/>
                <w:webHidden/>
              </w:rPr>
              <w:tab/>
            </w:r>
            <w:r>
              <w:rPr>
                <w:noProof/>
                <w:webHidden/>
              </w:rPr>
              <w:fldChar w:fldCharType="begin"/>
            </w:r>
            <w:r w:rsidR="005F1A3C">
              <w:rPr>
                <w:noProof/>
                <w:webHidden/>
              </w:rPr>
              <w:instrText xml:space="preserve"> PAGEREF _Toc263353158 \h </w:instrText>
            </w:r>
            <w:r w:rsidR="006D6C46">
              <w:rPr>
                <w:noProof/>
              </w:rPr>
            </w:r>
            <w:r>
              <w:rPr>
                <w:noProof/>
                <w:webHidden/>
              </w:rPr>
              <w:fldChar w:fldCharType="separate"/>
            </w:r>
            <w:r w:rsidR="005F1A3C">
              <w:rPr>
                <w:noProof/>
                <w:webHidden/>
              </w:rPr>
              <w:t>188</w:t>
            </w:r>
            <w:r>
              <w:rPr>
                <w:noProof/>
                <w:webHidden/>
              </w:rPr>
              <w:fldChar w:fldCharType="end"/>
            </w:r>
          </w:hyperlink>
        </w:p>
        <w:p w:rsidR="005F1A3C" w:rsidRDefault="00C328D3">
          <w:pPr>
            <w:pStyle w:val="TOC2"/>
            <w:tabs>
              <w:tab w:val="right" w:leader="dot" w:pos="9016"/>
            </w:tabs>
            <w:rPr>
              <w:noProof/>
              <w:sz w:val="22"/>
              <w:szCs w:val="22"/>
              <w:lang w:bidi="ar-SA"/>
            </w:rPr>
          </w:pPr>
          <w:hyperlink w:anchor="_Toc263353159" w:history="1">
            <w:r w:rsidR="005F1A3C" w:rsidRPr="00921124">
              <w:rPr>
                <w:rStyle w:val="Hyperlink"/>
                <w:noProof/>
              </w:rPr>
              <w:t>What is good faith</w:t>
            </w:r>
            <w:r w:rsidR="005F1A3C">
              <w:rPr>
                <w:noProof/>
                <w:webHidden/>
              </w:rPr>
              <w:tab/>
            </w:r>
            <w:r>
              <w:rPr>
                <w:noProof/>
                <w:webHidden/>
              </w:rPr>
              <w:fldChar w:fldCharType="begin"/>
            </w:r>
            <w:r w:rsidR="005F1A3C">
              <w:rPr>
                <w:noProof/>
                <w:webHidden/>
              </w:rPr>
              <w:instrText xml:space="preserve"> PAGEREF _Toc263353159 \h </w:instrText>
            </w:r>
            <w:r w:rsidR="006D6C46">
              <w:rPr>
                <w:noProof/>
              </w:rPr>
            </w:r>
            <w:r>
              <w:rPr>
                <w:noProof/>
                <w:webHidden/>
              </w:rPr>
              <w:fldChar w:fldCharType="separate"/>
            </w:r>
            <w:r w:rsidR="005F1A3C">
              <w:rPr>
                <w:noProof/>
                <w:webHidden/>
              </w:rPr>
              <w:t>188</w:t>
            </w:r>
            <w:r>
              <w:rPr>
                <w:noProof/>
                <w:webHidden/>
              </w:rPr>
              <w:fldChar w:fldCharType="end"/>
            </w:r>
          </w:hyperlink>
        </w:p>
        <w:p w:rsidR="00036213" w:rsidRPr="00807C7E" w:rsidRDefault="00C328D3" w:rsidP="005B7763">
          <w:pPr>
            <w:spacing w:before="0" w:after="0" w:line="360" w:lineRule="auto"/>
            <w:rPr>
              <w:sz w:val="22"/>
              <w:szCs w:val="22"/>
            </w:rPr>
          </w:pPr>
          <w:r w:rsidRPr="00807C7E">
            <w:rPr>
              <w:sz w:val="22"/>
              <w:szCs w:val="22"/>
            </w:rPr>
            <w:fldChar w:fldCharType="end"/>
          </w:r>
        </w:p>
      </w:sdtContent>
    </w:sdt>
    <w:p w:rsidR="00036213" w:rsidRPr="00807C7E" w:rsidRDefault="00036213" w:rsidP="005B7763">
      <w:pPr>
        <w:spacing w:before="0" w:after="0" w:line="360" w:lineRule="auto"/>
        <w:rPr>
          <w:rFonts w:eastAsiaTheme="majorEastAsia" w:cstheme="majorBidi"/>
          <w:color w:val="E80061" w:themeColor="accent1" w:themeShade="BF"/>
          <w:sz w:val="22"/>
          <w:szCs w:val="22"/>
        </w:rPr>
      </w:pPr>
      <w:r w:rsidRPr="00807C7E">
        <w:rPr>
          <w:sz w:val="22"/>
          <w:szCs w:val="22"/>
        </w:rPr>
        <w:br w:type="page"/>
      </w:r>
    </w:p>
    <w:p w:rsidR="008B73B1" w:rsidRPr="00807C7E" w:rsidRDefault="008B73B1" w:rsidP="005B7763">
      <w:pPr>
        <w:pStyle w:val="Heading1"/>
        <w:spacing w:before="0" w:line="360" w:lineRule="auto"/>
      </w:pPr>
      <w:bookmarkStart w:id="0" w:name="_Toc263352823"/>
      <w:r w:rsidRPr="00807C7E">
        <w:t>Week 1 – Introduction and the spectrum of disputes</w:t>
      </w:r>
      <w:bookmarkEnd w:id="0"/>
      <w:r w:rsidRPr="00807C7E">
        <w:t xml:space="preserve"> </w:t>
      </w:r>
    </w:p>
    <w:p w:rsidR="008B73B1" w:rsidRPr="00807C7E" w:rsidRDefault="008B73B1" w:rsidP="005B7763">
      <w:pPr>
        <w:spacing w:before="0" w:after="0" w:line="360" w:lineRule="auto"/>
        <w:rPr>
          <w:sz w:val="22"/>
          <w:szCs w:val="22"/>
        </w:rPr>
      </w:pPr>
    </w:p>
    <w:p w:rsidR="008B73B1" w:rsidRPr="00807C7E" w:rsidRDefault="008B73B1" w:rsidP="005B7763">
      <w:pPr>
        <w:pStyle w:val="Heading2"/>
        <w:spacing w:before="0" w:line="360" w:lineRule="auto"/>
      </w:pPr>
      <w:bookmarkStart w:id="1" w:name="_Toc263352824"/>
      <w:r w:rsidRPr="00807C7E">
        <w:t>Historical origins of dispute resolution</w:t>
      </w:r>
      <w:bookmarkEnd w:id="1"/>
      <w:r w:rsidRPr="00807C7E">
        <w:t xml:space="preserve"> </w:t>
      </w:r>
    </w:p>
    <w:p w:rsidR="002854D6" w:rsidRPr="00807C7E" w:rsidRDefault="002854D6" w:rsidP="005B7763">
      <w:pPr>
        <w:spacing w:before="0" w:after="0" w:line="360" w:lineRule="auto"/>
        <w:rPr>
          <w:sz w:val="22"/>
          <w:szCs w:val="22"/>
        </w:rPr>
      </w:pPr>
    </w:p>
    <w:p w:rsidR="002854D6" w:rsidRPr="00807C7E" w:rsidRDefault="002854D6" w:rsidP="005B7763">
      <w:pPr>
        <w:pStyle w:val="Heading3"/>
        <w:spacing w:before="0" w:line="360" w:lineRule="auto"/>
      </w:pPr>
      <w:bookmarkStart w:id="2" w:name="_Toc263352825"/>
      <w:r w:rsidRPr="00807C7E">
        <w:t>Aboriginal dispute resolution methods</w:t>
      </w:r>
      <w:bookmarkEnd w:id="2"/>
      <w:r w:rsidRPr="00807C7E">
        <w:t xml:space="preserve"> </w:t>
      </w:r>
    </w:p>
    <w:p w:rsidR="002854D6" w:rsidRPr="00807C7E" w:rsidRDefault="004B7830" w:rsidP="005B7763">
      <w:pPr>
        <w:pStyle w:val="ListParagraph"/>
        <w:spacing w:before="0" w:after="0" w:line="360" w:lineRule="auto"/>
        <w:rPr>
          <w:sz w:val="22"/>
          <w:szCs w:val="22"/>
        </w:rPr>
      </w:pPr>
      <w:r w:rsidRPr="00807C7E">
        <w:rPr>
          <w:sz w:val="22"/>
          <w:szCs w:val="22"/>
        </w:rPr>
        <w:t xml:space="preserve">Had their own form of dispute resolution for years  based on customary law </w:t>
      </w:r>
    </w:p>
    <w:p w:rsidR="005F4720" w:rsidRPr="00807C7E" w:rsidRDefault="005F4720" w:rsidP="005B7763">
      <w:pPr>
        <w:pStyle w:val="ListParagraph"/>
        <w:spacing w:before="0" w:after="0" w:line="360" w:lineRule="auto"/>
        <w:rPr>
          <w:sz w:val="22"/>
          <w:szCs w:val="22"/>
        </w:rPr>
      </w:pPr>
      <w:r w:rsidRPr="00807C7E">
        <w:rPr>
          <w:sz w:val="22"/>
          <w:szCs w:val="22"/>
        </w:rPr>
        <w:t xml:space="preserve">Closeness and interconnectedness of the community meant that it was imperative that for disputes to be resolved quickly and without animosity </w:t>
      </w:r>
    </w:p>
    <w:p w:rsidR="005F4720" w:rsidRPr="00807C7E" w:rsidRDefault="005F4720" w:rsidP="005B7763">
      <w:pPr>
        <w:pStyle w:val="ListParagraph"/>
        <w:spacing w:before="0" w:after="0" w:line="360" w:lineRule="auto"/>
        <w:rPr>
          <w:sz w:val="22"/>
          <w:szCs w:val="22"/>
        </w:rPr>
      </w:pPr>
      <w:r w:rsidRPr="00807C7E">
        <w:rPr>
          <w:sz w:val="22"/>
          <w:szCs w:val="22"/>
        </w:rPr>
        <w:t xml:space="preserve">The process for dispute resolution was passed down from generation to generation </w:t>
      </w:r>
    </w:p>
    <w:p w:rsidR="005F5594" w:rsidRPr="00807C7E" w:rsidRDefault="005F5594" w:rsidP="005B7763">
      <w:pPr>
        <w:spacing w:before="0" w:after="0" w:line="360" w:lineRule="auto"/>
        <w:rPr>
          <w:sz w:val="22"/>
          <w:szCs w:val="22"/>
        </w:rPr>
      </w:pPr>
    </w:p>
    <w:p w:rsidR="005F5594" w:rsidRPr="00807C7E" w:rsidRDefault="005F5594" w:rsidP="005B7763">
      <w:pPr>
        <w:pStyle w:val="Heading3"/>
        <w:spacing w:before="0" w:line="360" w:lineRule="auto"/>
      </w:pPr>
      <w:bookmarkStart w:id="3" w:name="_Toc263352826"/>
      <w:r w:rsidRPr="00807C7E">
        <w:t>The evolution of dispute resolution practice</w:t>
      </w:r>
      <w:bookmarkEnd w:id="3"/>
      <w:r w:rsidRPr="00807C7E">
        <w:t xml:space="preserve"> </w:t>
      </w:r>
    </w:p>
    <w:p w:rsidR="001850D4" w:rsidRPr="00807C7E" w:rsidRDefault="001850D4" w:rsidP="005B7763">
      <w:pPr>
        <w:spacing w:before="0" w:after="0" w:line="360" w:lineRule="auto"/>
        <w:rPr>
          <w:sz w:val="22"/>
          <w:szCs w:val="22"/>
        </w:rPr>
      </w:pPr>
    </w:p>
    <w:p w:rsidR="001850D4" w:rsidRPr="000428D4" w:rsidRDefault="001850D4" w:rsidP="005B7763">
      <w:pPr>
        <w:spacing w:before="0" w:after="0" w:line="360" w:lineRule="auto"/>
        <w:rPr>
          <w:b/>
          <w:sz w:val="22"/>
          <w:szCs w:val="22"/>
        </w:rPr>
      </w:pPr>
      <w:r w:rsidRPr="000428D4">
        <w:rPr>
          <w:b/>
          <w:sz w:val="22"/>
          <w:szCs w:val="22"/>
        </w:rPr>
        <w:t xml:space="preserve">Before 1980 </w:t>
      </w:r>
    </w:p>
    <w:p w:rsidR="005F4720" w:rsidRPr="00807C7E" w:rsidRDefault="005F4720" w:rsidP="005B7763">
      <w:pPr>
        <w:spacing w:before="0" w:after="0" w:line="360" w:lineRule="auto"/>
        <w:rPr>
          <w:sz w:val="22"/>
          <w:szCs w:val="22"/>
        </w:rPr>
      </w:pPr>
      <w:r w:rsidRPr="00807C7E">
        <w:rPr>
          <w:sz w:val="22"/>
          <w:szCs w:val="22"/>
        </w:rPr>
        <w:t xml:space="preserve">In Australia, up until the early 1980s, litigation was considered to be the primary way to resolve legal disputes. The main “alternative” dispute resolution option used at that time was negotiation and often a lawyer would attempt to negotiate at the outset of taking on a client's legal matter. If negotiation failed they would then commence litigation which meant that they filed an application in the appropriate court to “commence legal proceedings”. </w:t>
      </w:r>
    </w:p>
    <w:p w:rsidR="005F4720" w:rsidRPr="00807C7E" w:rsidRDefault="005F4720" w:rsidP="005B7763">
      <w:pPr>
        <w:spacing w:before="0" w:after="0" w:line="360" w:lineRule="auto"/>
        <w:rPr>
          <w:sz w:val="22"/>
          <w:szCs w:val="22"/>
        </w:rPr>
      </w:pPr>
    </w:p>
    <w:p w:rsidR="001850D4" w:rsidRPr="000428D4" w:rsidRDefault="001850D4" w:rsidP="005B7763">
      <w:pPr>
        <w:spacing w:before="0" w:after="0" w:line="360" w:lineRule="auto"/>
        <w:rPr>
          <w:b/>
          <w:sz w:val="22"/>
          <w:szCs w:val="22"/>
        </w:rPr>
      </w:pPr>
      <w:r w:rsidRPr="000428D4">
        <w:rPr>
          <w:b/>
          <w:sz w:val="22"/>
          <w:szCs w:val="22"/>
        </w:rPr>
        <w:t>Late 80’s to earl 90’s</w:t>
      </w:r>
    </w:p>
    <w:p w:rsidR="005F4720" w:rsidRPr="00807C7E" w:rsidRDefault="001850D4" w:rsidP="005B7763">
      <w:pPr>
        <w:spacing w:before="0" w:after="0" w:line="360" w:lineRule="auto"/>
        <w:rPr>
          <w:sz w:val="22"/>
          <w:szCs w:val="22"/>
        </w:rPr>
      </w:pPr>
      <w:r w:rsidRPr="00807C7E">
        <w:rPr>
          <w:sz w:val="22"/>
          <w:szCs w:val="22"/>
        </w:rPr>
        <w:t>T</w:t>
      </w:r>
      <w:r w:rsidR="005F4720" w:rsidRPr="00807C7E">
        <w:rPr>
          <w:sz w:val="22"/>
          <w:szCs w:val="22"/>
        </w:rPr>
        <w:t>he focus in Australian legal dispute resolution began to change and a movement known at that time as “ADR” (</w:t>
      </w:r>
      <w:r w:rsidR="005F4720" w:rsidRPr="00807C7E">
        <w:rPr>
          <w:i/>
          <w:sz w:val="22"/>
          <w:szCs w:val="22"/>
        </w:rPr>
        <w:t>Alternative Dispute Resolution</w:t>
      </w:r>
      <w:r w:rsidR="005F4720" w:rsidRPr="00807C7E">
        <w:rPr>
          <w:sz w:val="22"/>
          <w:szCs w:val="22"/>
        </w:rPr>
        <w:t>) was introduced to Australia from the USA. This movement was actually not a new concept, it was based on ancient dispute resolution systems used in Asian countries and tribal communities for centuries.</w:t>
      </w:r>
    </w:p>
    <w:p w:rsidR="005F4720" w:rsidRPr="00807C7E" w:rsidRDefault="005F4720" w:rsidP="005B7763">
      <w:pPr>
        <w:spacing w:before="0" w:after="0" w:line="360" w:lineRule="auto"/>
        <w:rPr>
          <w:sz w:val="22"/>
          <w:szCs w:val="22"/>
        </w:rPr>
      </w:pPr>
    </w:p>
    <w:p w:rsidR="001850D4" w:rsidRPr="000428D4" w:rsidRDefault="001850D4" w:rsidP="005B7763">
      <w:pPr>
        <w:spacing w:before="0" w:after="0" w:line="360" w:lineRule="auto"/>
        <w:rPr>
          <w:b/>
          <w:sz w:val="22"/>
          <w:szCs w:val="22"/>
        </w:rPr>
      </w:pPr>
      <w:r w:rsidRPr="000428D4">
        <w:rPr>
          <w:b/>
          <w:sz w:val="22"/>
          <w:szCs w:val="22"/>
        </w:rPr>
        <w:t xml:space="preserve">Present time </w:t>
      </w:r>
    </w:p>
    <w:p w:rsidR="005F4720" w:rsidRPr="00807C7E" w:rsidRDefault="005F4720" w:rsidP="005B7763">
      <w:pPr>
        <w:spacing w:before="0" w:after="0" w:line="360" w:lineRule="auto"/>
        <w:rPr>
          <w:sz w:val="22"/>
          <w:szCs w:val="22"/>
        </w:rPr>
      </w:pPr>
      <w:r w:rsidRPr="00807C7E">
        <w:rPr>
          <w:sz w:val="22"/>
          <w:szCs w:val="22"/>
        </w:rPr>
        <w:t>Since that time the dispute resolution movement has grown to such an extent that the adversarial process of “litigation” (taking a matter to court), is now usually considered to be an option of last resort and is now considered by most legal practitioners to be just one of a variety of valid and appropriate types of dispute resolution that are available. Alternative approaches to dispute resolution have also been embraced within our legal system – even in the traditionally adversarial court system, where non-adversarial dispute resolution options such as conciliation, case appraisal, and mediation are regularly available.</w:t>
      </w:r>
    </w:p>
    <w:p w:rsidR="005F4720" w:rsidRPr="00807C7E" w:rsidRDefault="005F4720" w:rsidP="005B7763">
      <w:pPr>
        <w:spacing w:before="0" w:after="0" w:line="360" w:lineRule="auto"/>
        <w:rPr>
          <w:sz w:val="22"/>
          <w:szCs w:val="22"/>
        </w:rPr>
      </w:pPr>
    </w:p>
    <w:p w:rsidR="005F4720" w:rsidRPr="00807C7E" w:rsidRDefault="005F4720" w:rsidP="005B7763">
      <w:pPr>
        <w:spacing w:before="0" w:after="0" w:line="360" w:lineRule="auto"/>
        <w:rPr>
          <w:sz w:val="22"/>
          <w:szCs w:val="22"/>
        </w:rPr>
      </w:pPr>
      <w:r w:rsidRPr="00807C7E">
        <w:rPr>
          <w:sz w:val="22"/>
          <w:szCs w:val="22"/>
        </w:rPr>
        <w:t>It’s important to remember also, however, that of course some cases will present in which litigation may well be the most appropriate option. For example:</w:t>
      </w:r>
    </w:p>
    <w:p w:rsidR="005F4720" w:rsidRPr="000428D4" w:rsidRDefault="001850D4" w:rsidP="000428D4">
      <w:pPr>
        <w:pStyle w:val="ListParagraph"/>
        <w:numPr>
          <w:ilvl w:val="0"/>
          <w:numId w:val="280"/>
        </w:numPr>
        <w:spacing w:before="0" w:after="0" w:line="360" w:lineRule="auto"/>
        <w:rPr>
          <w:sz w:val="22"/>
          <w:szCs w:val="22"/>
        </w:rPr>
      </w:pPr>
      <w:r w:rsidRPr="000428D4">
        <w:rPr>
          <w:sz w:val="22"/>
          <w:szCs w:val="22"/>
        </w:rPr>
        <w:t>W</w:t>
      </w:r>
      <w:r w:rsidR="005F4720" w:rsidRPr="000428D4">
        <w:rPr>
          <w:sz w:val="22"/>
          <w:szCs w:val="22"/>
        </w:rPr>
        <w:t>here fraud is alleged;</w:t>
      </w:r>
    </w:p>
    <w:p w:rsidR="005F4720" w:rsidRPr="000428D4" w:rsidRDefault="001850D4" w:rsidP="000428D4">
      <w:pPr>
        <w:pStyle w:val="ListParagraph"/>
        <w:numPr>
          <w:ilvl w:val="0"/>
          <w:numId w:val="280"/>
        </w:numPr>
        <w:spacing w:before="0" w:after="0" w:line="360" w:lineRule="auto"/>
        <w:rPr>
          <w:sz w:val="22"/>
          <w:szCs w:val="22"/>
        </w:rPr>
      </w:pPr>
      <w:r w:rsidRPr="000428D4">
        <w:rPr>
          <w:sz w:val="22"/>
          <w:szCs w:val="22"/>
        </w:rPr>
        <w:t>W</w:t>
      </w:r>
      <w:r w:rsidR="005F4720" w:rsidRPr="000428D4">
        <w:rPr>
          <w:sz w:val="22"/>
          <w:szCs w:val="22"/>
        </w:rPr>
        <w:t>here an illegal activity is alleged;</w:t>
      </w:r>
    </w:p>
    <w:p w:rsidR="005F4720" w:rsidRPr="000428D4" w:rsidRDefault="001850D4" w:rsidP="000428D4">
      <w:pPr>
        <w:pStyle w:val="ListParagraph"/>
        <w:numPr>
          <w:ilvl w:val="0"/>
          <w:numId w:val="280"/>
        </w:numPr>
        <w:spacing w:before="0" w:after="0" w:line="360" w:lineRule="auto"/>
        <w:rPr>
          <w:sz w:val="22"/>
          <w:szCs w:val="22"/>
        </w:rPr>
      </w:pPr>
      <w:r w:rsidRPr="000428D4">
        <w:rPr>
          <w:sz w:val="22"/>
          <w:szCs w:val="22"/>
        </w:rPr>
        <w:t>W</w:t>
      </w:r>
      <w:r w:rsidR="005F4720" w:rsidRPr="000428D4">
        <w:rPr>
          <w:sz w:val="22"/>
          <w:szCs w:val="22"/>
        </w:rPr>
        <w:t>here family or domestic violence has been perpetrated;</w:t>
      </w:r>
    </w:p>
    <w:p w:rsidR="005F4720" w:rsidRPr="000428D4" w:rsidRDefault="001850D4" w:rsidP="000428D4">
      <w:pPr>
        <w:pStyle w:val="ListParagraph"/>
        <w:numPr>
          <w:ilvl w:val="0"/>
          <w:numId w:val="280"/>
        </w:numPr>
        <w:spacing w:before="0" w:after="0" w:line="360" w:lineRule="auto"/>
        <w:rPr>
          <w:sz w:val="22"/>
          <w:szCs w:val="22"/>
        </w:rPr>
      </w:pPr>
      <w:r w:rsidRPr="000428D4">
        <w:rPr>
          <w:sz w:val="22"/>
          <w:szCs w:val="22"/>
        </w:rPr>
        <w:t>W</w:t>
      </w:r>
      <w:r w:rsidR="005F4720" w:rsidRPr="000428D4">
        <w:rPr>
          <w:sz w:val="22"/>
          <w:szCs w:val="22"/>
        </w:rPr>
        <w:t xml:space="preserve">here a serious power imbalance exists; or </w:t>
      </w:r>
    </w:p>
    <w:p w:rsidR="005F4720" w:rsidRPr="000428D4" w:rsidRDefault="001850D4" w:rsidP="000428D4">
      <w:pPr>
        <w:pStyle w:val="ListParagraph"/>
        <w:numPr>
          <w:ilvl w:val="0"/>
          <w:numId w:val="280"/>
        </w:numPr>
        <w:spacing w:before="0" w:after="0" w:line="360" w:lineRule="auto"/>
        <w:rPr>
          <w:sz w:val="22"/>
          <w:szCs w:val="22"/>
        </w:rPr>
      </w:pPr>
      <w:r w:rsidRPr="000428D4">
        <w:rPr>
          <w:sz w:val="22"/>
          <w:szCs w:val="22"/>
        </w:rPr>
        <w:t>W</w:t>
      </w:r>
      <w:r w:rsidR="005F4720" w:rsidRPr="000428D4">
        <w:rPr>
          <w:sz w:val="22"/>
          <w:szCs w:val="22"/>
        </w:rPr>
        <w:t>here there are allegations of child abuse.</w:t>
      </w:r>
    </w:p>
    <w:p w:rsidR="001850D4" w:rsidRPr="00807C7E" w:rsidRDefault="001850D4" w:rsidP="005B7763">
      <w:pPr>
        <w:spacing w:before="0" w:after="0" w:line="360" w:lineRule="auto"/>
        <w:rPr>
          <w:sz w:val="22"/>
          <w:szCs w:val="22"/>
        </w:rPr>
      </w:pPr>
    </w:p>
    <w:p w:rsidR="001850D4" w:rsidRPr="00807C7E" w:rsidRDefault="001850D4" w:rsidP="005B7763">
      <w:pPr>
        <w:pStyle w:val="Heading2"/>
        <w:spacing w:before="0" w:line="360" w:lineRule="auto"/>
      </w:pPr>
      <w:bookmarkStart w:id="4" w:name="_Toc263352827"/>
      <w:r w:rsidRPr="00807C7E">
        <w:t>What is alternative dispute resolution?</w:t>
      </w:r>
      <w:bookmarkEnd w:id="4"/>
    </w:p>
    <w:p w:rsidR="00C733D8" w:rsidRPr="00807C7E" w:rsidRDefault="00C733D8" w:rsidP="005B7763">
      <w:pPr>
        <w:spacing w:before="0" w:after="0" w:line="360" w:lineRule="auto"/>
        <w:rPr>
          <w:sz w:val="22"/>
          <w:szCs w:val="22"/>
        </w:rPr>
      </w:pPr>
    </w:p>
    <w:p w:rsidR="005F4720" w:rsidRPr="00807C7E" w:rsidRDefault="001850D4" w:rsidP="005B7763">
      <w:pPr>
        <w:spacing w:before="0" w:after="0" w:line="360" w:lineRule="auto"/>
        <w:rPr>
          <w:sz w:val="22"/>
          <w:szCs w:val="22"/>
        </w:rPr>
      </w:pPr>
      <w:r w:rsidRPr="00807C7E">
        <w:rPr>
          <w:sz w:val="22"/>
          <w:szCs w:val="22"/>
        </w:rPr>
        <w:t xml:space="preserve">Sir Laurence Street in “the Language of Alternative dispute Resolution” </w:t>
      </w:r>
    </w:p>
    <w:p w:rsidR="00FB5DED" w:rsidRPr="00807C7E" w:rsidRDefault="001850D4" w:rsidP="005B7763">
      <w:pPr>
        <w:pStyle w:val="ListParagraph"/>
        <w:spacing w:before="0" w:after="0" w:line="360" w:lineRule="auto"/>
        <w:rPr>
          <w:rFonts w:eastAsiaTheme="majorEastAsia" w:cstheme="majorBidi"/>
          <w:b/>
          <w:bCs/>
          <w:color w:val="E80061" w:themeColor="accent1" w:themeShade="BF"/>
          <w:sz w:val="22"/>
          <w:szCs w:val="22"/>
        </w:rPr>
      </w:pPr>
      <w:r w:rsidRPr="00807C7E">
        <w:rPr>
          <w:sz w:val="22"/>
          <w:szCs w:val="22"/>
        </w:rPr>
        <w:t xml:space="preserve">Argues that it should be called “additional dispute resolution as opposed to alternative </w:t>
      </w:r>
      <w:r w:rsidR="00FB5DED" w:rsidRPr="00807C7E">
        <w:rPr>
          <w:sz w:val="22"/>
          <w:szCs w:val="22"/>
        </w:rPr>
        <w:t xml:space="preserve">dispute resolution </w:t>
      </w:r>
    </w:p>
    <w:p w:rsidR="00FB5DED" w:rsidRPr="00807C7E" w:rsidRDefault="00FB5DED" w:rsidP="005B7763">
      <w:pPr>
        <w:pStyle w:val="ListParagraph"/>
        <w:spacing w:before="0" w:after="0" w:line="360" w:lineRule="auto"/>
        <w:rPr>
          <w:rFonts w:eastAsiaTheme="majorEastAsia" w:cstheme="majorBidi"/>
          <w:b/>
          <w:bCs/>
          <w:color w:val="E80061" w:themeColor="accent1" w:themeShade="BF"/>
          <w:sz w:val="22"/>
          <w:szCs w:val="22"/>
        </w:rPr>
      </w:pPr>
      <w:r w:rsidRPr="00807C7E">
        <w:rPr>
          <w:sz w:val="22"/>
          <w:szCs w:val="22"/>
        </w:rPr>
        <w:t xml:space="preserve">Argues that it is not in competition with the established judicial system </w:t>
      </w:r>
    </w:p>
    <w:p w:rsidR="00FB5DED" w:rsidRPr="00807C7E" w:rsidRDefault="00FB5DED" w:rsidP="005B7763">
      <w:pPr>
        <w:pStyle w:val="ListParagraph"/>
        <w:spacing w:before="0" w:after="0" w:line="360" w:lineRule="auto"/>
        <w:rPr>
          <w:rFonts w:eastAsiaTheme="majorEastAsia" w:cstheme="majorBidi"/>
          <w:b/>
          <w:bCs/>
          <w:color w:val="E80061" w:themeColor="accent1" w:themeShade="BF"/>
          <w:sz w:val="22"/>
          <w:szCs w:val="22"/>
        </w:rPr>
      </w:pPr>
      <w:r w:rsidRPr="00807C7E">
        <w:rPr>
          <w:sz w:val="22"/>
          <w:szCs w:val="22"/>
        </w:rPr>
        <w:t xml:space="preserve">Nothing can be alternative to the sovereign authority of the court system </w:t>
      </w:r>
    </w:p>
    <w:p w:rsidR="00FB5DED" w:rsidRPr="00807C7E" w:rsidRDefault="00FB5DED" w:rsidP="005B7763">
      <w:pPr>
        <w:pStyle w:val="ListParagraph"/>
        <w:spacing w:before="0" w:after="0" w:line="360" w:lineRule="auto"/>
        <w:rPr>
          <w:rFonts w:eastAsiaTheme="majorEastAsia" w:cstheme="majorBidi"/>
          <w:b/>
          <w:bCs/>
          <w:color w:val="E80061" w:themeColor="accent1" w:themeShade="BF"/>
          <w:sz w:val="22"/>
          <w:szCs w:val="22"/>
        </w:rPr>
      </w:pPr>
      <w:r w:rsidRPr="00807C7E">
        <w:rPr>
          <w:sz w:val="22"/>
          <w:szCs w:val="22"/>
        </w:rPr>
        <w:t xml:space="preserve">This should be a mechanism that operates as an additional subsidiary process in the discharge of the sovereigns responsibility </w:t>
      </w:r>
    </w:p>
    <w:p w:rsidR="00C733D8" w:rsidRPr="00807C7E" w:rsidRDefault="00C733D8" w:rsidP="005B7763">
      <w:pPr>
        <w:pStyle w:val="ListParagraph"/>
        <w:spacing w:before="0" w:after="0" w:line="360" w:lineRule="auto"/>
        <w:rPr>
          <w:rFonts w:eastAsiaTheme="majorEastAsia" w:cstheme="majorBidi"/>
          <w:b/>
          <w:bCs/>
          <w:color w:val="E80061" w:themeColor="accent1" w:themeShade="BF"/>
          <w:sz w:val="22"/>
          <w:szCs w:val="22"/>
        </w:rPr>
      </w:pPr>
      <w:r w:rsidRPr="00807C7E">
        <w:rPr>
          <w:sz w:val="22"/>
          <w:szCs w:val="22"/>
        </w:rPr>
        <w:t>These allow the court system to devote its precious time to the more solemn task of administering justice in the name of the sovereign</w:t>
      </w:r>
    </w:p>
    <w:p w:rsidR="00C733D8" w:rsidRPr="00807C7E" w:rsidRDefault="00C733D8" w:rsidP="005B7763">
      <w:pPr>
        <w:spacing w:before="0" w:after="0" w:line="360" w:lineRule="auto"/>
        <w:rPr>
          <w:rFonts w:eastAsiaTheme="majorEastAsia"/>
          <w:sz w:val="22"/>
          <w:szCs w:val="22"/>
        </w:rPr>
      </w:pPr>
    </w:p>
    <w:p w:rsidR="00C733D8" w:rsidRPr="00807C7E" w:rsidRDefault="00C733D8" w:rsidP="005B7763">
      <w:pPr>
        <w:spacing w:before="0" w:after="0" w:line="360" w:lineRule="auto"/>
        <w:rPr>
          <w:rFonts w:eastAsiaTheme="majorEastAsia"/>
          <w:sz w:val="22"/>
          <w:szCs w:val="22"/>
        </w:rPr>
      </w:pPr>
      <w:r w:rsidRPr="00807C7E">
        <w:rPr>
          <w:rFonts w:eastAsiaTheme="majorEastAsia"/>
          <w:sz w:val="22"/>
          <w:szCs w:val="22"/>
        </w:rPr>
        <w:t xml:space="preserve">General definitions </w:t>
      </w:r>
    </w:p>
    <w:p w:rsidR="00C733D8" w:rsidRPr="00807C7E" w:rsidRDefault="00C733D8" w:rsidP="005B7763">
      <w:pPr>
        <w:pStyle w:val="ListParagraph"/>
        <w:spacing w:before="0" w:after="0" w:line="360" w:lineRule="auto"/>
        <w:rPr>
          <w:rFonts w:eastAsiaTheme="majorEastAsia"/>
          <w:sz w:val="22"/>
          <w:szCs w:val="22"/>
        </w:rPr>
      </w:pPr>
      <w:r w:rsidRPr="00807C7E">
        <w:rPr>
          <w:rFonts w:eastAsiaTheme="majorEastAsia"/>
          <w:sz w:val="22"/>
          <w:szCs w:val="22"/>
        </w:rPr>
        <w:t xml:space="preserve">Better way to describe it is to consider conciliation, negotiation, mediation, arbitration and litigation as, collectively, dispute resolution </w:t>
      </w:r>
    </w:p>
    <w:p w:rsidR="00C733D8" w:rsidRPr="00807C7E" w:rsidRDefault="00C733D8" w:rsidP="005B7763">
      <w:pPr>
        <w:pStyle w:val="ListParagraph"/>
        <w:spacing w:before="0" w:after="0" w:line="360" w:lineRule="auto"/>
        <w:rPr>
          <w:rFonts w:eastAsiaTheme="majorEastAsia"/>
          <w:sz w:val="22"/>
          <w:szCs w:val="22"/>
        </w:rPr>
      </w:pPr>
      <w:r w:rsidRPr="00807C7E">
        <w:rPr>
          <w:rFonts w:eastAsiaTheme="majorEastAsia"/>
          <w:sz w:val="22"/>
          <w:szCs w:val="22"/>
        </w:rPr>
        <w:t xml:space="preserve">More narrow consideration would be curial and non-curial dispute resolution  or adjudicative or non-adjudicative dispute resolution </w:t>
      </w:r>
      <w:r w:rsidR="005E01D1" w:rsidRPr="00807C7E">
        <w:rPr>
          <w:rFonts w:eastAsiaTheme="majorEastAsia"/>
          <w:sz w:val="22"/>
          <w:szCs w:val="22"/>
        </w:rPr>
        <w:t xml:space="preserve">  </w:t>
      </w:r>
    </w:p>
    <w:p w:rsidR="00143D5C" w:rsidRPr="00807C7E" w:rsidRDefault="00143D5C" w:rsidP="005B7763">
      <w:pPr>
        <w:spacing w:before="0" w:after="0" w:line="360" w:lineRule="auto"/>
        <w:rPr>
          <w:rFonts w:eastAsiaTheme="majorEastAsia"/>
          <w:sz w:val="22"/>
          <w:szCs w:val="22"/>
        </w:rPr>
      </w:pPr>
    </w:p>
    <w:p w:rsidR="00C733D8" w:rsidRPr="00807C7E" w:rsidRDefault="00143D5C" w:rsidP="005B7763">
      <w:pPr>
        <w:pStyle w:val="Heading2"/>
        <w:spacing w:before="0" w:line="360" w:lineRule="auto"/>
      </w:pPr>
      <w:bookmarkStart w:id="5" w:name="_Toc263352828"/>
      <w:r w:rsidRPr="00807C7E">
        <w:t>The spectrum of dispute resolution options</w:t>
      </w:r>
      <w:bookmarkEnd w:id="5"/>
      <w:r w:rsidRPr="00807C7E">
        <w:t xml:space="preserve"> </w:t>
      </w:r>
    </w:p>
    <w:p w:rsidR="00143D5C" w:rsidRPr="00807C7E" w:rsidRDefault="00143D5C" w:rsidP="005B7763">
      <w:pPr>
        <w:spacing w:before="0" w:after="0" w:line="360" w:lineRule="auto"/>
        <w:rPr>
          <w:rFonts w:eastAsiaTheme="majorEastAsia"/>
          <w:sz w:val="22"/>
          <w:szCs w:val="22"/>
        </w:rPr>
      </w:pPr>
      <w:r w:rsidRPr="00807C7E">
        <w:rPr>
          <w:rFonts w:eastAsiaTheme="majorEastAsia"/>
          <w:sz w:val="22"/>
          <w:szCs w:val="22"/>
        </w:rPr>
        <w:t xml:space="preserve">Simplistic, linear way of expressing and comparing some of the dispute resolution options available in Australia the spectrum outlines </w:t>
      </w:r>
    </w:p>
    <w:p w:rsidR="00143D5C" w:rsidRPr="00807C7E" w:rsidRDefault="00143D5C" w:rsidP="005B7763">
      <w:pPr>
        <w:pStyle w:val="ListParagraph"/>
        <w:spacing w:before="0" w:after="0" w:line="360" w:lineRule="auto"/>
        <w:rPr>
          <w:rFonts w:eastAsiaTheme="majorEastAsia"/>
          <w:sz w:val="22"/>
          <w:szCs w:val="22"/>
        </w:rPr>
      </w:pPr>
      <w:r w:rsidRPr="00807C7E">
        <w:rPr>
          <w:rFonts w:eastAsiaTheme="majorEastAsia"/>
          <w:sz w:val="22"/>
          <w:szCs w:val="22"/>
        </w:rPr>
        <w:t xml:space="preserve">The degree to which the parties themselves come to their own solution </w:t>
      </w:r>
    </w:p>
    <w:p w:rsidR="00143D5C" w:rsidRPr="00807C7E" w:rsidRDefault="00143D5C" w:rsidP="005B7763">
      <w:pPr>
        <w:pStyle w:val="ListParagraph"/>
        <w:spacing w:before="0" w:after="0" w:line="360" w:lineRule="auto"/>
        <w:rPr>
          <w:rFonts w:eastAsiaTheme="majorEastAsia"/>
          <w:sz w:val="22"/>
          <w:szCs w:val="22"/>
        </w:rPr>
      </w:pPr>
      <w:r w:rsidRPr="00807C7E">
        <w:rPr>
          <w:rFonts w:eastAsiaTheme="majorEastAsia"/>
          <w:sz w:val="22"/>
          <w:szCs w:val="22"/>
        </w:rPr>
        <w:t>The degree to which a third party imposes a solution upon the parties</w:t>
      </w:r>
    </w:p>
    <w:p w:rsidR="00143D5C" w:rsidRPr="00807C7E" w:rsidRDefault="00143D5C" w:rsidP="005B7763">
      <w:pPr>
        <w:pStyle w:val="ListParagraph"/>
        <w:spacing w:before="0" w:after="0" w:line="360" w:lineRule="auto"/>
        <w:rPr>
          <w:rFonts w:eastAsiaTheme="majorEastAsia"/>
          <w:sz w:val="22"/>
          <w:szCs w:val="22"/>
        </w:rPr>
      </w:pPr>
      <w:r w:rsidRPr="00807C7E">
        <w:rPr>
          <w:rFonts w:eastAsiaTheme="majorEastAsia"/>
          <w:sz w:val="22"/>
          <w:szCs w:val="22"/>
        </w:rPr>
        <w:t xml:space="preserve">The degree of informality or formality surrounding a particular dispute resolution process </w:t>
      </w:r>
    </w:p>
    <w:p w:rsidR="00143D5C" w:rsidRPr="00807C7E" w:rsidRDefault="00143D5C" w:rsidP="005B7763">
      <w:pPr>
        <w:pStyle w:val="ListParagraph"/>
        <w:spacing w:before="0" w:after="0" w:line="360" w:lineRule="auto"/>
        <w:rPr>
          <w:rFonts w:eastAsiaTheme="majorEastAsia"/>
          <w:sz w:val="22"/>
          <w:szCs w:val="22"/>
        </w:rPr>
      </w:pPr>
      <w:r w:rsidRPr="00807C7E">
        <w:rPr>
          <w:rFonts w:eastAsiaTheme="majorEastAsia"/>
          <w:noProof/>
          <w:sz w:val="22"/>
          <w:szCs w:val="22"/>
          <w:lang w:bidi="ar-SA"/>
        </w:rPr>
        <w:drawing>
          <wp:anchor distT="0" distB="0" distL="114300" distR="114300" simplePos="0" relativeHeight="251662336" behindDoc="0" locked="0" layoutInCell="1" allowOverlap="1">
            <wp:simplePos x="0" y="0"/>
            <wp:positionH relativeFrom="column">
              <wp:posOffset>-80010</wp:posOffset>
            </wp:positionH>
            <wp:positionV relativeFrom="paragraph">
              <wp:posOffset>343535</wp:posOffset>
            </wp:positionV>
            <wp:extent cx="5906135" cy="3738245"/>
            <wp:effectExtent l="1905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a:srcRect l="7935" t="35250" r="58904" b="31225"/>
                    <a:stretch>
                      <a:fillRect/>
                    </a:stretch>
                  </pic:blipFill>
                  <pic:spPr bwMode="auto">
                    <a:xfrm>
                      <a:off x="0" y="0"/>
                      <a:ext cx="5906135" cy="3738245"/>
                    </a:xfrm>
                    <a:prstGeom prst="rect">
                      <a:avLst/>
                    </a:prstGeom>
                    <a:noFill/>
                    <a:ln w="9525">
                      <a:noFill/>
                      <a:miter lim="800000"/>
                      <a:headEnd/>
                      <a:tailEnd/>
                    </a:ln>
                  </pic:spPr>
                </pic:pic>
              </a:graphicData>
            </a:graphic>
          </wp:anchor>
        </w:drawing>
      </w:r>
      <w:r w:rsidRPr="00807C7E">
        <w:rPr>
          <w:rFonts w:eastAsiaTheme="majorEastAsia"/>
          <w:sz w:val="22"/>
          <w:szCs w:val="22"/>
        </w:rPr>
        <w:t xml:space="preserve">Formality = the extent to which the parties are required to prepare formal documents which accompany the process </w:t>
      </w:r>
    </w:p>
    <w:p w:rsidR="00143D5C" w:rsidRPr="00807C7E" w:rsidRDefault="00143D5C" w:rsidP="005B7763">
      <w:pPr>
        <w:spacing w:before="0" w:after="0" w:line="360" w:lineRule="auto"/>
        <w:rPr>
          <w:rFonts w:eastAsiaTheme="majorEastAsia"/>
          <w:sz w:val="22"/>
          <w:szCs w:val="22"/>
        </w:rPr>
      </w:pPr>
    </w:p>
    <w:p w:rsidR="00143D5C" w:rsidRPr="00807C7E" w:rsidRDefault="00143D5C" w:rsidP="005B7763">
      <w:pPr>
        <w:pStyle w:val="Heading3"/>
        <w:spacing w:before="0" w:line="360" w:lineRule="auto"/>
      </w:pPr>
      <w:bookmarkStart w:id="6" w:name="_Toc263352829"/>
      <w:r w:rsidRPr="00807C7E">
        <w:t>How does the spectrum work?</w:t>
      </w:r>
      <w:bookmarkEnd w:id="6"/>
    </w:p>
    <w:p w:rsidR="00143D5C" w:rsidRPr="00807C7E" w:rsidRDefault="00143D5C" w:rsidP="005B7763">
      <w:pPr>
        <w:spacing w:before="0" w:after="0" w:line="360" w:lineRule="auto"/>
        <w:rPr>
          <w:sz w:val="22"/>
          <w:szCs w:val="22"/>
        </w:rPr>
      </w:pPr>
    </w:p>
    <w:p w:rsidR="00143D5C" w:rsidRPr="00807C7E" w:rsidRDefault="00143D5C" w:rsidP="005B7763">
      <w:pPr>
        <w:spacing w:before="0" w:after="0" w:line="360" w:lineRule="auto"/>
        <w:rPr>
          <w:sz w:val="22"/>
          <w:szCs w:val="22"/>
        </w:rPr>
      </w:pPr>
      <w:r w:rsidRPr="00807C7E">
        <w:rPr>
          <w:sz w:val="22"/>
          <w:szCs w:val="22"/>
        </w:rPr>
        <w:t xml:space="preserve">The spectrum covers a wide range of dispute resolution options; from at one end of the spectrum, walking away or negotiating a solution to, at the other end of the spectrum, arbitrating or litigating.  </w:t>
      </w:r>
    </w:p>
    <w:p w:rsidR="00143D5C" w:rsidRPr="00807C7E" w:rsidRDefault="00143D5C" w:rsidP="005B7763">
      <w:pPr>
        <w:spacing w:before="0" w:after="0" w:line="360" w:lineRule="auto"/>
        <w:rPr>
          <w:sz w:val="22"/>
          <w:szCs w:val="22"/>
        </w:rPr>
      </w:pPr>
    </w:p>
    <w:p w:rsidR="00143D5C" w:rsidRPr="00807C7E" w:rsidRDefault="00143D5C" w:rsidP="005B7763">
      <w:pPr>
        <w:spacing w:before="0" w:after="0" w:line="360" w:lineRule="auto"/>
        <w:rPr>
          <w:sz w:val="22"/>
          <w:szCs w:val="22"/>
        </w:rPr>
      </w:pPr>
      <w:r w:rsidRPr="00807C7E">
        <w:rPr>
          <w:sz w:val="22"/>
          <w:szCs w:val="22"/>
        </w:rPr>
        <w:t xml:space="preserve">The most formal = Litigation </w:t>
      </w:r>
    </w:p>
    <w:p w:rsidR="00143D5C" w:rsidRPr="00807C7E" w:rsidRDefault="00143D5C" w:rsidP="005B7763">
      <w:pPr>
        <w:spacing w:before="0" w:after="0" w:line="360" w:lineRule="auto"/>
        <w:rPr>
          <w:sz w:val="22"/>
          <w:szCs w:val="22"/>
        </w:rPr>
      </w:pPr>
      <w:r w:rsidRPr="00807C7E">
        <w:rPr>
          <w:sz w:val="22"/>
          <w:szCs w:val="22"/>
        </w:rPr>
        <w:t>Where a decision is made by a 3</w:t>
      </w:r>
      <w:r w:rsidRPr="00807C7E">
        <w:rPr>
          <w:sz w:val="22"/>
          <w:szCs w:val="22"/>
          <w:vertAlign w:val="superscript"/>
        </w:rPr>
        <w:t>rd</w:t>
      </w:r>
      <w:r w:rsidRPr="00807C7E">
        <w:rPr>
          <w:sz w:val="22"/>
          <w:szCs w:val="22"/>
        </w:rPr>
        <w:t xml:space="preserve"> party, being the judge.  </w:t>
      </w:r>
    </w:p>
    <w:p w:rsidR="001D39D0" w:rsidRPr="00807C7E" w:rsidRDefault="001D39D0" w:rsidP="005B7763">
      <w:pPr>
        <w:pStyle w:val="ListParagraph"/>
        <w:spacing w:before="0" w:after="0" w:line="360" w:lineRule="auto"/>
        <w:rPr>
          <w:sz w:val="22"/>
          <w:szCs w:val="22"/>
        </w:rPr>
      </w:pPr>
      <w:r w:rsidRPr="00807C7E">
        <w:rPr>
          <w:sz w:val="22"/>
          <w:szCs w:val="22"/>
        </w:rPr>
        <w:t>At this end costs are higher</w:t>
      </w:r>
    </w:p>
    <w:p w:rsidR="001D39D0" w:rsidRPr="00807C7E" w:rsidRDefault="001D39D0" w:rsidP="005B7763">
      <w:pPr>
        <w:pStyle w:val="ListParagraph"/>
        <w:spacing w:before="0" w:after="0" w:line="360" w:lineRule="auto"/>
        <w:rPr>
          <w:sz w:val="22"/>
          <w:szCs w:val="22"/>
        </w:rPr>
      </w:pPr>
      <w:r w:rsidRPr="00807C7E">
        <w:rPr>
          <w:sz w:val="22"/>
          <w:szCs w:val="22"/>
        </w:rPr>
        <w:t xml:space="preserve">Takes much more time to get to the end of the process </w:t>
      </w:r>
    </w:p>
    <w:p w:rsidR="00143D5C" w:rsidRPr="00807C7E" w:rsidRDefault="00143D5C" w:rsidP="005B7763">
      <w:pPr>
        <w:spacing w:before="0" w:after="0" w:line="360" w:lineRule="auto"/>
        <w:rPr>
          <w:sz w:val="22"/>
          <w:szCs w:val="22"/>
        </w:rPr>
      </w:pPr>
    </w:p>
    <w:p w:rsidR="00143D5C" w:rsidRPr="00807C7E" w:rsidRDefault="00143D5C" w:rsidP="005B7763">
      <w:pPr>
        <w:spacing w:before="0" w:after="0" w:line="360" w:lineRule="auto"/>
        <w:rPr>
          <w:sz w:val="22"/>
          <w:szCs w:val="22"/>
        </w:rPr>
      </w:pPr>
      <w:r w:rsidRPr="00807C7E">
        <w:rPr>
          <w:sz w:val="22"/>
          <w:szCs w:val="22"/>
        </w:rPr>
        <w:t xml:space="preserve">Least </w:t>
      </w:r>
      <w:r w:rsidR="001D39D0" w:rsidRPr="00807C7E">
        <w:rPr>
          <w:sz w:val="22"/>
          <w:szCs w:val="22"/>
        </w:rPr>
        <w:t>formal = walking</w:t>
      </w:r>
      <w:r w:rsidRPr="00807C7E">
        <w:rPr>
          <w:sz w:val="22"/>
          <w:szCs w:val="22"/>
        </w:rPr>
        <w:t xml:space="preserve"> away </w:t>
      </w:r>
    </w:p>
    <w:p w:rsidR="00143D5C" w:rsidRPr="00807C7E" w:rsidRDefault="00143D5C" w:rsidP="005B7763">
      <w:pPr>
        <w:spacing w:before="0" w:after="0" w:line="360" w:lineRule="auto"/>
        <w:rPr>
          <w:sz w:val="22"/>
          <w:szCs w:val="22"/>
        </w:rPr>
      </w:pPr>
      <w:r w:rsidRPr="00807C7E">
        <w:rPr>
          <w:sz w:val="22"/>
          <w:szCs w:val="22"/>
        </w:rPr>
        <w:t xml:space="preserve">Walking away from the dispute is at the extreme opposite end of the spectrum as it is the most informal way of dealing with a dispute, that is, where a party decides not engage with the dispute or the other party at all.  </w:t>
      </w:r>
    </w:p>
    <w:p w:rsidR="001D39D0" w:rsidRPr="00807C7E" w:rsidRDefault="001D39D0" w:rsidP="005B7763">
      <w:pPr>
        <w:pStyle w:val="ListParagraph"/>
        <w:spacing w:before="0" w:after="0" w:line="360" w:lineRule="auto"/>
        <w:rPr>
          <w:sz w:val="22"/>
          <w:szCs w:val="22"/>
        </w:rPr>
      </w:pPr>
      <w:r w:rsidRPr="00807C7E">
        <w:rPr>
          <w:sz w:val="22"/>
          <w:szCs w:val="22"/>
        </w:rPr>
        <w:t xml:space="preserve">At this end costs are cheaper </w:t>
      </w:r>
    </w:p>
    <w:p w:rsidR="001D39D0" w:rsidRPr="00807C7E" w:rsidRDefault="001D39D0" w:rsidP="005B7763">
      <w:pPr>
        <w:pStyle w:val="ListParagraph"/>
        <w:spacing w:before="0" w:after="0" w:line="360" w:lineRule="auto"/>
        <w:rPr>
          <w:sz w:val="22"/>
          <w:szCs w:val="22"/>
        </w:rPr>
      </w:pPr>
      <w:r w:rsidRPr="00807C7E">
        <w:rPr>
          <w:sz w:val="22"/>
          <w:szCs w:val="22"/>
        </w:rPr>
        <w:t>Might not be the best way to get what you want</w:t>
      </w:r>
    </w:p>
    <w:p w:rsidR="001D39D0" w:rsidRPr="00807C7E" w:rsidRDefault="001D39D0" w:rsidP="005B7763">
      <w:pPr>
        <w:pStyle w:val="ListParagraph"/>
        <w:spacing w:before="0" w:after="0" w:line="360" w:lineRule="auto"/>
        <w:rPr>
          <w:sz w:val="22"/>
          <w:szCs w:val="22"/>
        </w:rPr>
      </w:pPr>
      <w:r w:rsidRPr="00807C7E">
        <w:rPr>
          <w:sz w:val="22"/>
          <w:szCs w:val="22"/>
        </w:rPr>
        <w:t>Are you really resolving the dispute?</w:t>
      </w:r>
    </w:p>
    <w:p w:rsidR="001D39D0" w:rsidRPr="00807C7E" w:rsidRDefault="001D39D0" w:rsidP="005B7763">
      <w:pPr>
        <w:pStyle w:val="ListParagraph"/>
        <w:spacing w:before="0" w:after="0" w:line="360" w:lineRule="auto"/>
        <w:rPr>
          <w:sz w:val="22"/>
          <w:szCs w:val="22"/>
        </w:rPr>
      </w:pPr>
      <w:r w:rsidRPr="00807C7E">
        <w:rPr>
          <w:sz w:val="22"/>
          <w:szCs w:val="22"/>
        </w:rPr>
        <w:t xml:space="preserve">Lack of third party intervention </w:t>
      </w:r>
    </w:p>
    <w:p w:rsidR="00143D5C" w:rsidRPr="00807C7E" w:rsidRDefault="00143D5C" w:rsidP="005B7763">
      <w:pPr>
        <w:spacing w:before="0" w:after="0" w:line="360" w:lineRule="auto"/>
        <w:rPr>
          <w:sz w:val="22"/>
          <w:szCs w:val="22"/>
        </w:rPr>
      </w:pPr>
    </w:p>
    <w:p w:rsidR="001D39D0" w:rsidRPr="00807C7E" w:rsidRDefault="00143D5C" w:rsidP="005B7763">
      <w:pPr>
        <w:spacing w:before="0" w:after="0" w:line="360" w:lineRule="auto"/>
        <w:rPr>
          <w:sz w:val="22"/>
          <w:szCs w:val="22"/>
        </w:rPr>
      </w:pPr>
      <w:r w:rsidRPr="00807C7E">
        <w:rPr>
          <w:sz w:val="22"/>
          <w:szCs w:val="22"/>
        </w:rPr>
        <w:t xml:space="preserve">Negotiation is the next most informal process - as parties can choose to negotiate themselves and, in this respect, if they come to an agreement it has been reached without any 3rd party intervention.  </w:t>
      </w:r>
    </w:p>
    <w:p w:rsidR="001D39D0" w:rsidRPr="00807C7E" w:rsidRDefault="001D39D0" w:rsidP="005B7763">
      <w:pPr>
        <w:spacing w:before="0" w:after="0" w:line="360" w:lineRule="auto"/>
        <w:rPr>
          <w:sz w:val="22"/>
          <w:szCs w:val="22"/>
        </w:rPr>
      </w:pPr>
    </w:p>
    <w:p w:rsidR="001D39D0" w:rsidRPr="00807C7E" w:rsidRDefault="001D39D0" w:rsidP="005B7763">
      <w:pPr>
        <w:spacing w:before="0" w:after="0" w:line="360" w:lineRule="auto"/>
        <w:rPr>
          <w:sz w:val="22"/>
          <w:szCs w:val="22"/>
        </w:rPr>
      </w:pPr>
      <w:r w:rsidRPr="00807C7E">
        <w:rPr>
          <w:sz w:val="22"/>
          <w:szCs w:val="22"/>
        </w:rPr>
        <w:t>Middle ground</w:t>
      </w:r>
    </w:p>
    <w:p w:rsidR="001D39D0" w:rsidRPr="00807C7E" w:rsidRDefault="00143D5C" w:rsidP="0075173B">
      <w:pPr>
        <w:pStyle w:val="ListParagraph"/>
        <w:spacing w:before="0" w:after="0" w:line="360" w:lineRule="auto"/>
        <w:ind w:left="0"/>
        <w:rPr>
          <w:sz w:val="22"/>
          <w:szCs w:val="22"/>
        </w:rPr>
      </w:pPr>
      <w:r w:rsidRPr="00807C7E">
        <w:rPr>
          <w:sz w:val="22"/>
          <w:szCs w:val="22"/>
        </w:rPr>
        <w:t xml:space="preserve">Negotiations conducted by lawyers, and mediation, represent the middle ground of the spectrum where some assistance is provided by an expert third party.  Usually, however, with these processes final control over the dispute outcome still rests with the parties.  </w:t>
      </w:r>
    </w:p>
    <w:p w:rsidR="00143D5C" w:rsidRPr="00807C7E" w:rsidRDefault="00143D5C" w:rsidP="0075173B">
      <w:pPr>
        <w:pStyle w:val="ListParagraph"/>
        <w:spacing w:before="0" w:after="0" w:line="360" w:lineRule="auto"/>
        <w:ind w:left="0"/>
        <w:rPr>
          <w:sz w:val="22"/>
          <w:szCs w:val="22"/>
        </w:rPr>
      </w:pPr>
      <w:r w:rsidRPr="00807C7E">
        <w:rPr>
          <w:sz w:val="22"/>
          <w:szCs w:val="22"/>
        </w:rPr>
        <w:t>Conciliation comes between arbitration and mediation on the spectrum. This is because in conciliation, the conciliator will play a more interventionist role than a mediator. This is because a conciliator will suggest settlement options and give an expert opinion as to what decision a court would make if hearing the dispute.</w:t>
      </w:r>
    </w:p>
    <w:p w:rsidR="001D39D0" w:rsidRPr="00807C7E" w:rsidRDefault="001D39D0" w:rsidP="005B7763">
      <w:pPr>
        <w:spacing w:before="0" w:after="0" w:line="360" w:lineRule="auto"/>
        <w:rPr>
          <w:rFonts w:eastAsiaTheme="majorEastAsia"/>
          <w:sz w:val="22"/>
          <w:szCs w:val="22"/>
        </w:rPr>
      </w:pPr>
    </w:p>
    <w:p w:rsidR="001D39D0" w:rsidRPr="00807C7E" w:rsidRDefault="001D39D0" w:rsidP="005B7763">
      <w:pPr>
        <w:pStyle w:val="Heading2"/>
        <w:spacing w:before="0" w:line="360" w:lineRule="auto"/>
      </w:pPr>
      <w:bookmarkStart w:id="7" w:name="_Toc263352830"/>
      <w:r w:rsidRPr="00807C7E">
        <w:t>Variables in the spectrum</w:t>
      </w:r>
      <w:bookmarkEnd w:id="7"/>
      <w:r w:rsidRPr="00807C7E">
        <w:t xml:space="preserve"> </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There are many different variables that determine a dispute resolution process. Some of the variables will be:</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time the process takes to reach a conclusion.</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cost of the process to parties.</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degree of formality involved.</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level of applicability of procedural rules.</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level of preparation required.</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level of formal documentation that is associated with the process.</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levels of legal representation allowed/or required.</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degree of third party intervention regarding the final decision/settlement outcome.</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The degree of consensuality:</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Whether parties can enter into the option voluntarily or whether they have been ordered by a court or legal aid commission to attend</w:t>
      </w:r>
    </w:p>
    <w:p w:rsidR="00521F8B" w:rsidRPr="00807C7E" w:rsidRDefault="00521F8B" w:rsidP="00807C7E">
      <w:pPr>
        <w:pStyle w:val="ListParagraph"/>
        <w:numPr>
          <w:ilvl w:val="0"/>
          <w:numId w:val="108"/>
        </w:numPr>
        <w:spacing w:before="0" w:after="0" w:line="360" w:lineRule="auto"/>
        <w:ind w:left="1080" w:hanging="360"/>
        <w:rPr>
          <w:rFonts w:eastAsiaTheme="majorEastAsia"/>
          <w:sz w:val="22"/>
          <w:szCs w:val="22"/>
        </w:rPr>
      </w:pPr>
      <w:r w:rsidRPr="00807C7E">
        <w:rPr>
          <w:rFonts w:eastAsiaTheme="majorEastAsia"/>
          <w:sz w:val="22"/>
          <w:szCs w:val="22"/>
          <w:lang w:val="en-AU"/>
        </w:rPr>
        <w:t>Whether parties determine their own agreement or whether a 3rd party imposes an agreement upon the parties</w:t>
      </w:r>
    </w:p>
    <w:p w:rsidR="00521F8B" w:rsidRPr="00807C7E" w:rsidRDefault="00521F8B" w:rsidP="005B7763">
      <w:pPr>
        <w:spacing w:before="0" w:after="0" w:line="360" w:lineRule="auto"/>
        <w:rPr>
          <w:rFonts w:eastAsiaTheme="majorEastAsia"/>
          <w:sz w:val="22"/>
          <w:szCs w:val="22"/>
        </w:rPr>
      </w:pPr>
    </w:p>
    <w:p w:rsidR="001D39D0" w:rsidRPr="00807C7E" w:rsidRDefault="00521F8B" w:rsidP="005B7763">
      <w:pPr>
        <w:pStyle w:val="Heading2"/>
        <w:spacing w:before="0" w:line="360" w:lineRule="auto"/>
      </w:pPr>
      <w:bookmarkStart w:id="8" w:name="_Toc263352831"/>
      <w:r w:rsidRPr="00807C7E">
        <w:t>A critical perspective on the spectrum</w:t>
      </w:r>
      <w:bookmarkEnd w:id="8"/>
      <w:r w:rsidRPr="00807C7E">
        <w:t xml:space="preserve"> </w:t>
      </w:r>
    </w:p>
    <w:p w:rsidR="001D39D0" w:rsidRPr="00807C7E" w:rsidRDefault="001D39D0" w:rsidP="005B7763">
      <w:pPr>
        <w:spacing w:before="0" w:after="0" w:line="360" w:lineRule="auto"/>
        <w:rPr>
          <w:rFonts w:eastAsiaTheme="majorEastAsia"/>
          <w:sz w:val="22"/>
          <w:szCs w:val="22"/>
        </w:rPr>
      </w:pP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rPr>
        <w:t xml:space="preserve">Astor and Chinkin: </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The spectrum is useful but…</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Focusing on a ‘continuum’ can distort an understanding of the internal diversity of processes.</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 xml:space="preserve">Could be argued that mediation could fit over various areas in the spectrum as a result of varying costs, formality and level of consensuality </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 xml:space="preserve">This means that different mediation styles could work at different points of the spectrum </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We need to avoid over-simplistic approaches or under-estimating their complexity.</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In some cases different DR methods can be used within the one process or in the one case but at different times</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 xml:space="preserve"> i.e. are not linear. </w:t>
      </w:r>
    </w:p>
    <w:p w:rsidR="00521F8B" w:rsidRPr="00807C7E" w:rsidRDefault="00521F8B" w:rsidP="005B7763">
      <w:pPr>
        <w:spacing w:before="0" w:after="0" w:line="360" w:lineRule="auto"/>
        <w:rPr>
          <w:rFonts w:eastAsiaTheme="majorEastAsia"/>
          <w:sz w:val="22"/>
          <w:szCs w:val="22"/>
        </w:rPr>
      </w:pPr>
      <w:r w:rsidRPr="00807C7E">
        <w:rPr>
          <w:rFonts w:eastAsiaTheme="majorEastAsia"/>
          <w:sz w:val="22"/>
          <w:szCs w:val="22"/>
          <w:lang w:val="en-AU"/>
        </w:rPr>
        <w:t>E.g. negotiation is used within mediation</w:t>
      </w:r>
    </w:p>
    <w:p w:rsidR="00C733D8" w:rsidRPr="00807C7E" w:rsidRDefault="00C733D8" w:rsidP="005B7763">
      <w:pPr>
        <w:spacing w:before="0" w:after="0" w:line="360" w:lineRule="auto"/>
        <w:rPr>
          <w:rFonts w:eastAsiaTheme="majorEastAsia"/>
          <w:sz w:val="22"/>
          <w:szCs w:val="22"/>
        </w:rPr>
      </w:pPr>
    </w:p>
    <w:p w:rsidR="00521F8B" w:rsidRPr="00807C7E" w:rsidRDefault="00521F8B" w:rsidP="005B7763">
      <w:pPr>
        <w:pStyle w:val="Heading2"/>
        <w:spacing w:before="0" w:line="360" w:lineRule="auto"/>
      </w:pPr>
      <w:bookmarkStart w:id="9" w:name="_Toc263352832"/>
      <w:r w:rsidRPr="00807C7E">
        <w:t>Types of dispute resolution processes – as included in the continuum</w:t>
      </w:r>
      <w:bookmarkEnd w:id="9"/>
      <w:r w:rsidRPr="00807C7E">
        <w:t xml:space="preserve"> </w:t>
      </w:r>
    </w:p>
    <w:p w:rsidR="00521F8B" w:rsidRPr="00807C7E" w:rsidRDefault="00521F8B" w:rsidP="005B7763">
      <w:pPr>
        <w:spacing w:before="0" w:after="0" w:line="360" w:lineRule="auto"/>
        <w:rPr>
          <w:rFonts w:eastAsiaTheme="majorEastAsia"/>
          <w:sz w:val="22"/>
          <w:szCs w:val="22"/>
        </w:rPr>
      </w:pPr>
    </w:p>
    <w:p w:rsidR="00521F8B" w:rsidRPr="00807C7E" w:rsidRDefault="00521F8B" w:rsidP="005B7763">
      <w:pPr>
        <w:pStyle w:val="Heading3"/>
        <w:spacing w:before="0" w:line="360" w:lineRule="auto"/>
      </w:pPr>
      <w:bookmarkStart w:id="10" w:name="_Toc263352833"/>
      <w:r w:rsidRPr="00807C7E">
        <w:t>Negotiation</w:t>
      </w:r>
      <w:bookmarkEnd w:id="10"/>
    </w:p>
    <w:p w:rsidR="00521F8B" w:rsidRPr="00807C7E" w:rsidRDefault="00521F8B" w:rsidP="005B7763">
      <w:pPr>
        <w:pStyle w:val="ListParagraph"/>
        <w:spacing w:before="0" w:after="0" w:line="360" w:lineRule="auto"/>
        <w:rPr>
          <w:sz w:val="22"/>
          <w:szCs w:val="22"/>
        </w:rPr>
      </w:pPr>
      <w:r w:rsidRPr="00807C7E">
        <w:rPr>
          <w:sz w:val="22"/>
          <w:szCs w:val="22"/>
        </w:rPr>
        <w:t xml:space="preserve">The simplest example of negotiation is where two people talk together to see if they can resolve a dispute. </w:t>
      </w:r>
    </w:p>
    <w:p w:rsidR="00521F8B" w:rsidRPr="00807C7E" w:rsidRDefault="00521F8B" w:rsidP="005B7763">
      <w:pPr>
        <w:pStyle w:val="ListParagraph"/>
        <w:spacing w:before="0" w:after="0" w:line="360" w:lineRule="auto"/>
        <w:rPr>
          <w:sz w:val="22"/>
          <w:szCs w:val="22"/>
        </w:rPr>
      </w:pPr>
      <w:r w:rsidRPr="00807C7E">
        <w:rPr>
          <w:sz w:val="22"/>
          <w:szCs w:val="22"/>
        </w:rPr>
        <w:t>For example, you and your neighbor have a dispute about what type of fence to build between your properties. You want a chain wire fence and your neighbour wants a wooden picket fence. You both then decide to sit down and talk together to try and resolve your dispute; that is, negotiate. In law the most common occurrence of negotiation is when both parties' solicitors negotiate together by letter, telephone, email or in person to try to negotiate to resolve their clients' dispute.</w:t>
      </w:r>
    </w:p>
    <w:p w:rsidR="00521F8B" w:rsidRPr="00807C7E" w:rsidRDefault="00521F8B" w:rsidP="005B7763">
      <w:pPr>
        <w:spacing w:before="0" w:after="0" w:line="360" w:lineRule="auto"/>
        <w:rPr>
          <w:sz w:val="22"/>
          <w:szCs w:val="22"/>
        </w:rPr>
      </w:pPr>
    </w:p>
    <w:p w:rsidR="00521F8B" w:rsidRPr="00807C7E" w:rsidRDefault="00521F8B" w:rsidP="005B7763">
      <w:pPr>
        <w:pStyle w:val="Heading3"/>
        <w:spacing w:before="0" w:line="360" w:lineRule="auto"/>
      </w:pPr>
      <w:bookmarkStart w:id="11" w:name="_Toc263352834"/>
      <w:r w:rsidRPr="00807C7E">
        <w:t>Mediation</w:t>
      </w:r>
      <w:bookmarkEnd w:id="11"/>
    </w:p>
    <w:p w:rsidR="00521F8B" w:rsidRPr="00807C7E" w:rsidRDefault="00521F8B" w:rsidP="005B7763">
      <w:pPr>
        <w:pStyle w:val="ListParagraph"/>
        <w:spacing w:before="0" w:after="0" w:line="360" w:lineRule="auto"/>
        <w:rPr>
          <w:sz w:val="22"/>
          <w:szCs w:val="22"/>
        </w:rPr>
      </w:pPr>
      <w:r w:rsidRPr="00807C7E">
        <w:rPr>
          <w:sz w:val="22"/>
          <w:szCs w:val="22"/>
        </w:rPr>
        <w:t xml:space="preserve">This is where a 3rd party assists the parties to resolve their dispute. </w:t>
      </w:r>
    </w:p>
    <w:p w:rsidR="00521F8B" w:rsidRPr="00807C7E" w:rsidRDefault="00521F8B" w:rsidP="005B7763">
      <w:pPr>
        <w:pStyle w:val="ListParagraph"/>
        <w:spacing w:before="0" w:after="0" w:line="360" w:lineRule="auto"/>
        <w:rPr>
          <w:sz w:val="22"/>
          <w:szCs w:val="22"/>
        </w:rPr>
      </w:pPr>
      <w:r w:rsidRPr="00807C7E">
        <w:rPr>
          <w:sz w:val="22"/>
          <w:szCs w:val="22"/>
        </w:rPr>
        <w:t xml:space="preserve">In this case the 3rd party is independent and objective. </w:t>
      </w:r>
    </w:p>
    <w:p w:rsidR="00521F8B" w:rsidRPr="00807C7E" w:rsidRDefault="00521F8B" w:rsidP="005B7763">
      <w:pPr>
        <w:pStyle w:val="ListParagraph"/>
        <w:spacing w:before="0" w:after="0" w:line="360" w:lineRule="auto"/>
        <w:rPr>
          <w:sz w:val="22"/>
          <w:szCs w:val="22"/>
        </w:rPr>
      </w:pPr>
      <w:r w:rsidRPr="00807C7E">
        <w:rPr>
          <w:b/>
          <w:sz w:val="22"/>
          <w:szCs w:val="22"/>
        </w:rPr>
        <w:t>The mediator's role</w:t>
      </w:r>
      <w:r w:rsidRPr="00807C7E">
        <w:rPr>
          <w:sz w:val="22"/>
          <w:szCs w:val="22"/>
        </w:rPr>
        <w:t xml:space="preserve"> is to follow a set process called "mediation" which follows through certain steps to assist to control the communication process between the parties. </w:t>
      </w:r>
    </w:p>
    <w:p w:rsidR="00521F8B" w:rsidRPr="00807C7E" w:rsidRDefault="00521F8B" w:rsidP="005B7763">
      <w:pPr>
        <w:pStyle w:val="ListParagraph"/>
        <w:spacing w:before="0" w:after="0" w:line="360" w:lineRule="auto"/>
        <w:rPr>
          <w:sz w:val="22"/>
          <w:szCs w:val="22"/>
        </w:rPr>
      </w:pPr>
      <w:r w:rsidRPr="00807C7E">
        <w:rPr>
          <w:sz w:val="22"/>
          <w:szCs w:val="22"/>
        </w:rPr>
        <w:t>The usual process steps of mediation involve the following:</w:t>
      </w:r>
    </w:p>
    <w:p w:rsidR="007822D4" w:rsidRPr="00807C7E" w:rsidRDefault="007822D4" w:rsidP="005B7763">
      <w:pPr>
        <w:pStyle w:val="ListParagraph"/>
        <w:spacing w:before="0" w:after="0" w:line="360" w:lineRule="auto"/>
        <w:rPr>
          <w:sz w:val="22"/>
          <w:szCs w:val="22"/>
        </w:rPr>
      </w:pPr>
    </w:p>
    <w:p w:rsidR="00521F8B" w:rsidRPr="00807C7E" w:rsidRDefault="00521F8B" w:rsidP="005B7763">
      <w:pPr>
        <w:spacing w:before="0" w:after="0" w:line="360" w:lineRule="auto"/>
        <w:rPr>
          <w:sz w:val="22"/>
          <w:szCs w:val="22"/>
        </w:rPr>
      </w:pPr>
      <w:r w:rsidRPr="00807C7E">
        <w:rPr>
          <w:sz w:val="22"/>
          <w:szCs w:val="22"/>
        </w:rPr>
        <w:t>The mediator makes an opening statement explaining the mediation process, outlining some ground rules, explaining confidentiality and setting out the time-frame for the mediation;</w:t>
      </w:r>
    </w:p>
    <w:p w:rsidR="00521F8B" w:rsidRPr="00807C7E" w:rsidRDefault="00521F8B" w:rsidP="005B7763">
      <w:pPr>
        <w:spacing w:before="0" w:after="0" w:line="360" w:lineRule="auto"/>
        <w:rPr>
          <w:sz w:val="22"/>
          <w:szCs w:val="22"/>
        </w:rPr>
      </w:pPr>
      <w:r w:rsidRPr="00807C7E">
        <w:rPr>
          <w:sz w:val="22"/>
          <w:szCs w:val="22"/>
        </w:rPr>
        <w:t>Each party makes an opening statement stating what their issues are and what they are hoping to have resolved;</w:t>
      </w:r>
    </w:p>
    <w:p w:rsidR="00521F8B" w:rsidRPr="00807C7E" w:rsidRDefault="00521F8B" w:rsidP="005B7763">
      <w:pPr>
        <w:spacing w:before="0" w:after="0" w:line="360" w:lineRule="auto"/>
        <w:rPr>
          <w:sz w:val="22"/>
          <w:szCs w:val="22"/>
        </w:rPr>
      </w:pPr>
      <w:r w:rsidRPr="00807C7E">
        <w:rPr>
          <w:sz w:val="22"/>
          <w:szCs w:val="22"/>
        </w:rPr>
        <w:t>The mediator assists the parties in isolating the issues, particularly the common issues, deciding what the most important issues are, and then setting an agenda which is simply a list of issues to talk about (framed in neutral non-blaming language);</w:t>
      </w:r>
    </w:p>
    <w:p w:rsidR="00521F8B" w:rsidRPr="00807C7E" w:rsidRDefault="00521F8B" w:rsidP="005B7763">
      <w:pPr>
        <w:spacing w:before="0" w:after="0" w:line="360" w:lineRule="auto"/>
        <w:rPr>
          <w:sz w:val="22"/>
          <w:szCs w:val="22"/>
        </w:rPr>
      </w:pPr>
      <w:r w:rsidRPr="00807C7E">
        <w:rPr>
          <w:sz w:val="22"/>
          <w:szCs w:val="22"/>
        </w:rPr>
        <w:t>The mediator assists the parties to discuss each issue on the agenda one by one to see if agreement can be reached;</w:t>
      </w:r>
    </w:p>
    <w:p w:rsidR="00521F8B" w:rsidRPr="00807C7E" w:rsidRDefault="00521F8B" w:rsidP="005B7763">
      <w:pPr>
        <w:spacing w:before="0" w:after="0" w:line="360" w:lineRule="auto"/>
        <w:rPr>
          <w:sz w:val="22"/>
          <w:szCs w:val="22"/>
        </w:rPr>
      </w:pPr>
      <w:r w:rsidRPr="00807C7E">
        <w:rPr>
          <w:sz w:val="22"/>
          <w:szCs w:val="22"/>
        </w:rPr>
        <w:t>In the course of discussing the issues the mediator assists the parties to option generate to attempt to find solutions to areas of disagreement;</w:t>
      </w:r>
    </w:p>
    <w:p w:rsidR="00521F8B" w:rsidRPr="00807C7E" w:rsidRDefault="00521F8B" w:rsidP="005B7763">
      <w:pPr>
        <w:spacing w:before="0" w:after="0" w:line="360" w:lineRule="auto"/>
        <w:rPr>
          <w:sz w:val="22"/>
          <w:szCs w:val="22"/>
        </w:rPr>
      </w:pPr>
      <w:r w:rsidRPr="00807C7E">
        <w:rPr>
          <w:sz w:val="22"/>
          <w:szCs w:val="22"/>
        </w:rPr>
        <w:t>If the parties reach agreement, the agreement made is usually written up (if lawyers are present at the mediation the lawyers write up the agreement);</w:t>
      </w:r>
    </w:p>
    <w:p w:rsidR="00521F8B" w:rsidRPr="00807C7E" w:rsidRDefault="00521F8B" w:rsidP="005B7763">
      <w:pPr>
        <w:spacing w:before="0" w:after="0" w:line="360" w:lineRule="auto"/>
        <w:rPr>
          <w:sz w:val="22"/>
          <w:szCs w:val="22"/>
        </w:rPr>
      </w:pPr>
      <w:r w:rsidRPr="00807C7E">
        <w:rPr>
          <w:sz w:val="22"/>
          <w:szCs w:val="22"/>
        </w:rPr>
        <w:t>The parties may also agree to convert this informal agreement into a written legal document and file it in the appropriate court;</w:t>
      </w:r>
    </w:p>
    <w:p w:rsidR="00521F8B" w:rsidRPr="00807C7E" w:rsidRDefault="00521F8B" w:rsidP="005B7763">
      <w:pPr>
        <w:spacing w:before="0" w:after="0" w:line="360" w:lineRule="auto"/>
        <w:rPr>
          <w:sz w:val="22"/>
          <w:szCs w:val="22"/>
        </w:rPr>
      </w:pPr>
      <w:r w:rsidRPr="00807C7E">
        <w:rPr>
          <w:sz w:val="22"/>
          <w:szCs w:val="22"/>
        </w:rPr>
        <w:t>If the parties can’t reach full agreement they may draw up a list of what issues they have and haven’t resolved;</w:t>
      </w:r>
    </w:p>
    <w:p w:rsidR="00521F8B" w:rsidRPr="00807C7E" w:rsidRDefault="00521F8B" w:rsidP="005B7763">
      <w:pPr>
        <w:spacing w:before="0" w:after="0" w:line="360" w:lineRule="auto"/>
        <w:rPr>
          <w:sz w:val="22"/>
          <w:szCs w:val="22"/>
        </w:rPr>
      </w:pPr>
      <w:r w:rsidRPr="00807C7E">
        <w:rPr>
          <w:sz w:val="22"/>
          <w:szCs w:val="22"/>
        </w:rPr>
        <w:t>If the parties don’t reach agreement they may simply agree on what step to take next, for example, arrange a further mediation, have an expert determine an issue or file proceedings in court.</w:t>
      </w:r>
    </w:p>
    <w:p w:rsidR="00521F8B" w:rsidRPr="00807C7E" w:rsidRDefault="00521F8B" w:rsidP="005B7763">
      <w:pPr>
        <w:spacing w:before="0" w:after="0" w:line="360" w:lineRule="auto"/>
        <w:rPr>
          <w:sz w:val="22"/>
          <w:szCs w:val="22"/>
        </w:rPr>
      </w:pPr>
    </w:p>
    <w:p w:rsidR="00521F8B" w:rsidRPr="00807C7E" w:rsidRDefault="00521F8B" w:rsidP="005B7763">
      <w:pPr>
        <w:spacing w:before="0" w:after="0" w:line="360" w:lineRule="auto"/>
        <w:rPr>
          <w:sz w:val="22"/>
          <w:szCs w:val="22"/>
        </w:rPr>
      </w:pPr>
      <w:r w:rsidRPr="00807C7E">
        <w:rPr>
          <w:sz w:val="22"/>
          <w:szCs w:val="22"/>
        </w:rPr>
        <w:t>Do lawyers attend mediation:</w:t>
      </w:r>
    </w:p>
    <w:p w:rsidR="00521F8B" w:rsidRPr="00807C7E" w:rsidRDefault="00521F8B" w:rsidP="005B7763">
      <w:pPr>
        <w:pStyle w:val="ListParagraph"/>
        <w:spacing w:before="0" w:after="0" w:line="360" w:lineRule="auto"/>
        <w:rPr>
          <w:sz w:val="22"/>
          <w:szCs w:val="22"/>
        </w:rPr>
      </w:pPr>
      <w:r w:rsidRPr="00807C7E">
        <w:rPr>
          <w:sz w:val="22"/>
          <w:szCs w:val="22"/>
        </w:rPr>
        <w:t xml:space="preserve">Lawyers may or may not attend mediation with their client, some mediation processes do not allow lawyers, for example, family mediation at community centres such as Relationships Australia.  </w:t>
      </w:r>
    </w:p>
    <w:p w:rsidR="00521F8B" w:rsidRPr="00807C7E" w:rsidRDefault="00521F8B" w:rsidP="005B7763">
      <w:pPr>
        <w:pStyle w:val="ListParagraph"/>
        <w:spacing w:before="0" w:after="0" w:line="360" w:lineRule="auto"/>
        <w:rPr>
          <w:sz w:val="22"/>
          <w:szCs w:val="22"/>
        </w:rPr>
      </w:pPr>
      <w:r w:rsidRPr="00807C7E">
        <w:rPr>
          <w:sz w:val="22"/>
          <w:szCs w:val="22"/>
        </w:rPr>
        <w:t>If clients engage in private mediation and agree to pay a private lawyer or expert in the area to mediate they can choose to have their lawyers present, however, the lawyers’ fees will add to the cost of the mediation session as the clients will have to pay for the cost of the mediator and the cost of their lawyers. Usually clients will share the private mediator’s costs 50/50 unless they come to some other arrangement.</w:t>
      </w:r>
    </w:p>
    <w:p w:rsidR="00521F8B" w:rsidRPr="00807C7E" w:rsidRDefault="00521F8B" w:rsidP="005B7763">
      <w:pPr>
        <w:pStyle w:val="Heading3"/>
        <w:spacing w:before="0" w:line="360" w:lineRule="auto"/>
      </w:pPr>
      <w:bookmarkStart w:id="12" w:name="_Toc263352835"/>
      <w:r w:rsidRPr="00807C7E">
        <w:t>Conciliation</w:t>
      </w:r>
      <w:bookmarkEnd w:id="12"/>
    </w:p>
    <w:p w:rsidR="00521F8B" w:rsidRPr="00807C7E" w:rsidRDefault="00521F8B" w:rsidP="005B7763">
      <w:pPr>
        <w:pStyle w:val="ListParagraph"/>
        <w:spacing w:before="0" w:after="0" w:line="360" w:lineRule="auto"/>
        <w:rPr>
          <w:sz w:val="22"/>
          <w:szCs w:val="22"/>
        </w:rPr>
      </w:pPr>
      <w:r w:rsidRPr="00807C7E">
        <w:rPr>
          <w:sz w:val="22"/>
          <w:szCs w:val="22"/>
        </w:rPr>
        <w:t>In this unit we will concentrate on the type of conciliation where a 3</w:t>
      </w:r>
      <w:r w:rsidRPr="00807C7E">
        <w:rPr>
          <w:sz w:val="22"/>
          <w:szCs w:val="22"/>
          <w:vertAlign w:val="superscript"/>
        </w:rPr>
        <w:t>rd</w:t>
      </w:r>
      <w:r w:rsidRPr="00807C7E">
        <w:rPr>
          <w:sz w:val="22"/>
          <w:szCs w:val="22"/>
        </w:rPr>
        <w:t xml:space="preserve"> party assists the parties to come to a resolution of their legal dispute.  </w:t>
      </w:r>
    </w:p>
    <w:p w:rsidR="00521F8B" w:rsidRPr="00807C7E" w:rsidRDefault="00521F8B" w:rsidP="005B7763">
      <w:pPr>
        <w:pStyle w:val="ListParagraph"/>
        <w:spacing w:before="0" w:after="0" w:line="360" w:lineRule="auto"/>
        <w:rPr>
          <w:sz w:val="22"/>
          <w:szCs w:val="22"/>
        </w:rPr>
      </w:pPr>
      <w:r w:rsidRPr="00807C7E">
        <w:rPr>
          <w:sz w:val="22"/>
          <w:szCs w:val="22"/>
        </w:rPr>
        <w:t xml:space="preserve">It generally differs from "mediation" in that </w:t>
      </w:r>
      <w:r w:rsidRPr="00807C7E">
        <w:rPr>
          <w:sz w:val="22"/>
          <w:szCs w:val="22"/>
          <w:u w:val="single"/>
        </w:rPr>
        <w:t>the 3</w:t>
      </w:r>
      <w:r w:rsidRPr="00807C7E">
        <w:rPr>
          <w:sz w:val="22"/>
          <w:szCs w:val="22"/>
          <w:u w:val="single"/>
          <w:vertAlign w:val="superscript"/>
        </w:rPr>
        <w:t xml:space="preserve">rd </w:t>
      </w:r>
      <w:r w:rsidRPr="00807C7E">
        <w:rPr>
          <w:sz w:val="22"/>
          <w:szCs w:val="22"/>
          <w:u w:val="single"/>
        </w:rPr>
        <w:t>party is not an independent and objective person</w:t>
      </w:r>
      <w:r w:rsidRPr="00807C7E">
        <w:rPr>
          <w:sz w:val="22"/>
          <w:szCs w:val="22"/>
        </w:rPr>
        <w:t xml:space="preserve"> and the conciliator’s role is to </w:t>
      </w:r>
      <w:r w:rsidRPr="00807C7E">
        <w:rPr>
          <w:sz w:val="22"/>
          <w:szCs w:val="22"/>
          <w:u w:val="single"/>
        </w:rPr>
        <w:t>offer his or her own views</w:t>
      </w:r>
      <w:r w:rsidRPr="00807C7E">
        <w:rPr>
          <w:sz w:val="22"/>
          <w:szCs w:val="22"/>
        </w:rPr>
        <w:t xml:space="preserve"> as to how the dispute should be resolved. </w:t>
      </w:r>
    </w:p>
    <w:p w:rsidR="00521F8B" w:rsidRPr="00807C7E" w:rsidRDefault="00521F8B" w:rsidP="005B7763">
      <w:pPr>
        <w:pStyle w:val="ListParagraph"/>
        <w:spacing w:before="0" w:after="0" w:line="360" w:lineRule="auto"/>
        <w:rPr>
          <w:sz w:val="22"/>
          <w:szCs w:val="22"/>
        </w:rPr>
      </w:pPr>
      <w:r w:rsidRPr="00807C7E">
        <w:rPr>
          <w:sz w:val="22"/>
          <w:szCs w:val="22"/>
        </w:rPr>
        <w:t>However, in this respect it comes close to what we describe in mediation as “evaluative mediation”</w:t>
      </w:r>
    </w:p>
    <w:p w:rsidR="00521F8B" w:rsidRPr="00807C7E" w:rsidRDefault="00521F8B" w:rsidP="005B7763">
      <w:pPr>
        <w:spacing w:before="0" w:after="0" w:line="360" w:lineRule="auto"/>
        <w:rPr>
          <w:sz w:val="22"/>
          <w:szCs w:val="22"/>
        </w:rPr>
      </w:pPr>
    </w:p>
    <w:p w:rsidR="000927A5" w:rsidRPr="00807C7E" w:rsidRDefault="000927A5" w:rsidP="005B7763">
      <w:pPr>
        <w:spacing w:before="0" w:after="0" w:line="360" w:lineRule="auto"/>
        <w:rPr>
          <w:sz w:val="22"/>
          <w:szCs w:val="22"/>
        </w:rPr>
      </w:pPr>
      <w:r w:rsidRPr="00807C7E">
        <w:rPr>
          <w:sz w:val="22"/>
          <w:szCs w:val="22"/>
        </w:rPr>
        <w:t xml:space="preserve">Conciliation in the family court </w:t>
      </w:r>
    </w:p>
    <w:p w:rsidR="000927A5" w:rsidRPr="00807C7E" w:rsidRDefault="00521F8B" w:rsidP="005B7763">
      <w:pPr>
        <w:pStyle w:val="ListParagraph"/>
        <w:spacing w:before="0" w:after="0" w:line="360" w:lineRule="auto"/>
        <w:rPr>
          <w:sz w:val="22"/>
          <w:szCs w:val="22"/>
        </w:rPr>
      </w:pPr>
      <w:r w:rsidRPr="00807C7E">
        <w:rPr>
          <w:sz w:val="22"/>
          <w:szCs w:val="22"/>
        </w:rPr>
        <w:t>In the Family Court parties can attend a conciliation conference and a judicial officer called a “Registrar” conducts the conference where the matter concerns financial issues.</w:t>
      </w:r>
    </w:p>
    <w:p w:rsidR="000927A5" w:rsidRPr="00807C7E" w:rsidRDefault="00521F8B" w:rsidP="005B7763">
      <w:pPr>
        <w:pStyle w:val="ListParagraph"/>
        <w:spacing w:before="0" w:after="0" w:line="360" w:lineRule="auto"/>
        <w:rPr>
          <w:sz w:val="22"/>
          <w:szCs w:val="22"/>
        </w:rPr>
      </w:pPr>
      <w:r w:rsidRPr="00807C7E">
        <w:rPr>
          <w:sz w:val="22"/>
          <w:szCs w:val="22"/>
        </w:rPr>
        <w:t xml:space="preserve">A Family Consultant (social scientist) will also attend if the case also involves parenting issues. </w:t>
      </w:r>
    </w:p>
    <w:p w:rsidR="000927A5" w:rsidRPr="00807C7E" w:rsidRDefault="00521F8B" w:rsidP="005B7763">
      <w:pPr>
        <w:pStyle w:val="ListParagraph"/>
        <w:spacing w:before="0" w:after="0" w:line="360" w:lineRule="auto"/>
        <w:rPr>
          <w:sz w:val="22"/>
          <w:szCs w:val="22"/>
        </w:rPr>
      </w:pPr>
      <w:r w:rsidRPr="00807C7E">
        <w:rPr>
          <w:sz w:val="22"/>
          <w:szCs w:val="22"/>
        </w:rPr>
        <w:t xml:space="preserve">The parties attend and, if they are legally represented, their lawyers also attend with them. </w:t>
      </w:r>
    </w:p>
    <w:p w:rsidR="00521F8B" w:rsidRPr="00807C7E" w:rsidRDefault="00521F8B" w:rsidP="005B7763">
      <w:pPr>
        <w:pStyle w:val="ListParagraph"/>
        <w:spacing w:before="0" w:after="0" w:line="360" w:lineRule="auto"/>
        <w:rPr>
          <w:sz w:val="22"/>
          <w:szCs w:val="22"/>
        </w:rPr>
      </w:pPr>
      <w:r w:rsidRPr="00807C7E">
        <w:rPr>
          <w:sz w:val="22"/>
          <w:szCs w:val="22"/>
        </w:rPr>
        <w:t xml:space="preserve">The aim of the conference is to see if some or all of the issues can be settled and the Registrar will voice his/her opinion of what they think will happen if the matter proceeds to court. </w:t>
      </w:r>
    </w:p>
    <w:p w:rsidR="00521F8B" w:rsidRPr="00807C7E" w:rsidRDefault="00521F8B" w:rsidP="005B7763">
      <w:pPr>
        <w:spacing w:before="0" w:after="0" w:line="360" w:lineRule="auto"/>
        <w:rPr>
          <w:sz w:val="22"/>
          <w:szCs w:val="22"/>
        </w:rPr>
      </w:pPr>
    </w:p>
    <w:p w:rsidR="00521F8B" w:rsidRPr="00807C7E" w:rsidRDefault="000927A5" w:rsidP="005B7763">
      <w:pPr>
        <w:spacing w:before="0" w:after="0" w:line="360" w:lineRule="auto"/>
        <w:rPr>
          <w:sz w:val="22"/>
          <w:szCs w:val="22"/>
        </w:rPr>
      </w:pPr>
      <w:r w:rsidRPr="00807C7E">
        <w:rPr>
          <w:sz w:val="22"/>
          <w:szCs w:val="22"/>
        </w:rPr>
        <w:t xml:space="preserve">Due to the cost and time associated with going to court (including lawyer costs) conciliation’s main aim in a court setting is </w:t>
      </w:r>
      <w:r w:rsidR="00521F8B" w:rsidRPr="00807C7E">
        <w:rPr>
          <w:sz w:val="22"/>
          <w:szCs w:val="22"/>
        </w:rPr>
        <w:t>to encourage parties to settle their dispute, if at all possible, to avoid incurring the further legal costs of proceeding to a trial.</w:t>
      </w:r>
    </w:p>
    <w:p w:rsidR="007822D4" w:rsidRPr="00807C7E" w:rsidRDefault="007822D4" w:rsidP="005B7763">
      <w:pPr>
        <w:spacing w:before="0" w:after="0" w:line="360" w:lineRule="auto"/>
        <w:rPr>
          <w:sz w:val="22"/>
          <w:szCs w:val="22"/>
        </w:rPr>
      </w:pPr>
    </w:p>
    <w:p w:rsidR="00374AFF" w:rsidRPr="00807C7E" w:rsidRDefault="00374AFF" w:rsidP="005B7763">
      <w:pPr>
        <w:pStyle w:val="Heading3"/>
        <w:spacing w:before="0" w:line="360" w:lineRule="auto"/>
      </w:pPr>
      <w:bookmarkStart w:id="13" w:name="_Toc263352836"/>
      <w:r w:rsidRPr="00807C7E">
        <w:t>Case appraisal</w:t>
      </w:r>
      <w:bookmarkEnd w:id="13"/>
    </w:p>
    <w:p w:rsidR="00374AFF" w:rsidRPr="00807C7E" w:rsidRDefault="00374AFF" w:rsidP="005B7763">
      <w:pPr>
        <w:pStyle w:val="ListParagraph"/>
        <w:spacing w:before="0" w:after="0" w:line="360" w:lineRule="auto"/>
        <w:rPr>
          <w:sz w:val="22"/>
          <w:szCs w:val="22"/>
        </w:rPr>
      </w:pPr>
      <w:r w:rsidRPr="00807C7E">
        <w:rPr>
          <w:sz w:val="22"/>
          <w:szCs w:val="22"/>
        </w:rPr>
        <w:t>This is where an independent 3</w:t>
      </w:r>
      <w:r w:rsidRPr="00807C7E">
        <w:rPr>
          <w:sz w:val="22"/>
          <w:szCs w:val="22"/>
          <w:vertAlign w:val="superscript"/>
        </w:rPr>
        <w:t>rd</w:t>
      </w:r>
      <w:r w:rsidRPr="00807C7E">
        <w:rPr>
          <w:sz w:val="22"/>
          <w:szCs w:val="22"/>
        </w:rPr>
        <w:t xml:space="preserve"> party is given all of the relevant information in relation to both parties’ cases and then makes a recommendation about what would happen if the matter proceeded to court. </w:t>
      </w:r>
    </w:p>
    <w:p w:rsidR="00374AFF" w:rsidRPr="00807C7E" w:rsidRDefault="00374AFF" w:rsidP="005B7763">
      <w:pPr>
        <w:pStyle w:val="ListParagraph"/>
        <w:spacing w:before="0" w:after="0" w:line="360" w:lineRule="auto"/>
        <w:rPr>
          <w:sz w:val="22"/>
          <w:szCs w:val="22"/>
        </w:rPr>
      </w:pPr>
      <w:r w:rsidRPr="00807C7E">
        <w:rPr>
          <w:sz w:val="22"/>
          <w:szCs w:val="22"/>
        </w:rPr>
        <w:t xml:space="preserve">The aim of this process is to encourage parties to settle early rather than to incur further legal costs in proceeding to trial. </w:t>
      </w:r>
    </w:p>
    <w:p w:rsidR="00374AFF" w:rsidRPr="00807C7E" w:rsidRDefault="00374AFF" w:rsidP="005B7763">
      <w:pPr>
        <w:pStyle w:val="ListParagraph"/>
        <w:spacing w:before="0" w:after="0" w:line="360" w:lineRule="auto"/>
        <w:rPr>
          <w:sz w:val="22"/>
          <w:szCs w:val="22"/>
        </w:rPr>
      </w:pPr>
      <w:r w:rsidRPr="00807C7E">
        <w:rPr>
          <w:sz w:val="22"/>
          <w:szCs w:val="22"/>
        </w:rPr>
        <w:t xml:space="preserve">This process can occur outside of the court process, however, in some courts it can be part of the court process.  </w:t>
      </w:r>
    </w:p>
    <w:p w:rsidR="00374AFF" w:rsidRPr="00807C7E" w:rsidRDefault="00374AFF" w:rsidP="005B7763">
      <w:pPr>
        <w:pStyle w:val="ListParagraph"/>
        <w:spacing w:before="0" w:after="0" w:line="360" w:lineRule="auto"/>
        <w:rPr>
          <w:sz w:val="22"/>
          <w:szCs w:val="22"/>
        </w:rPr>
      </w:pPr>
      <w:r w:rsidRPr="00807C7E">
        <w:rPr>
          <w:sz w:val="22"/>
          <w:szCs w:val="22"/>
        </w:rPr>
        <w:t xml:space="preserve">Case appraisal is one of the dispute resolution methods utilised by the Queensland civil courts, the Supreme and District Court (see Rules 334-345 of the </w:t>
      </w:r>
      <w:r w:rsidRPr="00807C7E">
        <w:rPr>
          <w:i/>
          <w:sz w:val="22"/>
          <w:szCs w:val="22"/>
        </w:rPr>
        <w:t>Uniform Civil Procedure Rules 1999</w:t>
      </w:r>
      <w:r w:rsidRPr="00807C7E">
        <w:rPr>
          <w:sz w:val="22"/>
          <w:szCs w:val="22"/>
        </w:rPr>
        <w:t>).</w:t>
      </w:r>
    </w:p>
    <w:p w:rsidR="00374AFF" w:rsidRPr="00807C7E" w:rsidRDefault="00374AFF" w:rsidP="005B7763">
      <w:pPr>
        <w:spacing w:before="0" w:after="0" w:line="360" w:lineRule="auto"/>
        <w:rPr>
          <w:sz w:val="22"/>
          <w:szCs w:val="22"/>
        </w:rPr>
      </w:pPr>
    </w:p>
    <w:p w:rsidR="00374AFF" w:rsidRPr="00807C7E" w:rsidRDefault="00374AFF" w:rsidP="005B7763">
      <w:pPr>
        <w:pStyle w:val="Heading4"/>
        <w:spacing w:before="0" w:line="360" w:lineRule="auto"/>
      </w:pPr>
      <w:r w:rsidRPr="00807C7E">
        <w:t>Case appraisal information sheet from the courts website</w:t>
      </w:r>
    </w:p>
    <w:tbl>
      <w:tblPr>
        <w:tblStyle w:val="TableGrid"/>
        <w:tblW w:w="0" w:type="auto"/>
        <w:tblLook w:val="04A0"/>
      </w:tblPr>
      <w:tblGrid>
        <w:gridCol w:w="9242"/>
      </w:tblGrid>
      <w:tr w:rsidR="00374AFF" w:rsidRPr="00807C7E">
        <w:trPr>
          <w:trHeight w:val="1970"/>
        </w:trPr>
        <w:tc>
          <w:tcPr>
            <w:tcW w:w="9242" w:type="dxa"/>
            <w:shd w:val="clear" w:color="auto" w:fill="BFBFBF" w:themeFill="background1" w:themeFillShade="BF"/>
          </w:tcPr>
          <w:p w:rsidR="00374AFF" w:rsidRPr="00807C7E" w:rsidRDefault="00374AFF" w:rsidP="005B7763">
            <w:pPr>
              <w:spacing w:before="0" w:after="0" w:line="360" w:lineRule="auto"/>
              <w:rPr>
                <w:rFonts w:eastAsia="Times New Roman"/>
                <w:kern w:val="36"/>
                <w:sz w:val="22"/>
                <w:szCs w:val="22"/>
                <w:lang w:val="en-AU" w:bidi="ar-SA"/>
              </w:rPr>
            </w:pPr>
            <w:bookmarkStart w:id="14" w:name="content"/>
            <w:r w:rsidRPr="00807C7E">
              <w:rPr>
                <w:rFonts w:eastAsia="Times New Roman"/>
                <w:kern w:val="36"/>
                <w:sz w:val="22"/>
                <w:szCs w:val="22"/>
                <w:lang w:val="en-AU" w:bidi="ar-SA"/>
              </w:rPr>
              <w:t xml:space="preserve">Case appraisal </w:t>
            </w:r>
          </w:p>
          <w:bookmarkEnd w:id="14"/>
          <w:p w:rsidR="00374AFF" w:rsidRPr="00807C7E" w:rsidRDefault="00374AFF" w:rsidP="005B7763">
            <w:pPr>
              <w:spacing w:before="0" w:after="0" w:line="360" w:lineRule="auto"/>
              <w:rPr>
                <w:rFonts w:eastAsia="Times New Roman"/>
                <w:sz w:val="22"/>
                <w:szCs w:val="22"/>
                <w:lang w:val="en-AU" w:bidi="ar-SA"/>
              </w:rPr>
            </w:pPr>
            <w:r w:rsidRPr="00807C7E">
              <w:rPr>
                <w:rFonts w:eastAsia="Times New Roman"/>
                <w:sz w:val="22"/>
                <w:szCs w:val="22"/>
                <w:lang w:val="en-AU" w:bidi="ar-SA"/>
              </w:rPr>
              <w:t>How does case appraisal work?</w:t>
            </w:r>
          </w:p>
          <w:p w:rsidR="00374AFF" w:rsidRPr="00807C7E" w:rsidRDefault="00374AFF" w:rsidP="005B7763">
            <w:pPr>
              <w:spacing w:before="0" w:after="0" w:line="360" w:lineRule="auto"/>
              <w:rPr>
                <w:rFonts w:eastAsia="Times New Roman"/>
                <w:sz w:val="22"/>
                <w:szCs w:val="22"/>
                <w:lang w:val="en-AU" w:bidi="ar-SA"/>
              </w:rPr>
            </w:pPr>
            <w:r w:rsidRPr="00807C7E">
              <w:rPr>
                <w:rFonts w:eastAsia="Times New Roman"/>
                <w:sz w:val="22"/>
                <w:szCs w:val="22"/>
                <w:lang w:val="en-AU" w:bidi="ar-SA"/>
              </w:rPr>
              <w:t>Case appraisal involves the following steps:</w:t>
            </w:r>
          </w:p>
          <w:tbl>
            <w:tblPr>
              <w:tblW w:w="3750" w:type="pct"/>
              <w:tblCellSpacing w:w="15" w:type="dxa"/>
              <w:tblCellMar>
                <w:top w:w="75" w:type="dxa"/>
                <w:left w:w="75" w:type="dxa"/>
                <w:bottom w:w="75" w:type="dxa"/>
                <w:right w:w="75" w:type="dxa"/>
              </w:tblCellMar>
              <w:tblLook w:val="04A0"/>
            </w:tblPr>
            <w:tblGrid>
              <w:gridCol w:w="339"/>
              <w:gridCol w:w="6431"/>
            </w:tblGrid>
            <w:tr w:rsidR="00374AFF" w:rsidRPr="00807C7E">
              <w:trPr>
                <w:tblCellSpacing w:w="15" w:type="dxa"/>
              </w:trPr>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1</w:t>
                  </w:r>
                </w:p>
              </w:tc>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 xml:space="preserve"> A case appraiser listens to the cases of both parties, as presented by themselves or their lawyers. </w:t>
                  </w:r>
                </w:p>
              </w:tc>
            </w:tr>
            <w:tr w:rsidR="00374AFF" w:rsidRPr="00807C7E">
              <w:trPr>
                <w:tblCellSpacing w:w="15" w:type="dxa"/>
              </w:trPr>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2</w:t>
                  </w:r>
                </w:p>
              </w:tc>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 xml:space="preserve"> The case appraiser assesses the merits of each case and comes to a decision about the dispute. </w:t>
                  </w:r>
                </w:p>
              </w:tc>
            </w:tr>
            <w:tr w:rsidR="00374AFF" w:rsidRPr="00807C7E">
              <w:trPr>
                <w:tblCellSpacing w:w="15" w:type="dxa"/>
              </w:trPr>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3</w:t>
                  </w:r>
                </w:p>
              </w:tc>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 xml:space="preserve"> The decision is then put in writing and a copy is given to each party. </w:t>
                  </w:r>
                </w:p>
              </w:tc>
            </w:tr>
            <w:tr w:rsidR="00374AFF" w:rsidRPr="00807C7E">
              <w:trPr>
                <w:tblCellSpacing w:w="15" w:type="dxa"/>
              </w:trPr>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4</w:t>
                  </w:r>
                </w:p>
              </w:tc>
              <w:tc>
                <w:tcPr>
                  <w:tcW w:w="0" w:type="auto"/>
                </w:tcPr>
                <w:p w:rsidR="00374AFF" w:rsidRPr="00807C7E" w:rsidRDefault="00374AFF" w:rsidP="005B7763">
                  <w:pPr>
                    <w:spacing w:before="0" w:after="0" w:line="360" w:lineRule="auto"/>
                    <w:rPr>
                      <w:rFonts w:eastAsia="Times New Roman"/>
                      <w:sz w:val="22"/>
                      <w:szCs w:val="22"/>
                      <w:lang w:bidi="ar-SA"/>
                    </w:rPr>
                  </w:pPr>
                  <w:r w:rsidRPr="00807C7E">
                    <w:rPr>
                      <w:rFonts w:eastAsia="Times New Roman"/>
                      <w:sz w:val="22"/>
                      <w:szCs w:val="22"/>
                      <w:lang w:bidi="ar-SA"/>
                    </w:rPr>
                    <w:t> The case appraiser files a certificate with the registrar, together with a copy of the decision.</w:t>
                  </w:r>
                </w:p>
              </w:tc>
            </w:tr>
          </w:tbl>
          <w:p w:rsidR="00374AFF" w:rsidRPr="00807C7E" w:rsidRDefault="00374AFF" w:rsidP="005B7763">
            <w:pPr>
              <w:spacing w:before="0" w:after="0" w:line="360" w:lineRule="auto"/>
              <w:rPr>
                <w:rFonts w:eastAsia="Times New Roman"/>
                <w:sz w:val="22"/>
                <w:szCs w:val="22"/>
                <w:lang w:val="en-AU" w:bidi="ar-SA"/>
              </w:rPr>
            </w:pPr>
            <w:r w:rsidRPr="00807C7E">
              <w:rPr>
                <w:rFonts w:eastAsia="Times New Roman"/>
                <w:sz w:val="22"/>
                <w:szCs w:val="22"/>
                <w:lang w:val="en-AU" w:bidi="ar-SA"/>
              </w:rPr>
              <w:t>What happens at case appraisal?</w:t>
            </w:r>
          </w:p>
          <w:p w:rsidR="00374AFF" w:rsidRPr="00807C7E" w:rsidRDefault="00374AFF" w:rsidP="005B7763">
            <w:pPr>
              <w:pStyle w:val="ListParagraph"/>
              <w:spacing w:before="0" w:after="0" w:line="360" w:lineRule="auto"/>
              <w:rPr>
                <w:rFonts w:eastAsia="Times New Roman"/>
                <w:sz w:val="22"/>
                <w:szCs w:val="22"/>
                <w:lang w:val="en-AU" w:bidi="ar-SA"/>
              </w:rPr>
            </w:pPr>
            <w:r w:rsidRPr="00807C7E">
              <w:rPr>
                <w:rFonts w:eastAsia="Times New Roman"/>
                <w:sz w:val="22"/>
                <w:szCs w:val="22"/>
                <w:lang w:val="en-AU" w:bidi="ar-SA"/>
              </w:rPr>
              <w:t>The case appraiser will meet with you and the other party to decide how the appraisal will progress. The appraiser may ask you to deliver witness statements and submissions before conducting a hearing.</w:t>
            </w:r>
          </w:p>
          <w:p w:rsidR="00374AFF" w:rsidRPr="00807C7E" w:rsidRDefault="00374AFF" w:rsidP="005B7763">
            <w:pPr>
              <w:pStyle w:val="ListParagraph"/>
              <w:spacing w:before="0" w:after="0" w:line="360" w:lineRule="auto"/>
              <w:rPr>
                <w:rFonts w:eastAsia="Times New Roman"/>
                <w:sz w:val="22"/>
                <w:szCs w:val="22"/>
                <w:lang w:val="en-AU" w:bidi="ar-SA"/>
              </w:rPr>
            </w:pPr>
            <w:r w:rsidRPr="00807C7E">
              <w:rPr>
                <w:rFonts w:eastAsia="Times New Roman"/>
                <w:sz w:val="22"/>
                <w:szCs w:val="22"/>
                <w:lang w:val="en-AU" w:bidi="ar-SA"/>
              </w:rPr>
              <w:t>The appraiser reads the documents sent by the parties and listens to the case presented by the parties (or their lawyers).</w:t>
            </w:r>
          </w:p>
          <w:p w:rsidR="00374AFF" w:rsidRPr="00807C7E" w:rsidRDefault="00374AFF" w:rsidP="005B7763">
            <w:pPr>
              <w:pStyle w:val="ListParagraph"/>
              <w:spacing w:before="0" w:after="0" w:line="360" w:lineRule="auto"/>
              <w:rPr>
                <w:rFonts w:eastAsia="Times New Roman"/>
                <w:sz w:val="22"/>
                <w:szCs w:val="22"/>
                <w:lang w:val="en-AU" w:bidi="ar-SA"/>
              </w:rPr>
            </w:pPr>
            <w:r w:rsidRPr="00807C7E">
              <w:rPr>
                <w:rFonts w:eastAsia="Times New Roman"/>
                <w:sz w:val="22"/>
                <w:szCs w:val="22"/>
                <w:lang w:val="en-AU" w:bidi="ar-SA"/>
              </w:rPr>
              <w:t>After assessing the merits of each case the appraiser will come to a decision about the dispute and put that decision in writing.</w:t>
            </w:r>
          </w:p>
          <w:p w:rsidR="00374AFF" w:rsidRPr="00807C7E" w:rsidRDefault="00374AFF" w:rsidP="005B7763">
            <w:pPr>
              <w:pStyle w:val="ListParagraph"/>
              <w:spacing w:before="0" w:after="0" w:line="360" w:lineRule="auto"/>
              <w:rPr>
                <w:rFonts w:eastAsia="Times New Roman"/>
                <w:sz w:val="22"/>
                <w:szCs w:val="22"/>
                <w:lang w:val="en-AU" w:bidi="ar-SA"/>
              </w:rPr>
            </w:pPr>
            <w:r w:rsidRPr="00807C7E">
              <w:rPr>
                <w:rFonts w:eastAsia="Times New Roman"/>
                <w:sz w:val="22"/>
                <w:szCs w:val="22"/>
                <w:lang w:val="en-AU" w:bidi="ar-SA"/>
              </w:rPr>
              <w:t>If a party is not happy with the case appraiser’s decision, they can elect to go to trial in the usual way.</w:t>
            </w:r>
          </w:p>
          <w:p w:rsidR="00374AFF" w:rsidRPr="00807C7E" w:rsidRDefault="00374AFF" w:rsidP="005B7763">
            <w:pPr>
              <w:pStyle w:val="ListParagraph"/>
              <w:spacing w:before="0" w:after="0" w:line="360" w:lineRule="auto"/>
              <w:rPr>
                <w:rFonts w:eastAsia="Times New Roman"/>
                <w:sz w:val="22"/>
                <w:szCs w:val="22"/>
                <w:lang w:val="en-AU" w:bidi="ar-SA"/>
              </w:rPr>
            </w:pPr>
            <w:r w:rsidRPr="00807C7E">
              <w:rPr>
                <w:rFonts w:eastAsia="Times New Roman"/>
                <w:sz w:val="22"/>
                <w:szCs w:val="22"/>
                <w:lang w:val="en-AU" w:bidi="ar-SA"/>
              </w:rPr>
              <w:t>If you elect to go to trial and the judge’s decision is more favourable to the other party, you must pay the other party’s costs for both the trial and the case appraisal, unless the court orders otherwise.</w:t>
            </w:r>
          </w:p>
          <w:p w:rsidR="00374AFF" w:rsidRPr="00807C7E" w:rsidRDefault="00374AFF" w:rsidP="005B7763">
            <w:pPr>
              <w:spacing w:before="0" w:after="0" w:line="360" w:lineRule="auto"/>
              <w:rPr>
                <w:rFonts w:eastAsia="Times New Roman"/>
                <w:sz w:val="22"/>
                <w:szCs w:val="22"/>
                <w:lang w:val="en-AU" w:bidi="ar-SA"/>
              </w:rPr>
            </w:pPr>
            <w:r w:rsidRPr="00807C7E">
              <w:rPr>
                <w:rFonts w:eastAsia="Times New Roman"/>
                <w:sz w:val="22"/>
                <w:szCs w:val="22"/>
                <w:lang w:val="en-AU" w:bidi="ar-SA"/>
              </w:rPr>
              <w:t>How do I elect to go to trial?</w:t>
            </w:r>
          </w:p>
          <w:p w:rsidR="00374AFF" w:rsidRPr="00807C7E" w:rsidRDefault="00374AFF" w:rsidP="005B7763">
            <w:pPr>
              <w:spacing w:before="0" w:after="0" w:line="360" w:lineRule="auto"/>
              <w:rPr>
                <w:rFonts w:eastAsia="Times New Roman"/>
                <w:b/>
                <w:sz w:val="22"/>
                <w:szCs w:val="22"/>
                <w:lang w:val="en-AU" w:bidi="ar-SA"/>
              </w:rPr>
            </w:pPr>
            <w:r w:rsidRPr="00807C7E">
              <w:rPr>
                <w:rFonts w:eastAsia="Times New Roman"/>
                <w:sz w:val="22"/>
                <w:szCs w:val="22"/>
                <w:lang w:val="en-AU" w:bidi="ar-SA"/>
              </w:rPr>
              <w:t xml:space="preserve">You or your lawyer must file a </w:t>
            </w:r>
            <w:r w:rsidR="00C328D3">
              <w:fldChar w:fldCharType="begin"/>
            </w:r>
            <w:r w:rsidR="00C328D3">
              <w:instrText>HYPERLINK "http://www.courts.qld.gov.au/Forms/UCPR/UCPR-f-37-070614.doc" \t "_blank"</w:instrText>
            </w:r>
            <w:r w:rsidR="00C328D3">
              <w:fldChar w:fldCharType="separate"/>
            </w:r>
            <w:r w:rsidRPr="00807C7E">
              <w:rPr>
                <w:rFonts w:eastAsia="Times New Roman"/>
                <w:color w:val="004382"/>
                <w:sz w:val="22"/>
                <w:szCs w:val="22"/>
                <w:u w:val="single"/>
                <w:lang w:val="en-AU" w:bidi="ar-SA"/>
              </w:rPr>
              <w:t>Form 37</w:t>
            </w:r>
            <w:r w:rsidR="00C328D3">
              <w:fldChar w:fldCharType="end"/>
            </w:r>
            <w:r w:rsidRPr="00807C7E">
              <w:rPr>
                <w:rFonts w:eastAsia="Times New Roman"/>
                <w:sz w:val="22"/>
                <w:szCs w:val="22"/>
                <w:lang w:val="en-AU" w:bidi="ar-SA"/>
              </w:rPr>
              <w:t xml:space="preserve"> - Notice of election to go to trial (UCPR) with the </w:t>
            </w:r>
            <w:r w:rsidRPr="00807C7E">
              <w:rPr>
                <w:rFonts w:eastAsia="Times New Roman"/>
                <w:b/>
                <w:sz w:val="22"/>
                <w:szCs w:val="22"/>
                <w:lang w:val="en-AU" w:bidi="ar-SA"/>
              </w:rPr>
              <w:t xml:space="preserve">registrar no more than 28 days after the case appraiser’s certificate is filed. </w:t>
            </w:r>
          </w:p>
          <w:p w:rsidR="00374AFF" w:rsidRPr="00807C7E" w:rsidRDefault="00374AFF" w:rsidP="005B7763">
            <w:pPr>
              <w:spacing w:before="0" w:after="0" w:line="360" w:lineRule="auto"/>
              <w:rPr>
                <w:rFonts w:eastAsia="Times New Roman"/>
                <w:sz w:val="22"/>
                <w:szCs w:val="22"/>
                <w:lang w:val="en-AU" w:bidi="ar-SA"/>
              </w:rPr>
            </w:pPr>
            <w:r w:rsidRPr="00807C7E">
              <w:rPr>
                <w:rFonts w:eastAsia="Times New Roman"/>
                <w:sz w:val="22"/>
                <w:szCs w:val="22"/>
                <w:lang w:val="en-AU" w:bidi="ar-SA"/>
              </w:rPr>
              <w:t>Can the decision of a case appraiser be enforced by the court?</w:t>
            </w:r>
          </w:p>
          <w:p w:rsidR="00374AFF" w:rsidRPr="00807C7E" w:rsidRDefault="00374AFF" w:rsidP="005B7763">
            <w:pPr>
              <w:spacing w:before="0" w:after="0" w:line="360" w:lineRule="auto"/>
              <w:rPr>
                <w:rFonts w:eastAsia="Times New Roman"/>
                <w:sz w:val="22"/>
                <w:szCs w:val="22"/>
                <w:lang w:val="en-AU" w:bidi="ar-SA"/>
              </w:rPr>
            </w:pPr>
            <w:r w:rsidRPr="00807C7E">
              <w:rPr>
                <w:rFonts w:eastAsia="Times New Roman"/>
                <w:sz w:val="22"/>
                <w:szCs w:val="22"/>
                <w:lang w:val="en-AU" w:bidi="ar-SA"/>
              </w:rPr>
              <w:t>The court can enforce the decision only if you apply to the court for an order giving effect to it.</w:t>
            </w:r>
          </w:p>
          <w:p w:rsidR="00374AFF" w:rsidRPr="00807C7E" w:rsidRDefault="00374AFF" w:rsidP="005B7763">
            <w:pPr>
              <w:spacing w:before="0" w:after="0" w:line="360" w:lineRule="auto"/>
              <w:rPr>
                <w:rFonts w:eastAsia="Times New Roman"/>
                <w:sz w:val="22"/>
                <w:szCs w:val="22"/>
                <w:lang w:val="en-AU" w:bidi="ar-SA"/>
              </w:rPr>
            </w:pPr>
            <w:r w:rsidRPr="00807C7E">
              <w:rPr>
                <w:rFonts w:eastAsia="Times New Roman"/>
                <w:sz w:val="22"/>
                <w:szCs w:val="22"/>
                <w:lang w:val="en-AU" w:bidi="ar-SA"/>
              </w:rPr>
              <w:t xml:space="preserve">This can be done when the 28 days allowed for filing a </w:t>
            </w:r>
            <w:r w:rsidR="00C328D3">
              <w:fldChar w:fldCharType="begin"/>
            </w:r>
            <w:r w:rsidR="00C328D3">
              <w:instrText>HYPERLINK "http://www.courts.qld.gov.au/Forms/UCPR/UCPR-f-37-070614.doc" \t "_blank"</w:instrText>
            </w:r>
            <w:r w:rsidR="00C328D3">
              <w:fldChar w:fldCharType="separate"/>
            </w:r>
            <w:r w:rsidRPr="00807C7E">
              <w:rPr>
                <w:rFonts w:eastAsia="Times New Roman"/>
                <w:color w:val="004382"/>
                <w:sz w:val="22"/>
                <w:szCs w:val="22"/>
                <w:u w:val="single"/>
                <w:lang w:val="en-AU" w:bidi="ar-SA"/>
              </w:rPr>
              <w:t>Form 37</w:t>
            </w:r>
            <w:r w:rsidR="00C328D3">
              <w:fldChar w:fldCharType="end"/>
            </w:r>
            <w:r w:rsidRPr="00807C7E">
              <w:rPr>
                <w:rFonts w:eastAsia="Times New Roman"/>
                <w:sz w:val="22"/>
                <w:szCs w:val="22"/>
                <w:lang w:val="en-AU" w:bidi="ar-SA"/>
              </w:rPr>
              <w:t xml:space="preserve"> - Notice of election to go to trial (UCPR) have passed, or earlier if both parties agree.</w:t>
            </w:r>
          </w:p>
          <w:p w:rsidR="00374AFF" w:rsidRPr="00807C7E" w:rsidRDefault="00374AFF" w:rsidP="005B7763">
            <w:pPr>
              <w:spacing w:before="0" w:after="0" w:line="360" w:lineRule="auto"/>
              <w:rPr>
                <w:rFonts w:eastAsia="Times New Roman"/>
                <w:color w:val="C28212"/>
                <w:kern w:val="36"/>
                <w:sz w:val="22"/>
                <w:szCs w:val="22"/>
                <w:lang w:val="en-AU" w:bidi="ar-SA"/>
              </w:rPr>
            </w:pPr>
            <w:r w:rsidRPr="00807C7E">
              <w:rPr>
                <w:rFonts w:eastAsia="Times New Roman"/>
                <w:sz w:val="22"/>
                <w:szCs w:val="22"/>
                <w:lang w:val="en-AU" w:bidi="ar-SA"/>
              </w:rPr>
              <w:t>Last updated 21 April 2010</w:t>
            </w:r>
          </w:p>
        </w:tc>
      </w:tr>
    </w:tbl>
    <w:p w:rsidR="00374AFF" w:rsidRPr="00807C7E" w:rsidRDefault="00374AFF" w:rsidP="005B7763">
      <w:pPr>
        <w:spacing w:before="0" w:after="0" w:line="360" w:lineRule="auto"/>
        <w:rPr>
          <w:sz w:val="22"/>
          <w:szCs w:val="22"/>
        </w:rPr>
      </w:pPr>
    </w:p>
    <w:p w:rsidR="00FB5DED" w:rsidRPr="00807C7E" w:rsidRDefault="00FB5DED" w:rsidP="005B7763">
      <w:pPr>
        <w:spacing w:before="0" w:after="0" w:line="360" w:lineRule="auto"/>
        <w:rPr>
          <w:sz w:val="22"/>
          <w:szCs w:val="22"/>
        </w:rPr>
      </w:pPr>
    </w:p>
    <w:p w:rsidR="001850D4" w:rsidRPr="00807C7E" w:rsidRDefault="009F6A5B" w:rsidP="005B7763">
      <w:pPr>
        <w:pStyle w:val="Heading3"/>
        <w:spacing w:before="0" w:line="360" w:lineRule="auto"/>
      </w:pPr>
      <w:bookmarkStart w:id="15" w:name="_Toc263352837"/>
      <w:r w:rsidRPr="00807C7E">
        <w:t>Med-arb</w:t>
      </w:r>
      <w:bookmarkEnd w:id="15"/>
      <w:r w:rsidRPr="00807C7E">
        <w:t xml:space="preserve"> </w:t>
      </w:r>
      <w:r w:rsidR="00374AFF" w:rsidRPr="00807C7E">
        <w:t xml:space="preserve"> </w:t>
      </w:r>
    </w:p>
    <w:p w:rsidR="00FB37CA" w:rsidRPr="00FB37CA" w:rsidRDefault="00FB37CA" w:rsidP="00FB37CA">
      <w:pPr>
        <w:pStyle w:val="ListParagraph"/>
        <w:numPr>
          <w:ilvl w:val="0"/>
          <w:numId w:val="114"/>
        </w:numPr>
        <w:spacing w:before="0" w:after="0" w:line="360" w:lineRule="auto"/>
        <w:rPr>
          <w:sz w:val="22"/>
          <w:szCs w:val="22"/>
        </w:rPr>
      </w:pPr>
      <w:r>
        <w:rPr>
          <w:sz w:val="22"/>
          <w:szCs w:val="22"/>
        </w:rPr>
        <w:t xml:space="preserve">Also see page 336/37 of the text book </w:t>
      </w:r>
    </w:p>
    <w:p w:rsidR="009F6A5B" w:rsidRPr="00807C7E" w:rsidRDefault="009F6A5B" w:rsidP="00FB37CA">
      <w:pPr>
        <w:pStyle w:val="ListParagraph"/>
        <w:numPr>
          <w:ilvl w:val="0"/>
          <w:numId w:val="114"/>
        </w:numPr>
        <w:spacing w:before="0" w:after="0" w:line="360" w:lineRule="auto"/>
        <w:rPr>
          <w:sz w:val="22"/>
          <w:szCs w:val="22"/>
        </w:rPr>
      </w:pPr>
      <w:r w:rsidRPr="00807C7E">
        <w:rPr>
          <w:sz w:val="22"/>
          <w:szCs w:val="22"/>
        </w:rPr>
        <w:t xml:space="preserve">This is a combination of mediation and arbitration. </w:t>
      </w:r>
    </w:p>
    <w:p w:rsidR="009F6A5B" w:rsidRPr="00807C7E" w:rsidRDefault="009F6A5B" w:rsidP="00FB37CA">
      <w:pPr>
        <w:pStyle w:val="ListParagraph"/>
        <w:numPr>
          <w:ilvl w:val="0"/>
          <w:numId w:val="114"/>
        </w:numPr>
        <w:spacing w:before="0" w:after="0" w:line="360" w:lineRule="auto"/>
        <w:rPr>
          <w:sz w:val="22"/>
          <w:szCs w:val="22"/>
        </w:rPr>
      </w:pPr>
      <w:r w:rsidRPr="00807C7E">
        <w:rPr>
          <w:sz w:val="22"/>
          <w:szCs w:val="22"/>
        </w:rPr>
        <w:t xml:space="preserve">The most common example is a </w:t>
      </w:r>
      <w:r w:rsidRPr="00807C7E">
        <w:rPr>
          <w:i/>
          <w:sz w:val="22"/>
          <w:szCs w:val="22"/>
        </w:rPr>
        <w:t>Legal Aid Family Law Conference</w:t>
      </w:r>
      <w:r w:rsidRPr="00807C7E">
        <w:rPr>
          <w:sz w:val="22"/>
          <w:szCs w:val="22"/>
        </w:rPr>
        <w:t xml:space="preserve">. </w:t>
      </w:r>
    </w:p>
    <w:p w:rsidR="009F6A5B" w:rsidRPr="00807C7E" w:rsidRDefault="009F6A5B" w:rsidP="00FB37CA">
      <w:pPr>
        <w:pStyle w:val="ListParagraph"/>
        <w:numPr>
          <w:ilvl w:val="0"/>
          <w:numId w:val="114"/>
        </w:numPr>
        <w:spacing w:before="0" w:after="0" w:line="360" w:lineRule="auto"/>
        <w:rPr>
          <w:sz w:val="22"/>
          <w:szCs w:val="22"/>
        </w:rPr>
      </w:pPr>
      <w:r w:rsidRPr="00807C7E">
        <w:rPr>
          <w:sz w:val="22"/>
          <w:szCs w:val="22"/>
        </w:rPr>
        <w:t xml:space="preserve">When a party applies for legal aid for a family law dispute they will usually be granted legal aid for a conference. </w:t>
      </w:r>
    </w:p>
    <w:p w:rsidR="009F6A5B" w:rsidRPr="00807C7E" w:rsidRDefault="009F6A5B" w:rsidP="00FB37CA">
      <w:pPr>
        <w:pStyle w:val="ListParagraph"/>
        <w:numPr>
          <w:ilvl w:val="0"/>
          <w:numId w:val="114"/>
        </w:numPr>
        <w:spacing w:before="0" w:after="0" w:line="360" w:lineRule="auto"/>
        <w:rPr>
          <w:sz w:val="22"/>
          <w:szCs w:val="22"/>
        </w:rPr>
      </w:pPr>
      <w:r w:rsidRPr="00807C7E">
        <w:rPr>
          <w:sz w:val="22"/>
          <w:szCs w:val="22"/>
        </w:rPr>
        <w:t xml:space="preserve">The conference is firstly similar to a mediation chaired by a lawyer or social worker (although some would argue it is closer to conciliation). </w:t>
      </w:r>
    </w:p>
    <w:p w:rsidR="009F6A5B" w:rsidRPr="00807C7E" w:rsidRDefault="009F6A5B" w:rsidP="00FB37CA">
      <w:pPr>
        <w:pStyle w:val="ListParagraph"/>
        <w:numPr>
          <w:ilvl w:val="0"/>
          <w:numId w:val="114"/>
        </w:numPr>
        <w:spacing w:before="0" w:after="0" w:line="360" w:lineRule="auto"/>
        <w:rPr>
          <w:sz w:val="22"/>
          <w:szCs w:val="22"/>
        </w:rPr>
      </w:pPr>
      <w:r w:rsidRPr="00807C7E">
        <w:rPr>
          <w:sz w:val="22"/>
          <w:szCs w:val="22"/>
        </w:rPr>
        <w:t>If the parties don't reach agreement the chairperson who has acted as the mediator writes a report that is used by the Legal Aid Grants officer to decide whether a party should receive further legal aid funding after the conference.</w:t>
      </w:r>
    </w:p>
    <w:p w:rsidR="009F6A5B" w:rsidRPr="00807C7E" w:rsidRDefault="009F6A5B" w:rsidP="00FB37CA">
      <w:pPr>
        <w:pStyle w:val="ListParagraph"/>
        <w:numPr>
          <w:ilvl w:val="0"/>
          <w:numId w:val="114"/>
        </w:numPr>
        <w:spacing w:before="0" w:after="0" w:line="360" w:lineRule="auto"/>
        <w:rPr>
          <w:sz w:val="22"/>
          <w:szCs w:val="22"/>
        </w:rPr>
      </w:pPr>
      <w:r w:rsidRPr="00807C7E">
        <w:rPr>
          <w:sz w:val="22"/>
          <w:szCs w:val="22"/>
        </w:rPr>
        <w:t>It is this recommendation as to whether legal aid is granted which is the “arbitration” part of the conference.</w:t>
      </w:r>
    </w:p>
    <w:p w:rsidR="009F6A5B" w:rsidRPr="00807C7E" w:rsidRDefault="009F6A5B" w:rsidP="00FB37CA">
      <w:pPr>
        <w:pStyle w:val="ListParagraph"/>
        <w:numPr>
          <w:ilvl w:val="0"/>
          <w:numId w:val="114"/>
        </w:numPr>
        <w:spacing w:before="0" w:after="0" w:line="360" w:lineRule="auto"/>
        <w:rPr>
          <w:sz w:val="22"/>
          <w:szCs w:val="22"/>
        </w:rPr>
      </w:pPr>
      <w:r w:rsidRPr="00807C7E">
        <w:rPr>
          <w:sz w:val="22"/>
          <w:szCs w:val="22"/>
        </w:rPr>
        <w:t xml:space="preserve">Normally used by statutory bodies dealing with consumer or injury claims or administrative appeals </w:t>
      </w:r>
    </w:p>
    <w:p w:rsidR="009F6A5B" w:rsidRPr="00807C7E" w:rsidRDefault="009F6A5B" w:rsidP="005B7763">
      <w:pPr>
        <w:spacing w:before="0" w:after="0" w:line="360" w:lineRule="auto"/>
        <w:rPr>
          <w:sz w:val="22"/>
          <w:szCs w:val="22"/>
        </w:rPr>
      </w:pPr>
    </w:p>
    <w:p w:rsidR="009F6A5B" w:rsidRPr="00807C7E" w:rsidRDefault="009F6A5B" w:rsidP="005B7763">
      <w:pPr>
        <w:pStyle w:val="Heading3"/>
        <w:spacing w:before="0" w:line="360" w:lineRule="auto"/>
      </w:pPr>
      <w:bookmarkStart w:id="16" w:name="_Toc263352838"/>
      <w:r w:rsidRPr="00807C7E">
        <w:t>Arbitration</w:t>
      </w:r>
      <w:bookmarkEnd w:id="16"/>
      <w:r w:rsidRPr="00807C7E">
        <w:t xml:space="preserve"> </w:t>
      </w:r>
    </w:p>
    <w:p w:rsidR="009F6A5B" w:rsidRPr="00807C7E" w:rsidRDefault="009F6A5B" w:rsidP="005B7763">
      <w:pPr>
        <w:pStyle w:val="ListParagraph"/>
        <w:spacing w:before="0" w:after="0" w:line="360" w:lineRule="auto"/>
        <w:rPr>
          <w:sz w:val="22"/>
          <w:szCs w:val="22"/>
        </w:rPr>
      </w:pPr>
      <w:r w:rsidRPr="00807C7E">
        <w:rPr>
          <w:sz w:val="22"/>
          <w:szCs w:val="22"/>
        </w:rPr>
        <w:t xml:space="preserve">This is an alternative to a court process. It is really a private alternative to a decision being made by a judge in a court. </w:t>
      </w:r>
    </w:p>
    <w:p w:rsidR="009F6A5B" w:rsidRPr="00807C7E" w:rsidRDefault="009F6A5B" w:rsidP="005B7763">
      <w:pPr>
        <w:pStyle w:val="ListParagraph"/>
        <w:spacing w:before="0" w:after="0" w:line="360" w:lineRule="auto"/>
        <w:rPr>
          <w:sz w:val="22"/>
          <w:szCs w:val="22"/>
        </w:rPr>
      </w:pPr>
      <w:r w:rsidRPr="00807C7E">
        <w:rPr>
          <w:sz w:val="22"/>
          <w:szCs w:val="22"/>
        </w:rPr>
        <w:t>Parties agree to go through a process where they pay a private barrister or retired judge to decide their matter for them.</w:t>
      </w:r>
    </w:p>
    <w:p w:rsidR="009F6A5B" w:rsidRPr="00807C7E" w:rsidRDefault="009F6A5B" w:rsidP="005B7763">
      <w:pPr>
        <w:pStyle w:val="ListParagraph"/>
        <w:spacing w:before="0" w:after="0" w:line="360" w:lineRule="auto"/>
        <w:rPr>
          <w:sz w:val="22"/>
          <w:szCs w:val="22"/>
        </w:rPr>
      </w:pPr>
      <w:r w:rsidRPr="00807C7E">
        <w:rPr>
          <w:sz w:val="22"/>
          <w:szCs w:val="22"/>
        </w:rPr>
        <w:t xml:space="preserve">It can be a simple process where all relevant information is put in writing and the "judge", that is, the arbitrator, makes a decision based on all of the written information. </w:t>
      </w:r>
    </w:p>
    <w:p w:rsidR="009F6A5B" w:rsidRPr="00807C7E" w:rsidRDefault="009F6A5B" w:rsidP="005B7763">
      <w:pPr>
        <w:pStyle w:val="ListParagraph"/>
        <w:spacing w:before="0" w:after="0" w:line="360" w:lineRule="auto"/>
        <w:rPr>
          <w:sz w:val="22"/>
          <w:szCs w:val="22"/>
        </w:rPr>
      </w:pPr>
      <w:r w:rsidRPr="00807C7E">
        <w:rPr>
          <w:sz w:val="22"/>
          <w:szCs w:val="22"/>
        </w:rPr>
        <w:t xml:space="preserve">In this respect it could be called arbitration “on the papers”.  </w:t>
      </w:r>
    </w:p>
    <w:p w:rsidR="009F6A5B" w:rsidRPr="00807C7E" w:rsidRDefault="009F6A5B" w:rsidP="005B7763">
      <w:pPr>
        <w:pStyle w:val="ListParagraph"/>
        <w:spacing w:before="0" w:after="0" w:line="360" w:lineRule="auto"/>
        <w:rPr>
          <w:sz w:val="22"/>
          <w:szCs w:val="22"/>
        </w:rPr>
      </w:pPr>
      <w:r w:rsidRPr="00807C7E">
        <w:rPr>
          <w:sz w:val="22"/>
          <w:szCs w:val="22"/>
        </w:rPr>
        <w:t xml:space="preserve">Or it can be a more complicated process similar to a court hearing where the parties can prepare detailed documents which mimic court documents and the arbitration hearing also mimics a court hearing. </w:t>
      </w:r>
    </w:p>
    <w:p w:rsidR="009F6A5B" w:rsidRPr="00807C7E" w:rsidRDefault="009F6A5B" w:rsidP="005B7763">
      <w:pPr>
        <w:pStyle w:val="ListParagraph"/>
        <w:spacing w:before="0" w:after="0" w:line="360" w:lineRule="auto"/>
        <w:rPr>
          <w:sz w:val="22"/>
          <w:szCs w:val="22"/>
        </w:rPr>
      </w:pPr>
      <w:r w:rsidRPr="00807C7E">
        <w:rPr>
          <w:sz w:val="22"/>
          <w:szCs w:val="22"/>
        </w:rPr>
        <w:t xml:space="preserve"> In this respect the parties would also give oral evidence (tell their story by being asked questions by their barrister and the other party’s barrister).  They would also be cross-examined by the opposing barrister.  </w:t>
      </w:r>
    </w:p>
    <w:p w:rsidR="009F6A5B" w:rsidRPr="00807C7E" w:rsidRDefault="009F6A5B" w:rsidP="005B7763">
      <w:pPr>
        <w:spacing w:before="0" w:after="0" w:line="360" w:lineRule="auto"/>
        <w:rPr>
          <w:sz w:val="22"/>
          <w:szCs w:val="22"/>
        </w:rPr>
      </w:pPr>
    </w:p>
    <w:p w:rsidR="009F6A5B" w:rsidRPr="00807C7E" w:rsidRDefault="009F6A5B" w:rsidP="005B7763">
      <w:pPr>
        <w:pStyle w:val="ListParagraph"/>
        <w:spacing w:before="0" w:after="0" w:line="360" w:lineRule="auto"/>
        <w:rPr>
          <w:sz w:val="22"/>
          <w:szCs w:val="22"/>
        </w:rPr>
      </w:pPr>
      <w:r w:rsidRPr="00807C7E">
        <w:rPr>
          <w:sz w:val="22"/>
          <w:szCs w:val="22"/>
        </w:rPr>
        <w:t>The simplicity or complexity of the process used will depend on the type of matter, how much money the parties want to spend and the process that the parties and their lawyers feel comfortable with and is appropriate for their type of legal dispute.</w:t>
      </w:r>
    </w:p>
    <w:p w:rsidR="009F6A5B" w:rsidRPr="00807C7E" w:rsidRDefault="009F6A5B" w:rsidP="005B7763">
      <w:pPr>
        <w:spacing w:before="0" w:after="0" w:line="360" w:lineRule="auto"/>
        <w:rPr>
          <w:sz w:val="22"/>
          <w:szCs w:val="22"/>
        </w:rPr>
      </w:pPr>
    </w:p>
    <w:p w:rsidR="009F6A5B" w:rsidRPr="00807C7E" w:rsidRDefault="009F6A5B" w:rsidP="005B7763">
      <w:pPr>
        <w:pStyle w:val="Heading3"/>
        <w:spacing w:before="0" w:line="360" w:lineRule="auto"/>
      </w:pPr>
      <w:bookmarkStart w:id="17" w:name="_Toc263352839"/>
      <w:r w:rsidRPr="00807C7E">
        <w:t>Litigation</w:t>
      </w:r>
      <w:bookmarkEnd w:id="17"/>
    </w:p>
    <w:p w:rsidR="009F6A5B" w:rsidRPr="00807C7E" w:rsidRDefault="009F6A5B" w:rsidP="005B7763">
      <w:pPr>
        <w:pStyle w:val="ListParagraph"/>
        <w:spacing w:before="0" w:after="0" w:line="360" w:lineRule="auto"/>
        <w:rPr>
          <w:sz w:val="22"/>
          <w:szCs w:val="22"/>
        </w:rPr>
      </w:pPr>
      <w:r w:rsidRPr="00807C7E">
        <w:rPr>
          <w:sz w:val="22"/>
          <w:szCs w:val="22"/>
        </w:rPr>
        <w:t xml:space="preserve">Litigation refers to making an application in court and proceeding with your dispute through the court system.  </w:t>
      </w:r>
    </w:p>
    <w:p w:rsidR="009F6A5B" w:rsidRPr="00807C7E" w:rsidRDefault="009F6A5B" w:rsidP="005B7763">
      <w:pPr>
        <w:pStyle w:val="ListParagraph"/>
        <w:spacing w:before="0" w:after="0" w:line="360" w:lineRule="auto"/>
        <w:rPr>
          <w:sz w:val="22"/>
          <w:szCs w:val="22"/>
        </w:rPr>
      </w:pPr>
      <w:r w:rsidRPr="00807C7E">
        <w:rPr>
          <w:sz w:val="22"/>
          <w:szCs w:val="22"/>
        </w:rPr>
        <w:t xml:space="preserve">There is usually a high degree of formality attached with proceeding in such a manner as the court will require that documents be filed containing relevant information.  </w:t>
      </w:r>
    </w:p>
    <w:p w:rsidR="009F6A5B" w:rsidRPr="00807C7E" w:rsidRDefault="009F6A5B" w:rsidP="005B7763">
      <w:pPr>
        <w:pStyle w:val="ListParagraph"/>
        <w:spacing w:before="0" w:after="0" w:line="360" w:lineRule="auto"/>
        <w:rPr>
          <w:sz w:val="22"/>
          <w:szCs w:val="22"/>
        </w:rPr>
      </w:pPr>
      <w:r w:rsidRPr="00807C7E">
        <w:rPr>
          <w:sz w:val="22"/>
          <w:szCs w:val="22"/>
        </w:rPr>
        <w:t xml:space="preserve">Each different court has its own procedural rules which determine what documents need to be field and in what form. </w:t>
      </w:r>
    </w:p>
    <w:p w:rsidR="00374AFF" w:rsidRPr="00807C7E" w:rsidRDefault="009F6A5B" w:rsidP="005B7763">
      <w:pPr>
        <w:pStyle w:val="ListParagraph"/>
        <w:spacing w:before="0" w:after="0" w:line="360" w:lineRule="auto"/>
        <w:rPr>
          <w:rFonts w:eastAsiaTheme="majorEastAsia" w:cstheme="majorBidi"/>
          <w:b/>
          <w:bCs/>
          <w:color w:val="E80061" w:themeColor="accent1" w:themeShade="BF"/>
          <w:sz w:val="22"/>
          <w:szCs w:val="22"/>
        </w:rPr>
      </w:pPr>
      <w:r w:rsidRPr="00807C7E">
        <w:rPr>
          <w:sz w:val="22"/>
          <w:szCs w:val="22"/>
        </w:rPr>
        <w:t xml:space="preserve">They also determine how the case will be managed through the court system.  In a court you are also usually bound by the rules of evidence which determine what information can be put before the court and in what manner.  We will critically examine the concept of litigation and the adversarial </w:t>
      </w:r>
    </w:p>
    <w:p w:rsidR="009F6A5B" w:rsidRPr="00807C7E" w:rsidRDefault="009F6A5B" w:rsidP="005B7763">
      <w:pPr>
        <w:spacing w:before="0" w:after="0" w:line="360" w:lineRule="auto"/>
        <w:rPr>
          <w:sz w:val="22"/>
          <w:szCs w:val="22"/>
        </w:rPr>
      </w:pPr>
    </w:p>
    <w:p w:rsidR="009F6A5B" w:rsidRPr="00807C7E" w:rsidRDefault="009F6A5B" w:rsidP="005B7763">
      <w:pPr>
        <w:pStyle w:val="Heading2"/>
        <w:spacing w:before="0" w:line="360" w:lineRule="auto"/>
      </w:pPr>
      <w:bookmarkStart w:id="18" w:name="_Toc263352840"/>
      <w:r w:rsidRPr="00807C7E">
        <w:t>Forums for Dispute Resolution</w:t>
      </w:r>
      <w:bookmarkEnd w:id="18"/>
      <w:r w:rsidRPr="00807C7E">
        <w:t xml:space="preserve"> </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Forums (service providers) can be :</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Formal or informal</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Privately funded or publicly funded</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Attached to formal court/tribunal/commission processes</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Resulting from legislation</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Private provider or attached to government department or community organisation.</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 xml:space="preserve">eg. courts, government depts, community agencies, legal aid commissions, private lawyer mediators, mediators with other quals </w:t>
      </w:r>
    </w:p>
    <w:p w:rsidR="00913938" w:rsidRPr="00807C7E" w:rsidRDefault="00913938" w:rsidP="005B7763">
      <w:pPr>
        <w:pStyle w:val="ListParagraph"/>
        <w:spacing w:before="0" w:after="0" w:line="360" w:lineRule="auto"/>
        <w:rPr>
          <w:rFonts w:eastAsiaTheme="majorEastAsia"/>
          <w:sz w:val="22"/>
          <w:szCs w:val="22"/>
        </w:rPr>
      </w:pPr>
      <w:r w:rsidRPr="00807C7E">
        <w:rPr>
          <w:rFonts w:eastAsiaTheme="majorEastAsia"/>
          <w:sz w:val="22"/>
          <w:szCs w:val="22"/>
          <w:lang w:val="en-AU"/>
        </w:rPr>
        <w:t xml:space="preserve">Our focus is generally on DR connected with legislation eg. </w:t>
      </w:r>
      <w:r w:rsidRPr="00807C7E">
        <w:rPr>
          <w:rFonts w:eastAsiaTheme="majorEastAsia"/>
          <w:i/>
          <w:iCs/>
          <w:sz w:val="22"/>
          <w:szCs w:val="22"/>
          <w:lang w:val="en-AU"/>
        </w:rPr>
        <w:t>Family Law Act 1975</w:t>
      </w:r>
      <w:r w:rsidRPr="00807C7E">
        <w:rPr>
          <w:rFonts w:eastAsiaTheme="majorEastAsia"/>
          <w:sz w:val="22"/>
          <w:szCs w:val="22"/>
          <w:lang w:val="en-AU"/>
        </w:rPr>
        <w:t xml:space="preserve"> (Cth)</w:t>
      </w:r>
    </w:p>
    <w:p w:rsidR="003A05E7" w:rsidRPr="00807C7E" w:rsidRDefault="003A05E7" w:rsidP="005B7763">
      <w:pPr>
        <w:spacing w:before="0" w:after="0" w:line="360" w:lineRule="auto"/>
        <w:rPr>
          <w:sz w:val="22"/>
          <w:szCs w:val="22"/>
        </w:rPr>
      </w:pPr>
    </w:p>
    <w:p w:rsidR="003A05E7" w:rsidRPr="00807C7E" w:rsidRDefault="003A05E7" w:rsidP="005B7763">
      <w:pPr>
        <w:pStyle w:val="Heading2"/>
        <w:spacing w:before="0" w:line="360" w:lineRule="auto"/>
      </w:pPr>
      <w:bookmarkStart w:id="19" w:name="_Toc263352841"/>
      <w:r w:rsidRPr="00807C7E">
        <w:t>Civil Disputes in Queensland</w:t>
      </w:r>
      <w:bookmarkEnd w:id="19"/>
    </w:p>
    <w:p w:rsidR="007822D4" w:rsidRPr="00807C7E" w:rsidRDefault="007822D4" w:rsidP="007822D4">
      <w:pPr>
        <w:rPr>
          <w:sz w:val="22"/>
          <w:szCs w:val="22"/>
        </w:rPr>
      </w:pPr>
    </w:p>
    <w:p w:rsidR="003A05E7" w:rsidRPr="00807C7E" w:rsidRDefault="003A05E7" w:rsidP="005B7763">
      <w:pPr>
        <w:pStyle w:val="Heading3"/>
        <w:spacing w:before="0" w:line="360" w:lineRule="auto"/>
      </w:pPr>
      <w:r w:rsidRPr="00807C7E">
        <w:t xml:space="preserve"> </w:t>
      </w:r>
      <w:bookmarkStart w:id="20" w:name="_Toc263352842"/>
      <w:r w:rsidRPr="00807C7E">
        <w:t>“Mediation”</w:t>
      </w:r>
      <w:bookmarkEnd w:id="20"/>
    </w:p>
    <w:p w:rsidR="003A05E7" w:rsidRPr="00807C7E" w:rsidRDefault="003A05E7" w:rsidP="005B7763">
      <w:pPr>
        <w:spacing w:before="0" w:after="0" w:line="360" w:lineRule="auto"/>
        <w:rPr>
          <w:sz w:val="22"/>
          <w:szCs w:val="22"/>
        </w:rPr>
      </w:pPr>
      <w:r w:rsidRPr="00807C7E">
        <w:rPr>
          <w:sz w:val="22"/>
          <w:szCs w:val="22"/>
        </w:rPr>
        <w:t xml:space="preserve">There are two ways in which parties can be referred to mediation under the </w:t>
      </w:r>
      <w:r w:rsidRPr="00807C7E">
        <w:rPr>
          <w:i/>
          <w:sz w:val="22"/>
          <w:szCs w:val="22"/>
        </w:rPr>
        <w:t>Uniform Civil Procedure Rules 1999</w:t>
      </w:r>
      <w:r w:rsidRPr="00807C7E">
        <w:rPr>
          <w:sz w:val="22"/>
          <w:szCs w:val="22"/>
        </w:rPr>
        <w:t xml:space="preserve"> (Qld) (“UCPR”):</w:t>
      </w:r>
    </w:p>
    <w:p w:rsidR="003A05E7" w:rsidRPr="00807C7E" w:rsidRDefault="003A05E7" w:rsidP="005B7763">
      <w:pPr>
        <w:spacing w:before="0" w:after="0" w:line="360" w:lineRule="auto"/>
        <w:rPr>
          <w:sz w:val="22"/>
          <w:szCs w:val="22"/>
        </w:rPr>
      </w:pPr>
      <w:r w:rsidRPr="00807C7E">
        <w:rPr>
          <w:sz w:val="22"/>
          <w:szCs w:val="22"/>
        </w:rPr>
        <w:t xml:space="preserve">Either by consent order </w:t>
      </w:r>
      <w:r w:rsidRPr="00807C7E">
        <w:rPr>
          <w:b/>
          <w:sz w:val="22"/>
          <w:szCs w:val="22"/>
        </w:rPr>
        <w:t xml:space="preserve">(r 318) </w:t>
      </w:r>
      <w:r w:rsidRPr="00807C7E">
        <w:rPr>
          <w:sz w:val="22"/>
          <w:szCs w:val="22"/>
        </w:rPr>
        <w:t xml:space="preserve">or </w:t>
      </w:r>
    </w:p>
    <w:p w:rsidR="003A05E7" w:rsidRPr="00807C7E" w:rsidRDefault="003A05E7" w:rsidP="005B7763">
      <w:pPr>
        <w:spacing w:before="0" w:after="0" w:line="360" w:lineRule="auto"/>
        <w:rPr>
          <w:sz w:val="22"/>
          <w:szCs w:val="22"/>
        </w:rPr>
      </w:pPr>
      <w:r w:rsidRPr="00807C7E">
        <w:rPr>
          <w:sz w:val="22"/>
          <w:szCs w:val="22"/>
        </w:rPr>
        <w:t xml:space="preserve">By referral by the court </w:t>
      </w:r>
      <w:r w:rsidRPr="00807C7E">
        <w:rPr>
          <w:b/>
          <w:sz w:val="22"/>
          <w:szCs w:val="22"/>
        </w:rPr>
        <w:t xml:space="preserve">(r 319). </w:t>
      </w:r>
      <w:r w:rsidRPr="00807C7E">
        <w:rPr>
          <w:sz w:val="22"/>
          <w:szCs w:val="22"/>
        </w:rPr>
        <w:t xml:space="preserve">The form of the consent order is governed by </w:t>
      </w:r>
      <w:r w:rsidRPr="00807C7E">
        <w:rPr>
          <w:i/>
          <w:sz w:val="22"/>
          <w:szCs w:val="22"/>
        </w:rPr>
        <w:t>Supreme Court of Queensland Act</w:t>
      </w:r>
      <w:r w:rsidRPr="00807C7E">
        <w:rPr>
          <w:sz w:val="22"/>
          <w:szCs w:val="22"/>
        </w:rPr>
        <w:t xml:space="preserve"> </w:t>
      </w:r>
      <w:r w:rsidRPr="00807C7E">
        <w:rPr>
          <w:i/>
          <w:sz w:val="22"/>
          <w:szCs w:val="22"/>
        </w:rPr>
        <w:t>1991</w:t>
      </w:r>
      <w:r w:rsidRPr="00807C7E">
        <w:rPr>
          <w:sz w:val="22"/>
          <w:szCs w:val="22"/>
        </w:rPr>
        <w:t xml:space="preserve"> (Qld), s 101.</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Once a referral has been made several consequences automatically flow:</w:t>
      </w:r>
    </w:p>
    <w:p w:rsidR="003A05E7" w:rsidRPr="00807C7E" w:rsidRDefault="003A05E7" w:rsidP="005B7763">
      <w:pPr>
        <w:spacing w:before="0" w:after="0" w:line="360" w:lineRule="auto"/>
        <w:rPr>
          <w:sz w:val="22"/>
          <w:szCs w:val="22"/>
        </w:rPr>
      </w:pPr>
      <w:r w:rsidRPr="00807C7E">
        <w:rPr>
          <w:sz w:val="22"/>
          <w:szCs w:val="22"/>
        </w:rPr>
        <w:t xml:space="preserve">Subject to order of the court, the dispute and all claims made in the dispute are stayed until 6 business days after the report of the ADR convener (mediator) certifying the finish of the ADR process is filed </w:t>
      </w:r>
      <w:r w:rsidRPr="00807C7E">
        <w:rPr>
          <w:b/>
          <w:sz w:val="22"/>
          <w:szCs w:val="22"/>
        </w:rPr>
        <w:t>(r 321);</w:t>
      </w:r>
      <w:r w:rsidRPr="00807C7E">
        <w:rPr>
          <w:sz w:val="22"/>
          <w:szCs w:val="22"/>
        </w:rPr>
        <w:t xml:space="preserve"> and</w:t>
      </w:r>
    </w:p>
    <w:p w:rsidR="003A05E7" w:rsidRPr="00807C7E" w:rsidRDefault="003A05E7" w:rsidP="005B7763">
      <w:pPr>
        <w:spacing w:before="0" w:after="0" w:line="360" w:lineRule="auto"/>
        <w:rPr>
          <w:sz w:val="22"/>
          <w:szCs w:val="22"/>
        </w:rPr>
      </w:pPr>
      <w:r w:rsidRPr="00807C7E">
        <w:rPr>
          <w:sz w:val="22"/>
          <w:szCs w:val="22"/>
        </w:rPr>
        <w:t xml:space="preserve">The referring order must detail the list of requirements in </w:t>
      </w:r>
      <w:r w:rsidRPr="00807C7E">
        <w:rPr>
          <w:b/>
          <w:sz w:val="22"/>
          <w:szCs w:val="22"/>
        </w:rPr>
        <w:t>r 323.</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pct15" w:color="auto" w:fill="auto"/>
        <w:tblLayout w:type="fixed"/>
        <w:tblLook w:val="0000"/>
      </w:tblPr>
      <w:tblGrid>
        <w:gridCol w:w="8528"/>
      </w:tblGrid>
      <w:tr w:rsidR="003A05E7" w:rsidRPr="00807C7E">
        <w:tc>
          <w:tcPr>
            <w:tcW w:w="8528" w:type="dxa"/>
            <w:shd w:val="pct15" w:color="auto" w:fill="auto"/>
          </w:tcPr>
          <w:p w:rsidR="003A05E7" w:rsidRPr="00807C7E" w:rsidRDefault="003A05E7" w:rsidP="005B7763">
            <w:pPr>
              <w:spacing w:before="0" w:after="0" w:line="360" w:lineRule="auto"/>
              <w:rPr>
                <w:sz w:val="22"/>
                <w:szCs w:val="22"/>
              </w:rPr>
            </w:pPr>
            <w:r w:rsidRPr="00807C7E">
              <w:rPr>
                <w:sz w:val="22"/>
                <w:szCs w:val="22"/>
              </w:rPr>
              <w:t>Uniform Civil Procedure Rules 1999 (Qld)</w:t>
            </w:r>
          </w:p>
          <w:p w:rsidR="003A05E7" w:rsidRPr="00807C7E" w:rsidRDefault="003A05E7" w:rsidP="005B7763">
            <w:pPr>
              <w:spacing w:before="0" w:after="0" w:line="360" w:lineRule="auto"/>
              <w:rPr>
                <w:sz w:val="22"/>
                <w:szCs w:val="22"/>
              </w:rPr>
            </w:pPr>
            <w:r w:rsidRPr="00807C7E">
              <w:rPr>
                <w:sz w:val="22"/>
                <w:szCs w:val="22"/>
              </w:rPr>
              <w:t xml:space="preserve">323 Referral of dispute to appointed mediator </w:t>
            </w:r>
          </w:p>
          <w:p w:rsidR="003A05E7" w:rsidRPr="00807C7E" w:rsidRDefault="003A05E7" w:rsidP="005B7763">
            <w:pPr>
              <w:spacing w:before="0" w:after="0" w:line="360" w:lineRule="auto"/>
              <w:rPr>
                <w:sz w:val="22"/>
                <w:szCs w:val="22"/>
              </w:rPr>
            </w:pPr>
            <w:r w:rsidRPr="00807C7E">
              <w:rPr>
                <w:sz w:val="22"/>
                <w:szCs w:val="22"/>
              </w:rPr>
              <w:t>(1)</w:t>
            </w:r>
            <w:r w:rsidRPr="00807C7E">
              <w:rPr>
                <w:sz w:val="22"/>
                <w:szCs w:val="22"/>
              </w:rPr>
              <w:tab/>
              <w:t xml:space="preserve">A referring order for a mediation must-- </w:t>
            </w:r>
          </w:p>
          <w:p w:rsidR="003A05E7" w:rsidRPr="00807C7E" w:rsidRDefault="003A05E7" w:rsidP="005B7763">
            <w:pPr>
              <w:spacing w:before="0" w:after="0" w:line="360" w:lineRule="auto"/>
              <w:rPr>
                <w:sz w:val="22"/>
                <w:szCs w:val="22"/>
              </w:rPr>
            </w:pPr>
            <w:r w:rsidRPr="00807C7E">
              <w:rPr>
                <w:sz w:val="22"/>
                <w:szCs w:val="22"/>
              </w:rPr>
              <w:t>(a)</w:t>
            </w:r>
            <w:r w:rsidRPr="00807C7E">
              <w:rPr>
                <w:sz w:val="22"/>
                <w:szCs w:val="22"/>
              </w:rPr>
              <w:tab/>
              <w:t xml:space="preserve">appoint as mediator-- </w:t>
            </w:r>
          </w:p>
          <w:p w:rsidR="003A05E7" w:rsidRPr="00807C7E" w:rsidRDefault="003A05E7" w:rsidP="005B7763">
            <w:pPr>
              <w:spacing w:before="0" w:after="0" w:line="360" w:lineRule="auto"/>
              <w:rPr>
                <w:sz w:val="22"/>
                <w:szCs w:val="22"/>
              </w:rPr>
            </w:pPr>
            <w:r w:rsidRPr="00807C7E">
              <w:rPr>
                <w:sz w:val="22"/>
                <w:szCs w:val="22"/>
              </w:rPr>
              <w:t xml:space="preserve">(i) a specified mediator; or </w:t>
            </w:r>
          </w:p>
          <w:p w:rsidR="003A05E7" w:rsidRPr="00807C7E" w:rsidRDefault="003A05E7" w:rsidP="005B7763">
            <w:pPr>
              <w:spacing w:before="0" w:after="0" w:line="360" w:lineRule="auto"/>
              <w:rPr>
                <w:sz w:val="22"/>
                <w:szCs w:val="22"/>
              </w:rPr>
            </w:pPr>
            <w:r w:rsidRPr="00807C7E">
              <w:rPr>
                <w:sz w:val="22"/>
                <w:szCs w:val="22"/>
              </w:rPr>
              <w:t xml:space="preserve">(ii) a mediator to be selected by the parties; or </w:t>
            </w:r>
          </w:p>
          <w:p w:rsidR="003A05E7" w:rsidRPr="00807C7E" w:rsidRDefault="003A05E7" w:rsidP="005B7763">
            <w:pPr>
              <w:spacing w:before="0" w:after="0" w:line="360" w:lineRule="auto"/>
              <w:rPr>
                <w:sz w:val="22"/>
                <w:szCs w:val="22"/>
              </w:rPr>
            </w:pPr>
            <w:r w:rsidRPr="00807C7E">
              <w:rPr>
                <w:sz w:val="22"/>
                <w:szCs w:val="22"/>
              </w:rPr>
              <w:t xml:space="preserve">(iii) if all parties agree, a person who is not a mediator; and </w:t>
            </w:r>
          </w:p>
          <w:p w:rsidR="003A05E7" w:rsidRPr="00807C7E" w:rsidRDefault="003A05E7" w:rsidP="005B7763">
            <w:pPr>
              <w:spacing w:before="0" w:after="0" w:line="360" w:lineRule="auto"/>
              <w:rPr>
                <w:sz w:val="22"/>
                <w:szCs w:val="22"/>
              </w:rPr>
            </w:pPr>
            <w:r w:rsidRPr="00807C7E">
              <w:rPr>
                <w:sz w:val="22"/>
                <w:szCs w:val="22"/>
              </w:rPr>
              <w:t>(b)</w:t>
            </w:r>
            <w:r w:rsidRPr="00807C7E">
              <w:rPr>
                <w:sz w:val="22"/>
                <w:szCs w:val="22"/>
              </w:rPr>
              <w:tab/>
              <w:t xml:space="preserve">include enough information about pleadings, statements of issues or other documents to inform the mediator of the dispute and the present stage of the proceeding between the parties; and </w:t>
            </w:r>
          </w:p>
          <w:p w:rsidR="003A05E7" w:rsidRPr="00807C7E" w:rsidRDefault="003A05E7" w:rsidP="005B7763">
            <w:pPr>
              <w:spacing w:before="0" w:after="0" w:line="360" w:lineRule="auto"/>
              <w:rPr>
                <w:sz w:val="22"/>
                <w:szCs w:val="22"/>
              </w:rPr>
            </w:pPr>
            <w:r w:rsidRPr="00807C7E">
              <w:rPr>
                <w:sz w:val="22"/>
                <w:szCs w:val="22"/>
              </w:rPr>
              <w:t>(c)</w:t>
            </w:r>
            <w:r w:rsidRPr="00807C7E">
              <w:rPr>
                <w:sz w:val="22"/>
                <w:szCs w:val="22"/>
              </w:rPr>
              <w:tab/>
              <w:t xml:space="preserve">set a period beyond which the mediation may extend only with the authorisation of the parties or estimate how long the mediation should take to finish; and </w:t>
            </w:r>
          </w:p>
          <w:p w:rsidR="003A05E7" w:rsidRPr="00807C7E" w:rsidRDefault="003A05E7" w:rsidP="005B7763">
            <w:pPr>
              <w:spacing w:before="0" w:after="0" w:line="360" w:lineRule="auto"/>
              <w:rPr>
                <w:sz w:val="22"/>
                <w:szCs w:val="22"/>
              </w:rPr>
            </w:pPr>
            <w:r w:rsidRPr="00807C7E">
              <w:rPr>
                <w:sz w:val="22"/>
                <w:szCs w:val="22"/>
              </w:rPr>
              <w:t>(d)</w:t>
            </w:r>
            <w:r w:rsidRPr="00807C7E">
              <w:rPr>
                <w:sz w:val="22"/>
                <w:szCs w:val="22"/>
              </w:rPr>
              <w:tab/>
              <w:t xml:space="preserve">state how the mediator is to be informed of the appointment; and </w:t>
            </w:r>
          </w:p>
          <w:p w:rsidR="003A05E7" w:rsidRPr="00807C7E" w:rsidRDefault="003A05E7" w:rsidP="005B7763">
            <w:pPr>
              <w:spacing w:before="0" w:after="0" w:line="360" w:lineRule="auto"/>
              <w:rPr>
                <w:sz w:val="22"/>
                <w:szCs w:val="22"/>
              </w:rPr>
            </w:pPr>
            <w:r w:rsidRPr="00807C7E">
              <w:rPr>
                <w:sz w:val="22"/>
                <w:szCs w:val="22"/>
              </w:rPr>
              <w:t>(e)</w:t>
            </w:r>
            <w:r w:rsidRPr="00807C7E">
              <w:rPr>
                <w:sz w:val="22"/>
                <w:szCs w:val="22"/>
              </w:rPr>
              <w:tab/>
              <w:t xml:space="preserve">require the parties, if the mediation is not completed within 3 months of the date of the referring order, to provide a report setting out the circumstances of the matter to the registrar who may refer the matter to the court for resolution. </w:t>
            </w:r>
          </w:p>
          <w:p w:rsidR="003A05E7" w:rsidRPr="00807C7E" w:rsidRDefault="003A05E7" w:rsidP="005B7763">
            <w:pPr>
              <w:spacing w:before="0" w:after="0" w:line="360" w:lineRule="auto"/>
              <w:rPr>
                <w:sz w:val="22"/>
                <w:szCs w:val="22"/>
              </w:rPr>
            </w:pPr>
            <w:r w:rsidRPr="00807C7E">
              <w:rPr>
                <w:sz w:val="22"/>
                <w:szCs w:val="22"/>
              </w:rPr>
              <w:t>(2)</w:t>
            </w:r>
            <w:r w:rsidRPr="00807C7E">
              <w:rPr>
                <w:sz w:val="22"/>
                <w:szCs w:val="22"/>
              </w:rPr>
              <w:tab/>
              <w:t xml:space="preserve">The order must also-- </w:t>
            </w:r>
          </w:p>
          <w:p w:rsidR="003A05E7" w:rsidRPr="00807C7E" w:rsidRDefault="003A05E7" w:rsidP="005B7763">
            <w:pPr>
              <w:spacing w:before="0" w:after="0" w:line="360" w:lineRule="auto"/>
              <w:rPr>
                <w:sz w:val="22"/>
                <w:szCs w:val="22"/>
              </w:rPr>
            </w:pPr>
            <w:r w:rsidRPr="00807C7E">
              <w:rPr>
                <w:sz w:val="22"/>
                <w:szCs w:val="22"/>
              </w:rPr>
              <w:t xml:space="preserve">(a) set the ADR costs or estimate the costs to the extent possible; and </w:t>
            </w:r>
          </w:p>
          <w:p w:rsidR="003A05E7" w:rsidRPr="00807C7E" w:rsidRDefault="003A05E7" w:rsidP="005B7763">
            <w:pPr>
              <w:spacing w:before="0" w:after="0" w:line="360" w:lineRule="auto"/>
              <w:rPr>
                <w:sz w:val="22"/>
                <w:szCs w:val="22"/>
              </w:rPr>
            </w:pPr>
            <w:r w:rsidRPr="00807C7E">
              <w:rPr>
                <w:sz w:val="22"/>
                <w:szCs w:val="22"/>
              </w:rPr>
              <w:t xml:space="preserve">(b) state the percentage of ADR costs each party must pay; and </w:t>
            </w:r>
          </w:p>
          <w:p w:rsidR="003A05E7" w:rsidRPr="00807C7E" w:rsidRDefault="003A05E7" w:rsidP="005B7763">
            <w:pPr>
              <w:spacing w:before="0" w:after="0" w:line="360" w:lineRule="auto"/>
              <w:rPr>
                <w:sz w:val="22"/>
                <w:szCs w:val="22"/>
              </w:rPr>
            </w:pPr>
            <w:r w:rsidRPr="00807C7E">
              <w:rPr>
                <w:sz w:val="22"/>
                <w:szCs w:val="22"/>
              </w:rPr>
              <w:t xml:space="preserve">(c) provide to whom and by when the ADR costs must be paid. </w:t>
            </w:r>
          </w:p>
          <w:p w:rsidR="003A05E7" w:rsidRPr="00807C7E" w:rsidRDefault="003A05E7" w:rsidP="005B7763">
            <w:pPr>
              <w:spacing w:before="0" w:after="0" w:line="360" w:lineRule="auto"/>
              <w:rPr>
                <w:sz w:val="22"/>
                <w:szCs w:val="22"/>
              </w:rPr>
            </w:pPr>
            <w:r w:rsidRPr="00807C7E">
              <w:rPr>
                <w:sz w:val="22"/>
                <w:szCs w:val="22"/>
              </w:rPr>
              <w:t>(3)</w:t>
            </w:r>
            <w:r w:rsidRPr="00807C7E">
              <w:rPr>
                <w:sz w:val="22"/>
                <w:szCs w:val="22"/>
              </w:rPr>
              <w:tab/>
              <w:t xml:space="preserve">Instead of setting or estimating the appointed mediator's fee, the order may direct the parties to negotiate a fee with the appointed mediator. </w:t>
            </w:r>
          </w:p>
          <w:p w:rsidR="003A05E7" w:rsidRPr="00807C7E" w:rsidRDefault="003A05E7" w:rsidP="005B7763">
            <w:pPr>
              <w:spacing w:before="0" w:after="0" w:line="360" w:lineRule="auto"/>
              <w:rPr>
                <w:sz w:val="22"/>
                <w:szCs w:val="22"/>
              </w:rPr>
            </w:pPr>
            <w:r w:rsidRPr="00807C7E">
              <w:rPr>
                <w:sz w:val="22"/>
                <w:szCs w:val="22"/>
              </w:rPr>
              <w:t>(4)</w:t>
            </w:r>
            <w:r w:rsidRPr="00807C7E">
              <w:rPr>
                <w:sz w:val="22"/>
                <w:szCs w:val="22"/>
              </w:rPr>
              <w:tab/>
              <w:t xml:space="preserve">A person appointed as mediator under sub rule (1) (a) (iii) is taken to be a mediator for the mediation and issues incidental to the mediation. </w:t>
            </w:r>
          </w:p>
          <w:p w:rsidR="003A05E7" w:rsidRPr="00807C7E" w:rsidRDefault="003A05E7" w:rsidP="005B7763">
            <w:pPr>
              <w:spacing w:before="0" w:after="0" w:line="360" w:lineRule="auto"/>
              <w:rPr>
                <w:sz w:val="22"/>
                <w:szCs w:val="22"/>
              </w:rPr>
            </w:pPr>
            <w:r w:rsidRPr="00807C7E">
              <w:rPr>
                <w:sz w:val="22"/>
                <w:szCs w:val="22"/>
              </w:rPr>
              <w:t>(5)</w:t>
            </w:r>
            <w:r w:rsidRPr="00807C7E">
              <w:rPr>
                <w:sz w:val="22"/>
                <w:szCs w:val="22"/>
              </w:rPr>
              <w:tab/>
              <w:t xml:space="preserve">The order must be made in the approved form. </w:t>
            </w:r>
          </w:p>
          <w:p w:rsidR="003A05E7" w:rsidRPr="00807C7E" w:rsidRDefault="003A05E7" w:rsidP="005B7763">
            <w:pPr>
              <w:spacing w:before="0" w:after="0" w:line="360" w:lineRule="auto"/>
              <w:rPr>
                <w:sz w:val="22"/>
                <w:szCs w:val="22"/>
              </w:rPr>
            </w:pPr>
            <w:r w:rsidRPr="00807C7E">
              <w:rPr>
                <w:sz w:val="22"/>
                <w:szCs w:val="22"/>
              </w:rPr>
              <w:t>(6)</w:t>
            </w:r>
            <w:r w:rsidRPr="00807C7E">
              <w:rPr>
                <w:sz w:val="22"/>
                <w:szCs w:val="22"/>
              </w:rPr>
              <w:tab/>
              <w:t xml:space="preserve">A mediator must have regard to an amended </w:t>
            </w:r>
          </w:p>
        </w:tc>
      </w:tr>
    </w:tbl>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 xml:space="preserve">A party will be found to impede an ADR process if they fail to </w:t>
      </w:r>
      <w:r w:rsidRPr="00807C7E">
        <w:rPr>
          <w:b/>
          <w:sz w:val="22"/>
          <w:szCs w:val="22"/>
        </w:rPr>
        <w:t>(r 322):</w:t>
      </w:r>
    </w:p>
    <w:p w:rsidR="003A05E7" w:rsidRPr="00807C7E" w:rsidRDefault="003A05E7" w:rsidP="005B7763">
      <w:pPr>
        <w:spacing w:before="0" w:after="0" w:line="360" w:lineRule="auto"/>
        <w:rPr>
          <w:sz w:val="22"/>
          <w:szCs w:val="22"/>
        </w:rPr>
      </w:pPr>
      <w:r w:rsidRPr="00807C7E">
        <w:rPr>
          <w:sz w:val="22"/>
          <w:szCs w:val="22"/>
        </w:rPr>
        <w:t>Attend at the process;</w:t>
      </w:r>
    </w:p>
    <w:p w:rsidR="003A05E7" w:rsidRPr="00807C7E" w:rsidRDefault="003A05E7" w:rsidP="005B7763">
      <w:pPr>
        <w:spacing w:before="0" w:after="0" w:line="360" w:lineRule="auto"/>
        <w:rPr>
          <w:sz w:val="22"/>
          <w:szCs w:val="22"/>
        </w:rPr>
      </w:pPr>
      <w:r w:rsidRPr="00807C7E">
        <w:rPr>
          <w:sz w:val="22"/>
          <w:szCs w:val="22"/>
        </w:rPr>
        <w:t>Participate in the process; or</w:t>
      </w:r>
    </w:p>
    <w:p w:rsidR="003A05E7" w:rsidRPr="00807C7E" w:rsidRDefault="003A05E7" w:rsidP="005B7763">
      <w:pPr>
        <w:spacing w:before="0" w:after="0" w:line="360" w:lineRule="auto"/>
        <w:rPr>
          <w:sz w:val="22"/>
          <w:szCs w:val="22"/>
        </w:rPr>
      </w:pPr>
      <w:r w:rsidRPr="00807C7E">
        <w:rPr>
          <w:sz w:val="22"/>
          <w:szCs w:val="22"/>
        </w:rPr>
        <w:t>Pay the amounts specified as the ADR costs in the referring order.</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 mediator has wide discretion (</w:t>
      </w:r>
      <w:r w:rsidRPr="00807C7E">
        <w:rPr>
          <w:b/>
          <w:sz w:val="22"/>
          <w:szCs w:val="22"/>
        </w:rPr>
        <w:t>r 326),</w:t>
      </w:r>
      <w:r w:rsidRPr="00807C7E">
        <w:rPr>
          <w:sz w:val="22"/>
          <w:szCs w:val="22"/>
        </w:rPr>
        <w:t xml:space="preserve"> for example the mediator may gather information about the nature and facts of the dispute in a way that the mediator decides; the mediator may decide whether a party may be represented at the mediation and, if so, by whom; and during the mediation may see the parties, with or without their representatives, together or separately.</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 mediator must start the mediation as soon as possible and try to finish within 28 days of being appointed -</w:t>
      </w:r>
      <w:r w:rsidRPr="00807C7E">
        <w:rPr>
          <w:b/>
          <w:sz w:val="22"/>
          <w:szCs w:val="22"/>
        </w:rPr>
        <w:t xml:space="preserve"> r 324.</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b/>
          <w:sz w:val="22"/>
          <w:szCs w:val="22"/>
        </w:rPr>
      </w:pPr>
      <w:r w:rsidRPr="00807C7E">
        <w:rPr>
          <w:sz w:val="22"/>
          <w:szCs w:val="22"/>
        </w:rPr>
        <w:t xml:space="preserve">The parties must act reasonably, genuinely, and help the mediator complete the mediation within the time specified in the referring order- </w:t>
      </w:r>
      <w:r w:rsidRPr="00807C7E">
        <w:rPr>
          <w:b/>
          <w:sz w:val="22"/>
          <w:szCs w:val="22"/>
        </w:rPr>
        <w:t>r 325.</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 mediator may abandon the mediation where they consider further efforts at mediation will not lead to resolution of the dispute or an issue in the dispute, but they must:</w:t>
      </w:r>
    </w:p>
    <w:p w:rsidR="003A05E7" w:rsidRPr="00807C7E" w:rsidRDefault="003A05E7" w:rsidP="005B7763">
      <w:pPr>
        <w:spacing w:before="0" w:after="0" w:line="360" w:lineRule="auto"/>
        <w:rPr>
          <w:sz w:val="22"/>
          <w:szCs w:val="22"/>
        </w:rPr>
      </w:pPr>
      <w:r w:rsidRPr="00807C7E">
        <w:rPr>
          <w:sz w:val="22"/>
          <w:szCs w:val="22"/>
        </w:rPr>
        <w:t>Inform the parties of their intention; and</w:t>
      </w:r>
    </w:p>
    <w:p w:rsidR="003A05E7" w:rsidRPr="00807C7E" w:rsidRDefault="003A05E7" w:rsidP="005B7763">
      <w:pPr>
        <w:spacing w:before="0" w:after="0" w:line="360" w:lineRule="auto"/>
        <w:rPr>
          <w:sz w:val="22"/>
          <w:szCs w:val="22"/>
        </w:rPr>
      </w:pPr>
      <w:r w:rsidRPr="00807C7E">
        <w:rPr>
          <w:sz w:val="22"/>
          <w:szCs w:val="22"/>
        </w:rPr>
        <w:t>Give the parties an opportunity to reconsider their positions.</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 mediator can seek advice from independent 3</w:t>
      </w:r>
      <w:r w:rsidRPr="00807C7E">
        <w:rPr>
          <w:sz w:val="22"/>
          <w:szCs w:val="22"/>
          <w:vertAlign w:val="superscript"/>
        </w:rPr>
        <w:t>rd</w:t>
      </w:r>
      <w:r w:rsidRPr="00807C7E">
        <w:rPr>
          <w:sz w:val="22"/>
          <w:szCs w:val="22"/>
        </w:rPr>
        <w:t xml:space="preserve"> parties </w:t>
      </w:r>
      <w:r w:rsidRPr="00807C7E">
        <w:rPr>
          <w:b/>
          <w:sz w:val="22"/>
          <w:szCs w:val="22"/>
        </w:rPr>
        <w:t>(r 328).</w:t>
      </w:r>
      <w:r w:rsidRPr="00807C7E">
        <w:rPr>
          <w:sz w:val="22"/>
          <w:szCs w:val="22"/>
        </w:rPr>
        <w:t xml:space="preserve"> Where the advice involves extra cost the mediator must obtain:</w:t>
      </w:r>
    </w:p>
    <w:p w:rsidR="003A05E7" w:rsidRPr="00807C7E" w:rsidRDefault="003A05E7" w:rsidP="005B7763">
      <w:pPr>
        <w:spacing w:before="0" w:after="0" w:line="360" w:lineRule="auto"/>
        <w:rPr>
          <w:sz w:val="22"/>
          <w:szCs w:val="22"/>
        </w:rPr>
      </w:pPr>
      <w:r w:rsidRPr="00807C7E">
        <w:rPr>
          <w:sz w:val="22"/>
          <w:szCs w:val="22"/>
        </w:rPr>
        <w:t>the agreement of the parties; or</w:t>
      </w:r>
    </w:p>
    <w:p w:rsidR="003A05E7" w:rsidRPr="00807C7E" w:rsidRDefault="003A05E7" w:rsidP="005B7763">
      <w:pPr>
        <w:spacing w:before="0" w:after="0" w:line="360" w:lineRule="auto"/>
        <w:rPr>
          <w:sz w:val="22"/>
          <w:szCs w:val="22"/>
        </w:rPr>
      </w:pPr>
      <w:r w:rsidRPr="00807C7E">
        <w:rPr>
          <w:sz w:val="22"/>
          <w:szCs w:val="22"/>
        </w:rPr>
        <w:t>leave of the court, in which case the court must also order the parties to pay the extra cost and state to whom any by when the payment must be made.</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 mediator must disclose the substance of the advice to the parties.</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 xml:space="preserve">In the event that the mediation resolves the proceeding, consistent with the </w:t>
      </w:r>
      <w:r w:rsidRPr="00807C7E">
        <w:rPr>
          <w:i/>
          <w:sz w:val="22"/>
          <w:szCs w:val="22"/>
        </w:rPr>
        <w:t>Supreme Court Act 1991</w:t>
      </w:r>
      <w:r w:rsidRPr="00807C7E">
        <w:rPr>
          <w:sz w:val="22"/>
          <w:szCs w:val="22"/>
        </w:rPr>
        <w:t xml:space="preserve"> (Qld), s 107 the agreement must be placed in a sealed container with appropriate markings </w:t>
      </w:r>
      <w:r w:rsidRPr="00807C7E">
        <w:rPr>
          <w:b/>
          <w:sz w:val="22"/>
          <w:szCs w:val="22"/>
        </w:rPr>
        <w:t>– (r 329).</w:t>
      </w:r>
    </w:p>
    <w:p w:rsidR="003A05E7" w:rsidRPr="00807C7E" w:rsidRDefault="003A05E7" w:rsidP="005B7763">
      <w:pPr>
        <w:spacing w:before="0" w:after="0" w:line="360" w:lineRule="auto"/>
        <w:rPr>
          <w:rFonts w:eastAsia="Times"/>
          <w:sz w:val="22"/>
          <w:szCs w:val="22"/>
        </w:rPr>
      </w:pPr>
    </w:p>
    <w:p w:rsidR="003A05E7" w:rsidRPr="00807C7E" w:rsidRDefault="003A05E7" w:rsidP="005B7763">
      <w:pPr>
        <w:spacing w:before="0" w:after="0" w:line="360" w:lineRule="auto"/>
        <w:rPr>
          <w:sz w:val="22"/>
          <w:szCs w:val="22"/>
        </w:rPr>
      </w:pPr>
      <w:r w:rsidRPr="00807C7E">
        <w:rPr>
          <w:rFonts w:eastAsia="Times"/>
          <w:sz w:val="22"/>
          <w:szCs w:val="22"/>
        </w:rPr>
        <w:t xml:space="preserve">Upon completion of the mediation the </w:t>
      </w:r>
      <w:r w:rsidRPr="00807C7E">
        <w:rPr>
          <w:sz w:val="22"/>
          <w:szCs w:val="22"/>
        </w:rPr>
        <w:t>mediator must file a certificate in the approved form (</w:t>
      </w:r>
      <w:r w:rsidRPr="00807C7E">
        <w:rPr>
          <w:b/>
          <w:sz w:val="22"/>
          <w:szCs w:val="22"/>
        </w:rPr>
        <w:t>Form 35</w:t>
      </w:r>
      <w:r w:rsidRPr="00807C7E">
        <w:rPr>
          <w:sz w:val="22"/>
          <w:szCs w:val="22"/>
        </w:rPr>
        <w:t xml:space="preserve">). The limitations on the content of the certificate appear in </w:t>
      </w:r>
      <w:r w:rsidRPr="00807C7E">
        <w:rPr>
          <w:b/>
          <w:sz w:val="22"/>
          <w:szCs w:val="22"/>
        </w:rPr>
        <w:t>r 331.</w:t>
      </w:r>
    </w:p>
    <w:p w:rsidR="003A05E7" w:rsidRPr="00807C7E" w:rsidRDefault="003A05E7" w:rsidP="005B7763">
      <w:pPr>
        <w:spacing w:before="0" w:after="0" w:line="360" w:lineRule="auto"/>
        <w:rPr>
          <w:sz w:val="22"/>
          <w:szCs w:val="22"/>
        </w:rPr>
      </w:pPr>
      <w:r w:rsidRPr="00807C7E">
        <w:rPr>
          <w:sz w:val="22"/>
          <w:szCs w:val="22"/>
        </w:rPr>
        <w:t>Where the mediation is successful a settlement agreement will result. Where the mediation is unsuccessful the proceeding will move forward to trial in ordinary way without any inference being drawn against any party because of the failure to settle at mediation. The costs of the mediation will be costs in the dispute (</w:t>
      </w:r>
      <w:r w:rsidRPr="00807C7E">
        <w:rPr>
          <w:b/>
          <w:sz w:val="22"/>
          <w:szCs w:val="22"/>
        </w:rPr>
        <w:t>r 351</w:t>
      </w:r>
      <w:r w:rsidRPr="00807C7E">
        <w:rPr>
          <w:sz w:val="22"/>
          <w:szCs w:val="22"/>
        </w:rPr>
        <w:t>).</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p>
    <w:p w:rsidR="003A05E7" w:rsidRPr="00807C7E" w:rsidRDefault="003A05E7" w:rsidP="005B7763">
      <w:pPr>
        <w:pStyle w:val="Heading2"/>
        <w:spacing w:before="0" w:line="360" w:lineRule="auto"/>
      </w:pPr>
      <w:bookmarkStart w:id="21" w:name="_Toc263352843"/>
      <w:r w:rsidRPr="00807C7E">
        <w:t>Workplace and Industrial Disputes</w:t>
      </w:r>
      <w:bookmarkEnd w:id="21"/>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Workplace disputes can fall into two main groups:</w:t>
      </w:r>
    </w:p>
    <w:p w:rsidR="003A05E7" w:rsidRPr="00807C7E" w:rsidRDefault="003A05E7" w:rsidP="005B7763">
      <w:pPr>
        <w:spacing w:before="0" w:after="0" w:line="360" w:lineRule="auto"/>
        <w:rPr>
          <w:sz w:val="22"/>
          <w:szCs w:val="22"/>
        </w:rPr>
      </w:pPr>
      <w:r w:rsidRPr="00807C7E">
        <w:rPr>
          <w:sz w:val="22"/>
          <w:szCs w:val="22"/>
        </w:rPr>
        <w:t>those between the employer and employee/s, and</w:t>
      </w:r>
    </w:p>
    <w:p w:rsidR="003A05E7" w:rsidRPr="00807C7E" w:rsidRDefault="003A05E7" w:rsidP="005B7763">
      <w:pPr>
        <w:spacing w:before="0" w:after="0" w:line="360" w:lineRule="auto"/>
        <w:rPr>
          <w:sz w:val="22"/>
          <w:szCs w:val="22"/>
        </w:rPr>
      </w:pPr>
      <w:r w:rsidRPr="00807C7E">
        <w:rPr>
          <w:sz w:val="22"/>
          <w:szCs w:val="22"/>
        </w:rPr>
        <w:t>those between employees.</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As legal professionals you may find yourselves acting for either the employer or employee in a dispute.</w:t>
      </w:r>
    </w:p>
    <w:p w:rsidR="003A05E7" w:rsidRPr="00807C7E" w:rsidRDefault="003A05E7" w:rsidP="005B7763">
      <w:pPr>
        <w:spacing w:before="0" w:after="0" w:line="360" w:lineRule="auto"/>
        <w:rPr>
          <w:sz w:val="22"/>
          <w:szCs w:val="22"/>
        </w:rPr>
      </w:pPr>
    </w:p>
    <w:p w:rsidR="003A05E7" w:rsidRPr="00807C7E" w:rsidRDefault="003A05E7" w:rsidP="005B7763">
      <w:pPr>
        <w:pStyle w:val="Heading3"/>
        <w:spacing w:before="0" w:line="360" w:lineRule="auto"/>
      </w:pPr>
      <w:bookmarkStart w:id="22" w:name="_Toc263352844"/>
      <w:r w:rsidRPr="00807C7E">
        <w:t>Employer/employee disputes</w:t>
      </w:r>
      <w:bookmarkEnd w:id="22"/>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Some disputes between employers and (especially groups of) workers are often visible to the public because they can end in a public manifestation of conflict (public demands and clashes in the media, threats, strikes etc). These disputes reinforce our traditional understanding of disputes through parties adopting adversarial practices and taking up long-held positions. Unions have to date played an important role in terms of protecting the rights of employees as a group, however recent developments such as enterprise bargaining and individual contracts are much less focused on industry-wide union awards and stress the possibility of differences in workers' entitlements from workplace to workplace and within workplaces.</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p>
    <w:p w:rsidR="003A05E7" w:rsidRPr="00807C7E" w:rsidRDefault="003A05E7" w:rsidP="005B7763">
      <w:pPr>
        <w:pStyle w:val="Heading3"/>
        <w:spacing w:before="0" w:line="360" w:lineRule="auto"/>
      </w:pPr>
      <w:bookmarkStart w:id="23" w:name="_Toc263352845"/>
      <w:r w:rsidRPr="00807C7E">
        <w:t>Disputes between employees</w:t>
      </w:r>
      <w:bookmarkEnd w:id="23"/>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These disputes can often be very stressful because:</w:t>
      </w:r>
    </w:p>
    <w:p w:rsidR="003A05E7" w:rsidRPr="00807C7E" w:rsidRDefault="003A05E7" w:rsidP="005B7763">
      <w:pPr>
        <w:spacing w:before="0" w:after="0" w:line="360" w:lineRule="auto"/>
        <w:rPr>
          <w:sz w:val="22"/>
          <w:szCs w:val="22"/>
        </w:rPr>
      </w:pPr>
      <w:r w:rsidRPr="00807C7E">
        <w:rPr>
          <w:sz w:val="22"/>
          <w:szCs w:val="22"/>
        </w:rPr>
        <w:t>People spend a large part of their day involved in work or work-related tasks</w:t>
      </w:r>
    </w:p>
    <w:p w:rsidR="003A05E7" w:rsidRPr="00807C7E" w:rsidRDefault="003A05E7" w:rsidP="005B7763">
      <w:pPr>
        <w:spacing w:before="0" w:after="0" w:line="360" w:lineRule="auto"/>
        <w:rPr>
          <w:sz w:val="22"/>
          <w:szCs w:val="22"/>
        </w:rPr>
      </w:pPr>
      <w:r w:rsidRPr="00807C7E">
        <w:rPr>
          <w:sz w:val="22"/>
          <w:szCs w:val="22"/>
        </w:rPr>
        <w:t>Such disputes relate to ongoing relationships with work colleagues that must be dealt with daily</w:t>
      </w:r>
    </w:p>
    <w:p w:rsidR="003A05E7" w:rsidRPr="00807C7E" w:rsidRDefault="003A05E7" w:rsidP="005B7763">
      <w:pPr>
        <w:spacing w:before="0" w:after="0" w:line="360" w:lineRule="auto"/>
        <w:rPr>
          <w:sz w:val="22"/>
          <w:szCs w:val="22"/>
        </w:rPr>
      </w:pPr>
      <w:r w:rsidRPr="00807C7E">
        <w:rPr>
          <w:sz w:val="22"/>
          <w:szCs w:val="22"/>
        </w:rPr>
        <w:t>They often relate to strongly entrenched personal characteristics or background personal issues.</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Employee-employee disputes may result from:</w:t>
      </w:r>
    </w:p>
    <w:p w:rsidR="003A05E7" w:rsidRPr="00807C7E" w:rsidRDefault="003A05E7" w:rsidP="005B7763">
      <w:pPr>
        <w:spacing w:before="0" w:after="0" w:line="360" w:lineRule="auto"/>
        <w:rPr>
          <w:sz w:val="22"/>
          <w:szCs w:val="22"/>
        </w:rPr>
      </w:pPr>
      <w:r w:rsidRPr="00807C7E">
        <w:rPr>
          <w:sz w:val="22"/>
          <w:szCs w:val="22"/>
        </w:rPr>
        <w:t>Personal prejudices based on sex, sexuality, race, politics or religious affiliation</w:t>
      </w:r>
    </w:p>
    <w:p w:rsidR="003A05E7" w:rsidRPr="00807C7E" w:rsidRDefault="003A05E7" w:rsidP="005B7763">
      <w:pPr>
        <w:spacing w:before="0" w:after="0" w:line="360" w:lineRule="auto"/>
        <w:rPr>
          <w:sz w:val="22"/>
          <w:szCs w:val="22"/>
        </w:rPr>
      </w:pPr>
      <w:r w:rsidRPr="00807C7E">
        <w:rPr>
          <w:sz w:val="22"/>
          <w:szCs w:val="22"/>
        </w:rPr>
        <w:t>Lack of communication</w:t>
      </w:r>
    </w:p>
    <w:p w:rsidR="003A05E7" w:rsidRPr="00807C7E" w:rsidRDefault="003A05E7" w:rsidP="005B7763">
      <w:pPr>
        <w:spacing w:before="0" w:after="0" w:line="360" w:lineRule="auto"/>
        <w:rPr>
          <w:sz w:val="22"/>
          <w:szCs w:val="22"/>
        </w:rPr>
      </w:pPr>
      <w:r w:rsidRPr="00807C7E">
        <w:rPr>
          <w:sz w:val="22"/>
          <w:szCs w:val="22"/>
        </w:rPr>
        <w:t>Inadequate work structures that put pressure on workers or their families</w:t>
      </w:r>
    </w:p>
    <w:p w:rsidR="003A05E7" w:rsidRPr="00807C7E" w:rsidRDefault="003A05E7" w:rsidP="005B7763">
      <w:pPr>
        <w:spacing w:before="0" w:after="0" w:line="360" w:lineRule="auto"/>
        <w:rPr>
          <w:sz w:val="22"/>
          <w:szCs w:val="22"/>
        </w:rPr>
      </w:pPr>
      <w:r w:rsidRPr="00807C7E">
        <w:rPr>
          <w:sz w:val="22"/>
          <w:szCs w:val="22"/>
        </w:rPr>
        <w:t>financial pressures</w:t>
      </w:r>
    </w:p>
    <w:p w:rsidR="003A05E7" w:rsidRPr="00807C7E" w:rsidRDefault="003A05E7" w:rsidP="005B7763">
      <w:pPr>
        <w:spacing w:before="0" w:after="0" w:line="360" w:lineRule="auto"/>
        <w:rPr>
          <w:sz w:val="22"/>
          <w:szCs w:val="22"/>
        </w:rPr>
      </w:pPr>
      <w:r w:rsidRPr="00807C7E">
        <w:rPr>
          <w:sz w:val="22"/>
          <w:szCs w:val="22"/>
        </w:rPr>
        <w:t>psychological problems or alcohol and drug problems</w:t>
      </w:r>
    </w:p>
    <w:p w:rsidR="003A05E7" w:rsidRPr="00807C7E" w:rsidRDefault="003A05E7" w:rsidP="005B7763">
      <w:pPr>
        <w:spacing w:before="0" w:after="0" w:line="360" w:lineRule="auto"/>
        <w:rPr>
          <w:sz w:val="22"/>
          <w:szCs w:val="22"/>
        </w:rPr>
      </w:pPr>
      <w:r w:rsidRPr="00807C7E">
        <w:rPr>
          <w:sz w:val="22"/>
          <w:szCs w:val="22"/>
        </w:rPr>
        <w:t>Issues of power and competition between workers.</w:t>
      </w:r>
    </w:p>
    <w:p w:rsidR="003A05E7" w:rsidRPr="00807C7E" w:rsidRDefault="003A05E7" w:rsidP="005B7763">
      <w:pPr>
        <w:spacing w:before="0" w:after="0" w:line="360" w:lineRule="auto"/>
        <w:rPr>
          <w:sz w:val="22"/>
          <w:szCs w:val="22"/>
        </w:rPr>
      </w:pPr>
    </w:p>
    <w:p w:rsidR="003A05E7" w:rsidRPr="00807C7E" w:rsidRDefault="003A05E7" w:rsidP="005B7763">
      <w:pPr>
        <w:pStyle w:val="Heading2"/>
        <w:spacing w:before="0" w:line="360" w:lineRule="auto"/>
      </w:pPr>
      <w:bookmarkStart w:id="24" w:name="_Toc263352846"/>
      <w:r w:rsidRPr="00807C7E">
        <w:t>Queensland Industrial Relations Commission</w:t>
      </w:r>
      <w:bookmarkEnd w:id="24"/>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 xml:space="preserve">If you have a dispute that you take to the Commission usually </w:t>
      </w:r>
      <w:r w:rsidRPr="00807C7E">
        <w:rPr>
          <w:b/>
          <w:sz w:val="22"/>
          <w:szCs w:val="22"/>
        </w:rPr>
        <w:t>a conciliation conference will be held first</w:t>
      </w:r>
      <w:r w:rsidRPr="00807C7E">
        <w:rPr>
          <w:sz w:val="22"/>
          <w:szCs w:val="22"/>
        </w:rPr>
        <w:t xml:space="preserve">, and, if the case </w:t>
      </w:r>
      <w:r w:rsidRPr="00807C7E">
        <w:rPr>
          <w:b/>
          <w:sz w:val="22"/>
          <w:szCs w:val="22"/>
        </w:rPr>
        <w:t xml:space="preserve">does not settle </w:t>
      </w:r>
      <w:r w:rsidRPr="00807C7E">
        <w:rPr>
          <w:sz w:val="22"/>
          <w:szCs w:val="22"/>
        </w:rPr>
        <w:t xml:space="preserve">at conciliation it will </w:t>
      </w:r>
      <w:r w:rsidRPr="00807C7E">
        <w:rPr>
          <w:b/>
          <w:sz w:val="22"/>
          <w:szCs w:val="22"/>
        </w:rPr>
        <w:t>proceed to a hearing</w:t>
      </w:r>
      <w:r w:rsidRPr="00807C7E">
        <w:rPr>
          <w:sz w:val="22"/>
          <w:szCs w:val="22"/>
        </w:rPr>
        <w:t>. A conference is generally informal and private while a hearing is formal and can be attended by members of the public.</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 xml:space="preserve">A conciliation conference is a discussion, with the assistance of a Commission Member, the purpose of which is to try to resolve the issues between the parties. </w:t>
      </w:r>
    </w:p>
    <w:p w:rsidR="003A05E7" w:rsidRPr="00807C7E" w:rsidRDefault="003A05E7" w:rsidP="005B7763">
      <w:pPr>
        <w:spacing w:before="0" w:after="0" w:line="360" w:lineRule="auto"/>
        <w:rPr>
          <w:sz w:val="22"/>
          <w:szCs w:val="22"/>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pct15" w:color="auto" w:fill="auto"/>
        <w:tblLayout w:type="fixed"/>
        <w:tblLook w:val="0000"/>
      </w:tblPr>
      <w:tblGrid>
        <w:gridCol w:w="8528"/>
      </w:tblGrid>
      <w:tr w:rsidR="003A05E7" w:rsidRPr="00807C7E">
        <w:tc>
          <w:tcPr>
            <w:tcW w:w="8528" w:type="dxa"/>
            <w:shd w:val="pct15" w:color="auto" w:fill="auto"/>
          </w:tcPr>
          <w:p w:rsidR="003A05E7" w:rsidRPr="00807C7E" w:rsidRDefault="003A05E7" w:rsidP="005B7763">
            <w:pPr>
              <w:spacing w:before="0" w:after="0" w:line="360" w:lineRule="auto"/>
              <w:rPr>
                <w:sz w:val="22"/>
                <w:szCs w:val="22"/>
              </w:rPr>
            </w:pPr>
            <w:r w:rsidRPr="00807C7E">
              <w:rPr>
                <w:sz w:val="22"/>
                <w:szCs w:val="22"/>
              </w:rPr>
              <w:t>Conciliation Conference at the Queensland Industrial Relations Commission</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 conciliation conference:</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Either party may choose to be represented by an industrial advocate, an employer or employee organisation or another person of their choice, or they may choose to represent themselves. On some occasions a party may choose to be represented by a solicitor but in these instances, the solicitor will have to seek leave from the Commission Member to appear on their behalf…..</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Once all parties are present, the Commission Member will normally ask the applicant for a brief statement describing what the dispute is about. It is a good idea to have this prepared in advance. He/She will then ask the respondent to make a statement in response.</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The Commission Member may also ask questions of either party in order to clarify matters or to obtain further information. He/she may also have private discussions with each of the parties or chair discussions with both parties around the conference table.</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During the course of the conference, the Commission Member may make recommendations and suggestions to help resolve the dispute.</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 xml:space="preserve">These extracts have been taken from </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i/>
                <w:sz w:val="22"/>
                <w:szCs w:val="22"/>
              </w:rPr>
            </w:pPr>
            <w:r w:rsidRPr="00807C7E">
              <w:rPr>
                <w:sz w:val="22"/>
                <w:szCs w:val="22"/>
              </w:rPr>
              <w:t>Information Sheet titled: Dispute Resolution through the Queensland Industrial Relations Commission available at http://www.qirc.qld.gov.au/prod_form_leg/factsheets/fs_disputes.htm</w:t>
            </w:r>
          </w:p>
        </w:tc>
      </w:tr>
    </w:tbl>
    <w:p w:rsidR="003A05E7" w:rsidRPr="00807C7E" w:rsidRDefault="003A05E7" w:rsidP="005B7763">
      <w:pPr>
        <w:spacing w:before="0" w:after="0" w:line="360" w:lineRule="auto"/>
        <w:rPr>
          <w:sz w:val="22"/>
          <w:szCs w:val="22"/>
        </w:rPr>
      </w:pPr>
    </w:p>
    <w:p w:rsidR="003A05E7" w:rsidRPr="00807C7E" w:rsidRDefault="003A05E7" w:rsidP="005B7763">
      <w:pPr>
        <w:pStyle w:val="Heading2"/>
        <w:spacing w:before="0" w:line="360" w:lineRule="auto"/>
      </w:pPr>
      <w:bookmarkStart w:id="25" w:name="_Toc263352847"/>
      <w:r w:rsidRPr="00807C7E">
        <w:t>Discrimination and Harassment Disputes</w:t>
      </w:r>
      <w:bookmarkEnd w:id="25"/>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Discrimination disputes can occur in a variety of settings.  They can occur in the workplace, reflecting the interconnection between economic issues and discriminatory treatment based on gender or race. Such disputes may affect a wide variety of people ranging from women, Indigenous people, people from non-English speaking backgrounds, gays, lesbians, people with physical and intellectual disabilities.</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Discrimination or harassment in a workplace setting by an employer can involve the use of certain practices that reinforce the underprivileged status of a particular employee.  Discriminatory or harassing behavior by a fellow employee can often be explained by the expression of a pre-existing prejudice, which provides the perpetrator with a sense of power.</w:t>
      </w:r>
    </w:p>
    <w:p w:rsidR="003A05E7" w:rsidRPr="00807C7E" w:rsidRDefault="003A05E7" w:rsidP="005B7763">
      <w:pPr>
        <w:spacing w:before="0" w:after="0" w:line="360" w:lineRule="auto"/>
        <w:rPr>
          <w:sz w:val="22"/>
          <w:szCs w:val="22"/>
        </w:rPr>
      </w:pPr>
    </w:p>
    <w:p w:rsidR="003A05E7" w:rsidRPr="00807C7E" w:rsidRDefault="003A05E7" w:rsidP="005B7763">
      <w:pPr>
        <w:spacing w:before="0" w:after="0" w:line="360" w:lineRule="auto"/>
        <w:rPr>
          <w:sz w:val="22"/>
          <w:szCs w:val="22"/>
        </w:rPr>
      </w:pPr>
      <w:r w:rsidRPr="00807C7E">
        <w:rPr>
          <w:sz w:val="22"/>
          <w:szCs w:val="22"/>
        </w:rPr>
        <w:t>Such disputes can be taken to the:</w:t>
      </w:r>
    </w:p>
    <w:p w:rsidR="003A05E7" w:rsidRPr="00807C7E" w:rsidRDefault="003A05E7" w:rsidP="005B7763">
      <w:pPr>
        <w:spacing w:before="0" w:after="0" w:line="360" w:lineRule="auto"/>
        <w:rPr>
          <w:sz w:val="22"/>
          <w:szCs w:val="22"/>
        </w:rPr>
      </w:pPr>
      <w:r w:rsidRPr="00807C7E">
        <w:rPr>
          <w:sz w:val="22"/>
          <w:szCs w:val="22"/>
        </w:rPr>
        <w:t>The Queensland Anti-Discrimination Commission, or</w:t>
      </w:r>
    </w:p>
    <w:p w:rsidR="003A05E7" w:rsidRPr="00807C7E" w:rsidRDefault="003A05E7" w:rsidP="005B7763">
      <w:pPr>
        <w:spacing w:before="0" w:after="0" w:line="360" w:lineRule="auto"/>
        <w:rPr>
          <w:sz w:val="22"/>
          <w:szCs w:val="22"/>
        </w:rPr>
      </w:pPr>
      <w:r w:rsidRPr="00807C7E">
        <w:rPr>
          <w:sz w:val="22"/>
          <w:szCs w:val="22"/>
        </w:rPr>
        <w:t>The Human Rights and Equal Opportunities Commission</w:t>
      </w:r>
    </w:p>
    <w:p w:rsidR="003A05E7" w:rsidRPr="00807C7E" w:rsidRDefault="003A05E7" w:rsidP="005B7763">
      <w:pPr>
        <w:spacing w:before="0" w:after="0" w:line="360" w:lineRule="auto"/>
        <w:rPr>
          <w:sz w:val="22"/>
          <w:szCs w:val="22"/>
        </w:rPr>
      </w:pPr>
    </w:p>
    <w:p w:rsidR="003A05E7" w:rsidRPr="00807C7E" w:rsidRDefault="003A05E7" w:rsidP="005B7763">
      <w:pPr>
        <w:pStyle w:val="Heading3"/>
        <w:spacing w:before="0" w:line="360" w:lineRule="auto"/>
      </w:pPr>
      <w:bookmarkStart w:id="26" w:name="_Toc263352848"/>
      <w:r w:rsidRPr="00807C7E">
        <w:t>Queensland Anti-Discrimination Commission</w:t>
      </w:r>
      <w:bookmarkEnd w:id="26"/>
    </w:p>
    <w:p w:rsidR="003A05E7" w:rsidRPr="00807C7E" w:rsidRDefault="003A05E7" w:rsidP="005B7763">
      <w:pPr>
        <w:spacing w:before="0" w:after="0" w:line="360" w:lineRule="auto"/>
        <w:rPr>
          <w:sz w:val="22"/>
          <w:szCs w:val="22"/>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pct15" w:color="auto" w:fill="auto"/>
        <w:tblLayout w:type="fixed"/>
        <w:tblLook w:val="0000"/>
      </w:tblPr>
      <w:tblGrid>
        <w:gridCol w:w="8528"/>
      </w:tblGrid>
      <w:tr w:rsidR="003A05E7" w:rsidRPr="00807C7E">
        <w:tc>
          <w:tcPr>
            <w:tcW w:w="8528" w:type="dxa"/>
            <w:shd w:val="pct15" w:color="auto" w:fill="auto"/>
          </w:tcPr>
          <w:p w:rsidR="00913938" w:rsidRPr="00807C7E" w:rsidRDefault="00913938" w:rsidP="005B7763">
            <w:pPr>
              <w:pStyle w:val="Heading3"/>
              <w:spacing w:before="0" w:line="360" w:lineRule="auto"/>
            </w:pPr>
            <w:bookmarkStart w:id="27" w:name="_Toc263352849"/>
            <w:r w:rsidRPr="00807C7E">
              <w:t>Background</w:t>
            </w:r>
            <w:bookmarkEnd w:id="27"/>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 xml:space="preserve">The Anti-Discrimination Commission Queensland helps people to resolve complaints about discrimination, sexual harassment, public vilification and victimisation. This is usually done at a conciliation conference. Complaints that cannot be resolved may go to the Anti-Discrimination Tribunal for a public hearing and decision about whether there has been a breach of the </w:t>
            </w:r>
            <w:r w:rsidRPr="00807C7E">
              <w:rPr>
                <w:rStyle w:val="xxital1"/>
                <w:rFonts w:asciiTheme="minorHAnsi" w:hAnsiTheme="minorHAnsi"/>
                <w:color w:val="000000"/>
                <w:sz w:val="22"/>
                <w:szCs w:val="22"/>
              </w:rPr>
              <w:t xml:space="preserve">Anti-Discrimination Act 1991 </w:t>
            </w:r>
            <w:r w:rsidRPr="00807C7E">
              <w:rPr>
                <w:rFonts w:asciiTheme="minorHAnsi" w:hAnsiTheme="minorHAnsi"/>
                <w:sz w:val="22"/>
                <w:szCs w:val="22"/>
              </w:rPr>
              <w:t>(the Act).</w:t>
            </w:r>
          </w:p>
          <w:bookmarkStart w:id="28" w:name="a2"/>
          <w:bookmarkEnd w:id="28"/>
          <w:p w:rsidR="00913938" w:rsidRPr="00807C7E" w:rsidRDefault="00C328D3" w:rsidP="005B7763">
            <w:pPr>
              <w:spacing w:before="0" w:after="0" w:line="360" w:lineRule="auto"/>
              <w:rPr>
                <w:sz w:val="22"/>
                <w:szCs w:val="22"/>
              </w:rPr>
            </w:pPr>
            <w:r w:rsidRPr="00807C7E">
              <w:rPr>
                <w:sz w:val="22"/>
                <w:szCs w:val="22"/>
              </w:rPr>
              <w:fldChar w:fldCharType="begin"/>
            </w:r>
            <w:r w:rsidR="00913938" w:rsidRPr="00807C7E">
              <w:rPr>
                <w:sz w:val="22"/>
                <w:szCs w:val="22"/>
              </w:rPr>
              <w:instrText xml:space="preserve"> HYPERLINK "http://www.adcq.qld.gov.au/pubs/allaboutconilconf.htm" \l "pagecontent" </w:instrText>
            </w:r>
            <w:r w:rsidRPr="00807C7E">
              <w:rPr>
                <w:sz w:val="22"/>
                <w:szCs w:val="22"/>
              </w:rPr>
              <w:fldChar w:fldCharType="separate"/>
            </w:r>
            <w:r w:rsidR="00913938" w:rsidRPr="00807C7E">
              <w:rPr>
                <w:noProof/>
                <w:sz w:val="22"/>
                <w:szCs w:val="22"/>
                <w:lang w:bidi="ar-SA"/>
              </w:rPr>
              <w:drawing>
                <wp:anchor distT="0" distB="0" distL="0" distR="0" simplePos="0" relativeHeight="251664384" behindDoc="0" locked="0" layoutInCell="1" allowOverlap="0">
                  <wp:simplePos x="0" y="0"/>
                  <wp:positionH relativeFrom="column">
                    <wp:align>right</wp:align>
                  </wp:positionH>
                  <wp:positionV relativeFrom="line">
                    <wp:posOffset>0</wp:posOffset>
                  </wp:positionV>
                  <wp:extent cx="285750" cy="114300"/>
                  <wp:effectExtent l="19050" t="0" r="0" b="0"/>
                  <wp:wrapSquare wrapText="bothSides"/>
                  <wp:docPr id="177" name="Picture 177" descr="return to top of p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return to top of page.">
                            <a:hlinkClick r:id="rId11"/>
                          </pic:cNvPr>
                          <pic:cNvPicPr>
                            <a:picLocks noChangeAspect="1" noChangeArrowheads="1"/>
                          </pic:cNvPicPr>
                        </pic:nvPicPr>
                        <pic:blipFill>
                          <a:blip r:embed="rId12"/>
                          <a:srcRect/>
                          <a:stretch>
                            <a:fillRect/>
                          </a:stretch>
                        </pic:blipFill>
                        <pic:spPr bwMode="auto">
                          <a:xfrm>
                            <a:off x="0" y="0"/>
                            <a:ext cx="285750" cy="114300"/>
                          </a:xfrm>
                          <a:prstGeom prst="rect">
                            <a:avLst/>
                          </a:prstGeom>
                          <a:noFill/>
                          <a:ln w="9525">
                            <a:noFill/>
                            <a:miter lim="800000"/>
                            <a:headEnd/>
                            <a:tailEnd/>
                          </a:ln>
                        </pic:spPr>
                      </pic:pic>
                    </a:graphicData>
                  </a:graphic>
                </wp:anchor>
              </w:drawing>
            </w:r>
            <w:r w:rsidRPr="00807C7E">
              <w:rPr>
                <w:sz w:val="22"/>
                <w:szCs w:val="22"/>
              </w:rPr>
              <w:fldChar w:fldCharType="end"/>
            </w:r>
          </w:p>
          <w:p w:rsidR="00913938" w:rsidRPr="00807C7E" w:rsidRDefault="00C328D3" w:rsidP="005B7763">
            <w:pPr>
              <w:spacing w:before="0" w:after="0" w:line="360" w:lineRule="auto"/>
              <w:rPr>
                <w:sz w:val="22"/>
                <w:szCs w:val="22"/>
              </w:rPr>
            </w:pPr>
            <w:r w:rsidRPr="00C328D3">
              <w:rPr>
                <w:sz w:val="22"/>
                <w:szCs w:val="22"/>
              </w:rPr>
              <w:pict>
                <v:rect id="_x0000_i1025" style="width:415.6pt;height:1.4pt" o:hralign="center" o:hrstd="t" o:hrnoshade="t" o:hr="t" fillcolor="#69c" stroked="f"/>
              </w:pict>
            </w:r>
          </w:p>
          <w:p w:rsidR="00913938" w:rsidRPr="00807C7E" w:rsidRDefault="00913938" w:rsidP="005B7763">
            <w:pPr>
              <w:pStyle w:val="Heading3"/>
              <w:spacing w:before="0" w:line="360" w:lineRule="auto"/>
              <w:rPr>
                <w:color w:val="006699"/>
              </w:rPr>
            </w:pPr>
            <w:bookmarkStart w:id="29" w:name="_Toc263352850"/>
            <w:r w:rsidRPr="00807C7E">
              <w:t>What is a conciliation conference?</w:t>
            </w:r>
            <w:bookmarkEnd w:id="29"/>
          </w:p>
          <w:p w:rsidR="00913938" w:rsidRPr="00807C7E" w:rsidRDefault="00913938" w:rsidP="005B7763">
            <w:pPr>
              <w:spacing w:before="0" w:after="0" w:line="360" w:lineRule="auto"/>
              <w:rPr>
                <w:sz w:val="22"/>
                <w:szCs w:val="22"/>
              </w:rPr>
            </w:pPr>
            <w:r w:rsidRPr="00807C7E">
              <w:rPr>
                <w:sz w:val="22"/>
                <w:szCs w:val="22"/>
              </w:rPr>
              <w:t xml:space="preserve">The aim of the conference is to allow everyone involved to discuss the complaint and find a way to resolve it. </w:t>
            </w:r>
          </w:p>
          <w:p w:rsidR="00913938" w:rsidRPr="00807C7E" w:rsidRDefault="00913938" w:rsidP="005B7763">
            <w:pPr>
              <w:spacing w:before="0" w:after="0" w:line="360" w:lineRule="auto"/>
              <w:rPr>
                <w:sz w:val="22"/>
                <w:szCs w:val="22"/>
              </w:rPr>
            </w:pPr>
            <w:r w:rsidRPr="00807C7E">
              <w:rPr>
                <w:sz w:val="22"/>
                <w:szCs w:val="22"/>
              </w:rPr>
              <w:t xml:space="preserve">A conciliation conference is a meeting between the person/s complaining (the complainant/s) and those they are complaining about (the respondent/s). If the respondent was at work when the complaint arose, their employer is usually also a respondent. </w:t>
            </w:r>
          </w:p>
          <w:p w:rsidR="00913938" w:rsidRPr="00807C7E" w:rsidRDefault="00913938" w:rsidP="005B7763">
            <w:pPr>
              <w:spacing w:before="0" w:after="0" w:line="360" w:lineRule="auto"/>
              <w:rPr>
                <w:sz w:val="22"/>
                <w:szCs w:val="22"/>
              </w:rPr>
            </w:pPr>
            <w:r w:rsidRPr="00807C7E">
              <w:rPr>
                <w:sz w:val="22"/>
                <w:szCs w:val="22"/>
              </w:rPr>
              <w:t xml:space="preserve">A conciliator from our office will set a date for the conference and run the meeting. </w:t>
            </w:r>
          </w:p>
          <w:p w:rsidR="00913938" w:rsidRPr="00807C7E" w:rsidRDefault="00913938" w:rsidP="005B7763">
            <w:pPr>
              <w:spacing w:before="0" w:after="0" w:line="360" w:lineRule="auto"/>
              <w:rPr>
                <w:sz w:val="22"/>
                <w:szCs w:val="22"/>
              </w:rPr>
            </w:pPr>
            <w:r w:rsidRPr="00807C7E">
              <w:rPr>
                <w:sz w:val="22"/>
                <w:szCs w:val="22"/>
              </w:rPr>
              <w:t xml:space="preserve">You must attend the conciliation conference. </w:t>
            </w:r>
          </w:p>
          <w:p w:rsidR="00913938" w:rsidRPr="00807C7E" w:rsidRDefault="00913938" w:rsidP="005B7763">
            <w:pPr>
              <w:spacing w:before="0" w:after="0" w:line="360" w:lineRule="auto"/>
              <w:rPr>
                <w:sz w:val="22"/>
                <w:szCs w:val="22"/>
              </w:rPr>
            </w:pPr>
            <w:r w:rsidRPr="00807C7E">
              <w:rPr>
                <w:sz w:val="22"/>
                <w:szCs w:val="22"/>
              </w:rPr>
              <w:t xml:space="preserve">The conference will usually be at our office. </w:t>
            </w:r>
          </w:p>
          <w:p w:rsidR="00913938" w:rsidRPr="00807C7E" w:rsidRDefault="00913938" w:rsidP="005B7763">
            <w:pPr>
              <w:spacing w:before="0" w:after="0" w:line="360" w:lineRule="auto"/>
              <w:rPr>
                <w:sz w:val="22"/>
                <w:szCs w:val="22"/>
              </w:rPr>
            </w:pPr>
            <w:r w:rsidRPr="00807C7E">
              <w:rPr>
                <w:sz w:val="22"/>
                <w:szCs w:val="22"/>
              </w:rPr>
              <w:t xml:space="preserve">The conference can be with everyone meeting face to face, with the conciliator talking to each party in separate rooms or, if needed, with some or everyone connected by phone. </w:t>
            </w:r>
          </w:p>
          <w:p w:rsidR="00913938" w:rsidRPr="00807C7E" w:rsidRDefault="00913938" w:rsidP="005B7763">
            <w:pPr>
              <w:spacing w:before="0" w:after="0" w:line="360" w:lineRule="auto"/>
              <w:rPr>
                <w:sz w:val="22"/>
                <w:szCs w:val="22"/>
              </w:rPr>
            </w:pPr>
            <w:r w:rsidRPr="00807C7E">
              <w:rPr>
                <w:sz w:val="22"/>
                <w:szCs w:val="22"/>
              </w:rPr>
              <w:t>All discussions at the conference are confidential and private. Even if the complaint goes to a public hearing,</w:t>
            </w:r>
            <w:r w:rsidR="00EC231A" w:rsidRPr="00807C7E">
              <w:rPr>
                <w:sz w:val="22"/>
                <w:szCs w:val="22"/>
              </w:rPr>
              <w:t xml:space="preserve"> </w:t>
            </w:r>
            <w:r w:rsidRPr="00807C7E">
              <w:rPr>
                <w:sz w:val="22"/>
                <w:szCs w:val="22"/>
              </w:rPr>
              <w:t xml:space="preserve">the Tribunal cannot be told what was said at the conference. </w:t>
            </w:r>
          </w:p>
          <w:bookmarkStart w:id="30" w:name="a3"/>
          <w:bookmarkEnd w:id="30"/>
          <w:p w:rsidR="00913938" w:rsidRPr="00807C7E" w:rsidRDefault="00C328D3" w:rsidP="005B7763">
            <w:pPr>
              <w:spacing w:before="0" w:after="0" w:line="360" w:lineRule="auto"/>
              <w:rPr>
                <w:sz w:val="22"/>
                <w:szCs w:val="22"/>
              </w:rPr>
            </w:pPr>
            <w:r w:rsidRPr="00807C7E">
              <w:rPr>
                <w:sz w:val="22"/>
                <w:szCs w:val="22"/>
              </w:rPr>
              <w:fldChar w:fldCharType="begin"/>
            </w:r>
            <w:r w:rsidR="00913938" w:rsidRPr="00807C7E">
              <w:rPr>
                <w:sz w:val="22"/>
                <w:szCs w:val="22"/>
              </w:rPr>
              <w:instrText xml:space="preserve"> HYPERLINK "http://www.adcq.qld.gov.au/pubs/allaboutconilconf.htm" \l "pagecontent" </w:instrText>
            </w:r>
            <w:r w:rsidRPr="00807C7E">
              <w:rPr>
                <w:sz w:val="22"/>
                <w:szCs w:val="22"/>
              </w:rPr>
              <w:fldChar w:fldCharType="separate"/>
            </w:r>
            <w:r w:rsidR="00913938" w:rsidRPr="00807C7E">
              <w:rPr>
                <w:noProof/>
                <w:sz w:val="22"/>
                <w:szCs w:val="22"/>
                <w:lang w:bidi="ar-SA"/>
              </w:rPr>
              <w:drawing>
                <wp:anchor distT="0" distB="0" distL="0" distR="0" simplePos="0" relativeHeight="251665408" behindDoc="0" locked="0" layoutInCell="1" allowOverlap="0">
                  <wp:simplePos x="0" y="0"/>
                  <wp:positionH relativeFrom="column">
                    <wp:align>right</wp:align>
                  </wp:positionH>
                  <wp:positionV relativeFrom="line">
                    <wp:posOffset>0</wp:posOffset>
                  </wp:positionV>
                  <wp:extent cx="285750" cy="114300"/>
                  <wp:effectExtent l="19050" t="0" r="0" b="0"/>
                  <wp:wrapSquare wrapText="bothSides"/>
                  <wp:docPr id="178" name="Picture 178" descr="return to top of p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return to top of page.">
                            <a:hlinkClick r:id="rId11"/>
                          </pic:cNvPr>
                          <pic:cNvPicPr>
                            <a:picLocks noChangeAspect="1" noChangeArrowheads="1"/>
                          </pic:cNvPicPr>
                        </pic:nvPicPr>
                        <pic:blipFill>
                          <a:blip r:embed="rId12"/>
                          <a:srcRect/>
                          <a:stretch>
                            <a:fillRect/>
                          </a:stretch>
                        </pic:blipFill>
                        <pic:spPr bwMode="auto">
                          <a:xfrm>
                            <a:off x="0" y="0"/>
                            <a:ext cx="285750" cy="114300"/>
                          </a:xfrm>
                          <a:prstGeom prst="rect">
                            <a:avLst/>
                          </a:prstGeom>
                          <a:noFill/>
                          <a:ln w="9525">
                            <a:noFill/>
                            <a:miter lim="800000"/>
                            <a:headEnd/>
                            <a:tailEnd/>
                          </a:ln>
                        </pic:spPr>
                      </pic:pic>
                    </a:graphicData>
                  </a:graphic>
                </wp:anchor>
              </w:drawing>
            </w:r>
            <w:r w:rsidRPr="00807C7E">
              <w:rPr>
                <w:sz w:val="22"/>
                <w:szCs w:val="22"/>
              </w:rPr>
              <w:fldChar w:fldCharType="end"/>
            </w:r>
          </w:p>
          <w:p w:rsidR="00913938" w:rsidRPr="00807C7E" w:rsidRDefault="00C328D3" w:rsidP="005B7763">
            <w:pPr>
              <w:spacing w:before="0" w:after="0" w:line="360" w:lineRule="auto"/>
              <w:rPr>
                <w:sz w:val="22"/>
                <w:szCs w:val="22"/>
              </w:rPr>
            </w:pPr>
            <w:r w:rsidRPr="00C328D3">
              <w:rPr>
                <w:sz w:val="22"/>
                <w:szCs w:val="22"/>
              </w:rPr>
              <w:pict>
                <v:rect id="_x0000_i1026" style="width:415.6pt;height:1.4pt" o:hralign="center" o:hrstd="t" o:hrnoshade="t" o:hr="t" fillcolor="#69c" stroked="f"/>
              </w:pict>
            </w:r>
          </w:p>
          <w:p w:rsidR="00913938" w:rsidRPr="00807C7E" w:rsidRDefault="00913938" w:rsidP="005B7763">
            <w:pPr>
              <w:pStyle w:val="Heading3"/>
              <w:spacing w:before="0" w:line="360" w:lineRule="auto"/>
              <w:rPr>
                <w:color w:val="006699"/>
              </w:rPr>
            </w:pPr>
            <w:bookmarkStart w:id="31" w:name="_Toc263352851"/>
            <w:r w:rsidRPr="00807C7E">
              <w:t>Who can come to the conference?</w:t>
            </w:r>
            <w:bookmarkEnd w:id="31"/>
          </w:p>
          <w:p w:rsidR="00913938" w:rsidRPr="00807C7E" w:rsidRDefault="00913938" w:rsidP="005B7763">
            <w:pPr>
              <w:spacing w:before="0" w:after="0" w:line="360" w:lineRule="auto"/>
              <w:rPr>
                <w:sz w:val="22"/>
                <w:szCs w:val="22"/>
              </w:rPr>
            </w:pPr>
            <w:r w:rsidRPr="00807C7E">
              <w:rPr>
                <w:sz w:val="22"/>
                <w:szCs w:val="22"/>
              </w:rPr>
              <w:t xml:space="preserve">The conference is between all parties - the complainant/s and the respondent/s. The conciliator will assist the parties to resolve the complaint. </w:t>
            </w:r>
          </w:p>
          <w:p w:rsidR="00913938" w:rsidRPr="00807C7E" w:rsidRDefault="00913938" w:rsidP="005B7763">
            <w:pPr>
              <w:spacing w:before="0" w:after="0" w:line="360" w:lineRule="auto"/>
              <w:rPr>
                <w:sz w:val="22"/>
                <w:szCs w:val="22"/>
              </w:rPr>
            </w:pPr>
            <w:r w:rsidRPr="00807C7E">
              <w:rPr>
                <w:sz w:val="22"/>
                <w:szCs w:val="22"/>
              </w:rPr>
              <w:t xml:space="preserve">Please tell us if you want an interpreter. </w:t>
            </w:r>
          </w:p>
          <w:p w:rsidR="00913938" w:rsidRPr="00807C7E" w:rsidRDefault="00913938" w:rsidP="005B7763">
            <w:pPr>
              <w:spacing w:before="0" w:after="0" w:line="360" w:lineRule="auto"/>
              <w:rPr>
                <w:sz w:val="22"/>
                <w:szCs w:val="22"/>
              </w:rPr>
            </w:pPr>
            <w:r w:rsidRPr="00807C7E">
              <w:rPr>
                <w:sz w:val="22"/>
                <w:szCs w:val="22"/>
              </w:rPr>
              <w:t xml:space="preserve">You can ask to bring a support person to the conference. Your support person can give you moral support but cannot speak at the conference. The support person should be someone who is not involved in the complaint. For example, no witnesses or people who investigated the complaint. </w:t>
            </w:r>
          </w:p>
          <w:p w:rsidR="00913938" w:rsidRPr="00807C7E" w:rsidRDefault="00913938" w:rsidP="005B7763">
            <w:pPr>
              <w:spacing w:before="0" w:after="0" w:line="360" w:lineRule="auto"/>
              <w:rPr>
                <w:sz w:val="22"/>
                <w:szCs w:val="22"/>
              </w:rPr>
            </w:pPr>
            <w:r w:rsidRPr="00807C7E">
              <w:rPr>
                <w:sz w:val="22"/>
                <w:szCs w:val="22"/>
              </w:rPr>
              <w:t xml:space="preserve">You can ask to bring a solicitor to the conference to give you advice. You will usually still be asked to talk for yourself about what happened. </w:t>
            </w:r>
          </w:p>
          <w:p w:rsidR="00913938" w:rsidRPr="00807C7E" w:rsidRDefault="00913938" w:rsidP="005B7763">
            <w:pPr>
              <w:spacing w:before="0" w:after="0" w:line="360" w:lineRule="auto"/>
              <w:rPr>
                <w:sz w:val="22"/>
                <w:szCs w:val="22"/>
              </w:rPr>
            </w:pPr>
            <w:r w:rsidRPr="00807C7E">
              <w:rPr>
                <w:sz w:val="22"/>
                <w:szCs w:val="22"/>
              </w:rPr>
              <w:t xml:space="preserve">If a company or organisation is a party, their representative can come to the conference. That representative should have authority to decide how to settle the complaint. </w:t>
            </w:r>
          </w:p>
          <w:bookmarkStart w:id="32" w:name="a4"/>
          <w:bookmarkEnd w:id="32"/>
          <w:p w:rsidR="00913938" w:rsidRPr="00807C7E" w:rsidRDefault="00C328D3" w:rsidP="005B7763">
            <w:pPr>
              <w:spacing w:before="0" w:after="0" w:line="360" w:lineRule="auto"/>
              <w:rPr>
                <w:sz w:val="22"/>
                <w:szCs w:val="22"/>
              </w:rPr>
            </w:pPr>
            <w:r w:rsidRPr="00807C7E">
              <w:rPr>
                <w:sz w:val="22"/>
                <w:szCs w:val="22"/>
              </w:rPr>
              <w:fldChar w:fldCharType="begin"/>
            </w:r>
            <w:r w:rsidR="00913938" w:rsidRPr="00807C7E">
              <w:rPr>
                <w:sz w:val="22"/>
                <w:szCs w:val="22"/>
              </w:rPr>
              <w:instrText xml:space="preserve"> HYPERLINK "http://www.adcq.qld.gov.au/pubs/allaboutconilconf.htm" \l "pagecontent" </w:instrText>
            </w:r>
            <w:r w:rsidRPr="00807C7E">
              <w:rPr>
                <w:sz w:val="22"/>
                <w:szCs w:val="22"/>
              </w:rPr>
              <w:fldChar w:fldCharType="separate"/>
            </w:r>
            <w:r w:rsidR="00913938" w:rsidRPr="00807C7E">
              <w:rPr>
                <w:noProof/>
                <w:sz w:val="22"/>
                <w:szCs w:val="22"/>
                <w:lang w:bidi="ar-SA"/>
              </w:rPr>
              <w:drawing>
                <wp:anchor distT="0" distB="0" distL="0" distR="0" simplePos="0" relativeHeight="251666432" behindDoc="0" locked="0" layoutInCell="1" allowOverlap="0">
                  <wp:simplePos x="0" y="0"/>
                  <wp:positionH relativeFrom="column">
                    <wp:align>right</wp:align>
                  </wp:positionH>
                  <wp:positionV relativeFrom="line">
                    <wp:posOffset>0</wp:posOffset>
                  </wp:positionV>
                  <wp:extent cx="285750" cy="114300"/>
                  <wp:effectExtent l="19050" t="0" r="0" b="0"/>
                  <wp:wrapSquare wrapText="bothSides"/>
                  <wp:docPr id="179" name="Picture 179" descr="return to top of p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return to top of page.">
                            <a:hlinkClick r:id="rId11"/>
                          </pic:cNvPr>
                          <pic:cNvPicPr>
                            <a:picLocks noChangeAspect="1" noChangeArrowheads="1"/>
                          </pic:cNvPicPr>
                        </pic:nvPicPr>
                        <pic:blipFill>
                          <a:blip r:embed="rId12"/>
                          <a:srcRect/>
                          <a:stretch>
                            <a:fillRect/>
                          </a:stretch>
                        </pic:blipFill>
                        <pic:spPr bwMode="auto">
                          <a:xfrm>
                            <a:off x="0" y="0"/>
                            <a:ext cx="285750" cy="114300"/>
                          </a:xfrm>
                          <a:prstGeom prst="rect">
                            <a:avLst/>
                          </a:prstGeom>
                          <a:noFill/>
                          <a:ln w="9525">
                            <a:noFill/>
                            <a:miter lim="800000"/>
                            <a:headEnd/>
                            <a:tailEnd/>
                          </a:ln>
                        </pic:spPr>
                      </pic:pic>
                    </a:graphicData>
                  </a:graphic>
                </wp:anchor>
              </w:drawing>
            </w:r>
            <w:r w:rsidRPr="00807C7E">
              <w:rPr>
                <w:sz w:val="22"/>
                <w:szCs w:val="22"/>
              </w:rPr>
              <w:fldChar w:fldCharType="end"/>
            </w:r>
          </w:p>
          <w:p w:rsidR="00913938" w:rsidRPr="00807C7E" w:rsidRDefault="00C328D3" w:rsidP="005B7763">
            <w:pPr>
              <w:spacing w:before="0" w:after="0" w:line="360" w:lineRule="auto"/>
              <w:rPr>
                <w:sz w:val="22"/>
                <w:szCs w:val="22"/>
              </w:rPr>
            </w:pPr>
            <w:r w:rsidRPr="00C328D3">
              <w:rPr>
                <w:sz w:val="22"/>
                <w:szCs w:val="22"/>
              </w:rPr>
              <w:pict>
                <v:rect id="_x0000_i1027" style="width:415.6pt;height:1.4pt" o:hralign="center" o:hrstd="t" o:hrnoshade="t" o:hr="t" fillcolor="#69c" stroked="f"/>
              </w:pict>
            </w:r>
          </w:p>
          <w:p w:rsidR="00913938" w:rsidRPr="00807C7E" w:rsidRDefault="00913938" w:rsidP="005B7763">
            <w:pPr>
              <w:pStyle w:val="Heading3"/>
              <w:spacing w:before="0" w:line="360" w:lineRule="auto"/>
              <w:rPr>
                <w:color w:val="006699"/>
              </w:rPr>
            </w:pPr>
            <w:bookmarkStart w:id="33" w:name="_Toc263352852"/>
            <w:r w:rsidRPr="00807C7E">
              <w:t>What does the conciliator do?</w:t>
            </w:r>
            <w:bookmarkEnd w:id="33"/>
          </w:p>
          <w:p w:rsidR="00913938" w:rsidRPr="00807C7E" w:rsidRDefault="00913938" w:rsidP="005B7763">
            <w:pPr>
              <w:spacing w:before="0" w:after="0" w:line="360" w:lineRule="auto"/>
              <w:rPr>
                <w:sz w:val="22"/>
                <w:szCs w:val="22"/>
              </w:rPr>
            </w:pPr>
            <w:r w:rsidRPr="00807C7E">
              <w:rPr>
                <w:sz w:val="22"/>
                <w:szCs w:val="22"/>
              </w:rPr>
              <w:t xml:space="preserve">The conciliator will help all parties discuss the complaint and resolve it but will not decide whether there has been a breach of the Act. </w:t>
            </w:r>
          </w:p>
          <w:p w:rsidR="00913938" w:rsidRPr="00807C7E" w:rsidRDefault="00913938" w:rsidP="005B7763">
            <w:pPr>
              <w:spacing w:before="0" w:after="0" w:line="360" w:lineRule="auto"/>
              <w:rPr>
                <w:sz w:val="22"/>
                <w:szCs w:val="22"/>
              </w:rPr>
            </w:pPr>
            <w:r w:rsidRPr="00807C7E">
              <w:rPr>
                <w:sz w:val="22"/>
                <w:szCs w:val="22"/>
              </w:rPr>
              <w:t xml:space="preserve">The conciliator can ask questions to gather more information but will not take sides. </w:t>
            </w:r>
          </w:p>
          <w:p w:rsidR="00913938" w:rsidRPr="00807C7E" w:rsidRDefault="00913938" w:rsidP="005B7763">
            <w:pPr>
              <w:spacing w:before="0" w:after="0" w:line="360" w:lineRule="auto"/>
              <w:rPr>
                <w:sz w:val="22"/>
                <w:szCs w:val="22"/>
              </w:rPr>
            </w:pPr>
            <w:r w:rsidRPr="00807C7E">
              <w:rPr>
                <w:sz w:val="22"/>
                <w:szCs w:val="22"/>
              </w:rPr>
              <w:t xml:space="preserve">The conciliator can tell all parties about the law, point out the strengths and weaknesses of the complaint and response and provide information about the process. </w:t>
            </w:r>
          </w:p>
          <w:p w:rsidR="00913938" w:rsidRPr="00807C7E" w:rsidRDefault="00913938" w:rsidP="005B7763">
            <w:pPr>
              <w:spacing w:before="0" w:after="0" w:line="360" w:lineRule="auto"/>
              <w:rPr>
                <w:sz w:val="22"/>
                <w:szCs w:val="22"/>
              </w:rPr>
            </w:pPr>
            <w:r w:rsidRPr="00807C7E">
              <w:rPr>
                <w:sz w:val="22"/>
                <w:szCs w:val="22"/>
              </w:rPr>
              <w:t xml:space="preserve">The conciliator can tell all parties about previous cases and what kind of outcomes are likely but will not advise you what to ask for or offer in settlement. </w:t>
            </w:r>
          </w:p>
          <w:bookmarkStart w:id="34" w:name="a5"/>
          <w:bookmarkEnd w:id="34"/>
          <w:p w:rsidR="00913938" w:rsidRPr="00807C7E" w:rsidRDefault="00C328D3" w:rsidP="005B7763">
            <w:pPr>
              <w:spacing w:before="0" w:after="0" w:line="360" w:lineRule="auto"/>
              <w:rPr>
                <w:sz w:val="22"/>
                <w:szCs w:val="22"/>
              </w:rPr>
            </w:pPr>
            <w:r w:rsidRPr="00807C7E">
              <w:rPr>
                <w:sz w:val="22"/>
                <w:szCs w:val="22"/>
              </w:rPr>
              <w:fldChar w:fldCharType="begin"/>
            </w:r>
            <w:r w:rsidR="00913938" w:rsidRPr="00807C7E">
              <w:rPr>
                <w:sz w:val="22"/>
                <w:szCs w:val="22"/>
              </w:rPr>
              <w:instrText xml:space="preserve"> HYPERLINK "http://www.adcq.qld.gov.au/pubs/allaboutconilconf.htm" \l "pagecontent" </w:instrText>
            </w:r>
            <w:r w:rsidRPr="00807C7E">
              <w:rPr>
                <w:sz w:val="22"/>
                <w:szCs w:val="22"/>
              </w:rPr>
              <w:fldChar w:fldCharType="separate"/>
            </w:r>
            <w:r w:rsidR="00913938" w:rsidRPr="00807C7E">
              <w:rPr>
                <w:noProof/>
                <w:sz w:val="22"/>
                <w:szCs w:val="22"/>
                <w:lang w:bidi="ar-SA"/>
              </w:rPr>
              <w:drawing>
                <wp:anchor distT="0" distB="0" distL="0" distR="0" simplePos="0" relativeHeight="251667456" behindDoc="0" locked="0" layoutInCell="1" allowOverlap="0">
                  <wp:simplePos x="0" y="0"/>
                  <wp:positionH relativeFrom="column">
                    <wp:align>right</wp:align>
                  </wp:positionH>
                  <wp:positionV relativeFrom="line">
                    <wp:posOffset>0</wp:posOffset>
                  </wp:positionV>
                  <wp:extent cx="285750" cy="114300"/>
                  <wp:effectExtent l="19050" t="0" r="0" b="0"/>
                  <wp:wrapSquare wrapText="bothSides"/>
                  <wp:docPr id="180" name="Picture 180" descr="return to top of p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return to top of page.">
                            <a:hlinkClick r:id="rId11"/>
                          </pic:cNvPr>
                          <pic:cNvPicPr>
                            <a:picLocks noChangeAspect="1" noChangeArrowheads="1"/>
                          </pic:cNvPicPr>
                        </pic:nvPicPr>
                        <pic:blipFill>
                          <a:blip r:embed="rId12"/>
                          <a:srcRect/>
                          <a:stretch>
                            <a:fillRect/>
                          </a:stretch>
                        </pic:blipFill>
                        <pic:spPr bwMode="auto">
                          <a:xfrm>
                            <a:off x="0" y="0"/>
                            <a:ext cx="285750" cy="114300"/>
                          </a:xfrm>
                          <a:prstGeom prst="rect">
                            <a:avLst/>
                          </a:prstGeom>
                          <a:noFill/>
                          <a:ln w="9525">
                            <a:noFill/>
                            <a:miter lim="800000"/>
                            <a:headEnd/>
                            <a:tailEnd/>
                          </a:ln>
                        </pic:spPr>
                      </pic:pic>
                    </a:graphicData>
                  </a:graphic>
                </wp:anchor>
              </w:drawing>
            </w:r>
            <w:r w:rsidRPr="00807C7E">
              <w:rPr>
                <w:sz w:val="22"/>
                <w:szCs w:val="22"/>
              </w:rPr>
              <w:fldChar w:fldCharType="end"/>
            </w:r>
          </w:p>
          <w:p w:rsidR="00913938" w:rsidRPr="00807C7E" w:rsidRDefault="00C328D3" w:rsidP="005B7763">
            <w:pPr>
              <w:spacing w:before="0" w:after="0" w:line="360" w:lineRule="auto"/>
              <w:rPr>
                <w:sz w:val="22"/>
                <w:szCs w:val="22"/>
              </w:rPr>
            </w:pPr>
            <w:r w:rsidRPr="00C328D3">
              <w:rPr>
                <w:sz w:val="22"/>
                <w:szCs w:val="22"/>
              </w:rPr>
              <w:pict>
                <v:rect id="_x0000_i1028" style="width:415.6pt;height:1.4pt" o:hralign="center" o:hrstd="t" o:hrnoshade="t" o:hr="t" fillcolor="#69c" stroked="f"/>
              </w:pict>
            </w:r>
          </w:p>
          <w:p w:rsidR="00913938" w:rsidRPr="00807C7E" w:rsidRDefault="00913938" w:rsidP="005B7763">
            <w:pPr>
              <w:pStyle w:val="Heading3"/>
              <w:spacing w:before="0" w:line="360" w:lineRule="auto"/>
              <w:rPr>
                <w:color w:val="006699"/>
              </w:rPr>
            </w:pPr>
            <w:bookmarkStart w:id="35" w:name="_Toc263352853"/>
            <w:r w:rsidRPr="00807C7E">
              <w:t>What happens at the conference?</w:t>
            </w:r>
            <w:bookmarkEnd w:id="35"/>
          </w:p>
          <w:p w:rsidR="00913938" w:rsidRPr="00807C7E" w:rsidRDefault="00913938" w:rsidP="005B7763">
            <w:pPr>
              <w:spacing w:before="0" w:after="0" w:line="360" w:lineRule="auto"/>
              <w:rPr>
                <w:sz w:val="22"/>
                <w:szCs w:val="22"/>
              </w:rPr>
            </w:pPr>
            <w:r w:rsidRPr="00807C7E">
              <w:rPr>
                <w:sz w:val="22"/>
                <w:szCs w:val="22"/>
              </w:rPr>
              <w:t xml:space="preserve">The complainant/s will be asked to talk about what happened and what effect it had on them. </w:t>
            </w:r>
          </w:p>
          <w:p w:rsidR="00913938" w:rsidRPr="00807C7E" w:rsidRDefault="00913938" w:rsidP="005B7763">
            <w:pPr>
              <w:spacing w:before="0" w:after="0" w:line="360" w:lineRule="auto"/>
              <w:rPr>
                <w:sz w:val="22"/>
                <w:szCs w:val="22"/>
              </w:rPr>
            </w:pPr>
            <w:r w:rsidRPr="00807C7E">
              <w:rPr>
                <w:sz w:val="22"/>
                <w:szCs w:val="22"/>
              </w:rPr>
              <w:t xml:space="preserve">The respondent/s will be asked to talk about what happened, what they did about it and to respond to what the complainant said. </w:t>
            </w:r>
          </w:p>
          <w:p w:rsidR="00913938" w:rsidRPr="00807C7E" w:rsidRDefault="00913938" w:rsidP="005B7763">
            <w:pPr>
              <w:spacing w:before="0" w:after="0" w:line="360" w:lineRule="auto"/>
              <w:rPr>
                <w:sz w:val="22"/>
                <w:szCs w:val="22"/>
              </w:rPr>
            </w:pPr>
            <w:r w:rsidRPr="00807C7E">
              <w:rPr>
                <w:sz w:val="22"/>
                <w:szCs w:val="22"/>
              </w:rPr>
              <w:t xml:space="preserve">The parties will be asked to talk about how to resolve the complaint. </w:t>
            </w:r>
          </w:p>
          <w:p w:rsidR="00913938" w:rsidRPr="00807C7E" w:rsidRDefault="00913938" w:rsidP="005B7763">
            <w:pPr>
              <w:spacing w:before="0" w:after="0" w:line="360" w:lineRule="auto"/>
              <w:rPr>
                <w:sz w:val="22"/>
                <w:szCs w:val="22"/>
              </w:rPr>
            </w:pPr>
            <w:r w:rsidRPr="00807C7E">
              <w:rPr>
                <w:sz w:val="22"/>
                <w:szCs w:val="22"/>
              </w:rPr>
              <w:t xml:space="preserve">You can ask the conciliator to stop the conference so you can talk privately with your support person and/or solicitor or just to give you time to think. </w:t>
            </w:r>
          </w:p>
          <w:p w:rsidR="00913938" w:rsidRPr="00807C7E" w:rsidRDefault="00913938" w:rsidP="005B7763">
            <w:pPr>
              <w:spacing w:before="0" w:after="0" w:line="360" w:lineRule="auto"/>
              <w:rPr>
                <w:sz w:val="22"/>
                <w:szCs w:val="22"/>
              </w:rPr>
            </w:pPr>
            <w:r w:rsidRPr="00807C7E">
              <w:rPr>
                <w:sz w:val="22"/>
                <w:szCs w:val="22"/>
              </w:rPr>
              <w:t xml:space="preserve">The conciliator can talk to each person separately if they think this might help to resolve the complaint. </w:t>
            </w:r>
          </w:p>
          <w:p w:rsidR="00913938" w:rsidRPr="00807C7E" w:rsidRDefault="00913938" w:rsidP="005B7763">
            <w:pPr>
              <w:spacing w:before="0" w:after="0" w:line="360" w:lineRule="auto"/>
              <w:rPr>
                <w:sz w:val="22"/>
                <w:szCs w:val="22"/>
              </w:rPr>
            </w:pPr>
            <w:r w:rsidRPr="00807C7E">
              <w:rPr>
                <w:sz w:val="22"/>
                <w:szCs w:val="22"/>
              </w:rPr>
              <w:t xml:space="preserve">If the parties agree how to settle the complaint, the conciliator will write up the agreement for everyone to sign and it is then binding. </w:t>
            </w:r>
          </w:p>
          <w:p w:rsidR="00913938" w:rsidRPr="00807C7E" w:rsidRDefault="00913938" w:rsidP="005B7763">
            <w:pPr>
              <w:spacing w:before="0" w:after="0" w:line="360" w:lineRule="auto"/>
              <w:rPr>
                <w:sz w:val="22"/>
                <w:szCs w:val="22"/>
              </w:rPr>
            </w:pPr>
            <w:r w:rsidRPr="00807C7E">
              <w:rPr>
                <w:sz w:val="22"/>
                <w:szCs w:val="22"/>
              </w:rPr>
              <w:t>If the parties cannot agree, the conciliator with tell you about any right you may have to ask to go to the</w:t>
            </w:r>
            <w:hyperlink r:id="rId13" w:history="1">
              <w:r w:rsidRPr="00807C7E">
                <w:rPr>
                  <w:rStyle w:val="Hyperlink"/>
                  <w:sz w:val="22"/>
                  <w:szCs w:val="22"/>
                </w:rPr>
                <w:t xml:space="preserve"> Anti-Discrimination Tribunal </w:t>
              </w:r>
            </w:hyperlink>
            <w:r w:rsidRPr="00807C7E">
              <w:rPr>
                <w:sz w:val="22"/>
                <w:szCs w:val="22"/>
              </w:rPr>
              <w:t xml:space="preserve">and have a public hearing to decide the complaint. </w:t>
            </w:r>
          </w:p>
          <w:bookmarkStart w:id="36" w:name="a6"/>
          <w:bookmarkEnd w:id="36"/>
          <w:p w:rsidR="00913938" w:rsidRPr="00807C7E" w:rsidRDefault="00C328D3" w:rsidP="005B7763">
            <w:pPr>
              <w:spacing w:before="0" w:after="0" w:line="360" w:lineRule="auto"/>
              <w:rPr>
                <w:sz w:val="22"/>
                <w:szCs w:val="22"/>
              </w:rPr>
            </w:pPr>
            <w:r w:rsidRPr="00807C7E">
              <w:rPr>
                <w:sz w:val="22"/>
                <w:szCs w:val="22"/>
              </w:rPr>
              <w:fldChar w:fldCharType="begin"/>
            </w:r>
            <w:r w:rsidR="00913938" w:rsidRPr="00807C7E">
              <w:rPr>
                <w:sz w:val="22"/>
                <w:szCs w:val="22"/>
              </w:rPr>
              <w:instrText xml:space="preserve"> HYPERLINK "http://www.adcq.qld.gov.au/pubs/allaboutconilconf.htm" \l "pagecontent" </w:instrText>
            </w:r>
            <w:r w:rsidRPr="00807C7E">
              <w:rPr>
                <w:sz w:val="22"/>
                <w:szCs w:val="22"/>
              </w:rPr>
              <w:fldChar w:fldCharType="separate"/>
            </w:r>
            <w:r w:rsidR="00913938" w:rsidRPr="00807C7E">
              <w:rPr>
                <w:noProof/>
                <w:sz w:val="22"/>
                <w:szCs w:val="22"/>
                <w:lang w:bidi="ar-SA"/>
              </w:rPr>
              <w:drawing>
                <wp:anchor distT="0" distB="0" distL="0" distR="0" simplePos="0" relativeHeight="251668480" behindDoc="0" locked="0" layoutInCell="1" allowOverlap="0">
                  <wp:simplePos x="0" y="0"/>
                  <wp:positionH relativeFrom="column">
                    <wp:align>right</wp:align>
                  </wp:positionH>
                  <wp:positionV relativeFrom="line">
                    <wp:posOffset>0</wp:posOffset>
                  </wp:positionV>
                  <wp:extent cx="285750" cy="114300"/>
                  <wp:effectExtent l="19050" t="0" r="0" b="0"/>
                  <wp:wrapSquare wrapText="bothSides"/>
                  <wp:docPr id="181" name="Picture 181" descr="return to top of p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return to top of page.">
                            <a:hlinkClick r:id="rId11"/>
                          </pic:cNvPr>
                          <pic:cNvPicPr>
                            <a:picLocks noChangeAspect="1" noChangeArrowheads="1"/>
                          </pic:cNvPicPr>
                        </pic:nvPicPr>
                        <pic:blipFill>
                          <a:blip r:embed="rId12"/>
                          <a:srcRect/>
                          <a:stretch>
                            <a:fillRect/>
                          </a:stretch>
                        </pic:blipFill>
                        <pic:spPr bwMode="auto">
                          <a:xfrm>
                            <a:off x="0" y="0"/>
                            <a:ext cx="285750" cy="114300"/>
                          </a:xfrm>
                          <a:prstGeom prst="rect">
                            <a:avLst/>
                          </a:prstGeom>
                          <a:noFill/>
                          <a:ln w="9525">
                            <a:noFill/>
                            <a:miter lim="800000"/>
                            <a:headEnd/>
                            <a:tailEnd/>
                          </a:ln>
                        </pic:spPr>
                      </pic:pic>
                    </a:graphicData>
                  </a:graphic>
                </wp:anchor>
              </w:drawing>
            </w:r>
            <w:r w:rsidRPr="00807C7E">
              <w:rPr>
                <w:sz w:val="22"/>
                <w:szCs w:val="22"/>
              </w:rPr>
              <w:fldChar w:fldCharType="end"/>
            </w:r>
          </w:p>
          <w:p w:rsidR="00913938" w:rsidRPr="00807C7E" w:rsidRDefault="00C328D3" w:rsidP="005B7763">
            <w:pPr>
              <w:spacing w:before="0" w:after="0" w:line="360" w:lineRule="auto"/>
              <w:rPr>
                <w:sz w:val="22"/>
                <w:szCs w:val="22"/>
              </w:rPr>
            </w:pPr>
            <w:r w:rsidRPr="00C328D3">
              <w:rPr>
                <w:sz w:val="22"/>
                <w:szCs w:val="22"/>
              </w:rPr>
              <w:pict>
                <v:rect id="_x0000_i1029" style="width:415.6pt;height:1.4pt" o:hralign="center" o:hrstd="t" o:hrnoshade="t" o:hr="t" fillcolor="#69c" stroked="f"/>
              </w:pict>
            </w:r>
          </w:p>
          <w:p w:rsidR="00913938" w:rsidRPr="00807C7E" w:rsidRDefault="00913938" w:rsidP="005B7763">
            <w:pPr>
              <w:pStyle w:val="Heading3"/>
              <w:spacing w:before="0" w:line="360" w:lineRule="auto"/>
              <w:rPr>
                <w:color w:val="006699"/>
              </w:rPr>
            </w:pPr>
            <w:bookmarkStart w:id="37" w:name="_Toc263352854"/>
            <w:r w:rsidRPr="00807C7E">
              <w:t>How can I prepare for the conference?</w:t>
            </w:r>
            <w:bookmarkEnd w:id="37"/>
          </w:p>
          <w:p w:rsidR="00913938" w:rsidRPr="00807C7E" w:rsidRDefault="00913938" w:rsidP="005B7763">
            <w:pPr>
              <w:spacing w:before="0" w:after="0" w:line="360" w:lineRule="auto"/>
              <w:rPr>
                <w:sz w:val="22"/>
                <w:szCs w:val="22"/>
              </w:rPr>
            </w:pPr>
            <w:r w:rsidRPr="00807C7E">
              <w:rPr>
                <w:sz w:val="22"/>
                <w:szCs w:val="22"/>
              </w:rPr>
              <w:t xml:space="preserve">Think carefully about all the points you want to make at the conference. You can make notes and bring them. </w:t>
            </w:r>
          </w:p>
          <w:p w:rsidR="00913938" w:rsidRPr="00807C7E" w:rsidRDefault="00913938" w:rsidP="005B7763">
            <w:pPr>
              <w:spacing w:before="0" w:after="0" w:line="360" w:lineRule="auto"/>
              <w:rPr>
                <w:sz w:val="22"/>
                <w:szCs w:val="22"/>
              </w:rPr>
            </w:pPr>
            <w:r w:rsidRPr="00807C7E">
              <w:rPr>
                <w:sz w:val="22"/>
                <w:szCs w:val="22"/>
              </w:rPr>
              <w:t xml:space="preserve">Think about what the other party might say and be ready to explain, ask or answer any questions. </w:t>
            </w:r>
          </w:p>
          <w:p w:rsidR="00913938" w:rsidRPr="00807C7E" w:rsidRDefault="00913938" w:rsidP="005B7763">
            <w:pPr>
              <w:spacing w:before="0" w:after="0" w:line="360" w:lineRule="auto"/>
              <w:rPr>
                <w:sz w:val="22"/>
                <w:szCs w:val="22"/>
              </w:rPr>
            </w:pPr>
            <w:r w:rsidRPr="00807C7E">
              <w:rPr>
                <w:sz w:val="22"/>
                <w:szCs w:val="22"/>
              </w:rPr>
              <w:t>Before the conference, collect and give the conciliator any documents (for example, witness statements, diary notes,</w:t>
            </w:r>
            <w:r w:rsidR="00EC231A" w:rsidRPr="00807C7E">
              <w:rPr>
                <w:sz w:val="22"/>
                <w:szCs w:val="22"/>
              </w:rPr>
              <w:t xml:space="preserve"> </w:t>
            </w:r>
            <w:r w:rsidRPr="00807C7E">
              <w:rPr>
                <w:sz w:val="22"/>
                <w:szCs w:val="22"/>
              </w:rPr>
              <w:t xml:space="preserve">references) that might help resolve the complaint. The conciliator will pass these on to everyone else. </w:t>
            </w:r>
          </w:p>
          <w:p w:rsidR="00913938" w:rsidRPr="00807C7E" w:rsidRDefault="00913938" w:rsidP="005B7763">
            <w:pPr>
              <w:spacing w:before="0" w:after="0" w:line="360" w:lineRule="auto"/>
              <w:rPr>
                <w:sz w:val="22"/>
                <w:szCs w:val="22"/>
              </w:rPr>
            </w:pPr>
            <w:r w:rsidRPr="00807C7E">
              <w:rPr>
                <w:sz w:val="22"/>
                <w:szCs w:val="22"/>
              </w:rPr>
              <w:t>Think about how you want to resolve the complaint.</w:t>
            </w:r>
            <w:r w:rsidR="00EC231A" w:rsidRPr="00807C7E">
              <w:rPr>
                <w:sz w:val="22"/>
                <w:szCs w:val="22"/>
              </w:rPr>
              <w:t xml:space="preserve"> </w:t>
            </w:r>
            <w:r w:rsidRPr="00807C7E">
              <w:rPr>
                <w:sz w:val="22"/>
                <w:szCs w:val="22"/>
              </w:rPr>
              <w:t xml:space="preserve">If you are unsure about what options there are, phone the conciliator well before the conference or get legal advice. </w:t>
            </w:r>
          </w:p>
          <w:bookmarkStart w:id="38" w:name="a7"/>
          <w:bookmarkEnd w:id="38"/>
          <w:p w:rsidR="00913938" w:rsidRPr="00807C7E" w:rsidRDefault="00C328D3" w:rsidP="005B7763">
            <w:pPr>
              <w:spacing w:before="0" w:after="0" w:line="360" w:lineRule="auto"/>
              <w:rPr>
                <w:sz w:val="22"/>
                <w:szCs w:val="22"/>
              </w:rPr>
            </w:pPr>
            <w:r w:rsidRPr="00807C7E">
              <w:rPr>
                <w:sz w:val="22"/>
                <w:szCs w:val="22"/>
              </w:rPr>
              <w:fldChar w:fldCharType="begin"/>
            </w:r>
            <w:r w:rsidR="00913938" w:rsidRPr="00807C7E">
              <w:rPr>
                <w:sz w:val="22"/>
                <w:szCs w:val="22"/>
              </w:rPr>
              <w:instrText xml:space="preserve"> HYPERLINK "http://www.adcq.qld.gov.au/pubs/allaboutconilconf.htm" \l "pagecontent" </w:instrText>
            </w:r>
            <w:r w:rsidRPr="00807C7E">
              <w:rPr>
                <w:sz w:val="22"/>
                <w:szCs w:val="22"/>
              </w:rPr>
              <w:fldChar w:fldCharType="separate"/>
            </w:r>
            <w:r w:rsidR="00913938" w:rsidRPr="00807C7E">
              <w:rPr>
                <w:noProof/>
                <w:sz w:val="22"/>
                <w:szCs w:val="22"/>
                <w:lang w:bidi="ar-SA"/>
              </w:rPr>
              <w:drawing>
                <wp:anchor distT="0" distB="0" distL="0" distR="0" simplePos="0" relativeHeight="251669504" behindDoc="0" locked="0" layoutInCell="1" allowOverlap="0">
                  <wp:simplePos x="0" y="0"/>
                  <wp:positionH relativeFrom="column">
                    <wp:align>right</wp:align>
                  </wp:positionH>
                  <wp:positionV relativeFrom="line">
                    <wp:posOffset>0</wp:posOffset>
                  </wp:positionV>
                  <wp:extent cx="285750" cy="114300"/>
                  <wp:effectExtent l="19050" t="0" r="0" b="0"/>
                  <wp:wrapSquare wrapText="bothSides"/>
                  <wp:docPr id="182" name="Picture 182" descr="return to top of p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return to top of page.">
                            <a:hlinkClick r:id="rId11"/>
                          </pic:cNvPr>
                          <pic:cNvPicPr>
                            <a:picLocks noChangeAspect="1" noChangeArrowheads="1"/>
                          </pic:cNvPicPr>
                        </pic:nvPicPr>
                        <pic:blipFill>
                          <a:blip r:embed="rId12"/>
                          <a:srcRect/>
                          <a:stretch>
                            <a:fillRect/>
                          </a:stretch>
                        </pic:blipFill>
                        <pic:spPr bwMode="auto">
                          <a:xfrm>
                            <a:off x="0" y="0"/>
                            <a:ext cx="285750" cy="114300"/>
                          </a:xfrm>
                          <a:prstGeom prst="rect">
                            <a:avLst/>
                          </a:prstGeom>
                          <a:noFill/>
                          <a:ln w="9525">
                            <a:noFill/>
                            <a:miter lim="800000"/>
                            <a:headEnd/>
                            <a:tailEnd/>
                          </a:ln>
                        </pic:spPr>
                      </pic:pic>
                    </a:graphicData>
                  </a:graphic>
                </wp:anchor>
              </w:drawing>
            </w:r>
            <w:r w:rsidRPr="00807C7E">
              <w:rPr>
                <w:sz w:val="22"/>
                <w:szCs w:val="22"/>
              </w:rPr>
              <w:fldChar w:fldCharType="end"/>
            </w:r>
          </w:p>
          <w:p w:rsidR="00913938" w:rsidRPr="00807C7E" w:rsidRDefault="00C328D3" w:rsidP="005B7763">
            <w:pPr>
              <w:spacing w:before="0" w:after="0" w:line="360" w:lineRule="auto"/>
              <w:rPr>
                <w:sz w:val="22"/>
                <w:szCs w:val="22"/>
              </w:rPr>
            </w:pPr>
            <w:r w:rsidRPr="00C328D3">
              <w:rPr>
                <w:sz w:val="22"/>
                <w:szCs w:val="22"/>
              </w:rPr>
              <w:pict>
                <v:rect id="_x0000_i1030" style="width:415.6pt;height:1.4pt" o:hralign="center" o:hrstd="t" o:hrnoshade="t" o:hr="t" fillcolor="#69c" stroked="f"/>
              </w:pict>
            </w:r>
          </w:p>
          <w:p w:rsidR="00913938" w:rsidRPr="00807C7E" w:rsidRDefault="00913938" w:rsidP="005B7763">
            <w:pPr>
              <w:pStyle w:val="Heading3"/>
              <w:spacing w:before="0" w:line="360" w:lineRule="auto"/>
              <w:rPr>
                <w:color w:val="006699"/>
              </w:rPr>
            </w:pPr>
            <w:bookmarkStart w:id="39" w:name="_Toc263352855"/>
            <w:r w:rsidRPr="00807C7E">
              <w:t>Checklist</w:t>
            </w:r>
            <w:bookmarkEnd w:id="39"/>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Please use the checklist to help prepare for the conference.</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TELL the conciliator if you want an interpreter or have other special needs.</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ASK the conciliator if you want a support person or solicitor at the conference.</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DECIDE the main points you want to make.</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CONSIDER the other party's side of the story.</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GET legal, financial or other advice, if required.</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ACCESS our website to read about what happened in similar cases so you can see what outcome is realistic.</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CONSIDER what would resolve the complaint and tell the conciliator.</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ARRANGE your time so you are available for the conference for about three hours.</w:t>
            </w:r>
          </w:p>
          <w:p w:rsidR="00913938"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GIVE all important documents to the conciliator.</w:t>
            </w:r>
          </w:p>
          <w:p w:rsidR="003A05E7" w:rsidRPr="00807C7E" w:rsidRDefault="00913938" w:rsidP="005B7763">
            <w:pPr>
              <w:pStyle w:val="NormalWeb"/>
              <w:spacing w:before="0" w:beforeAutospacing="0" w:after="0" w:afterAutospacing="0" w:line="360" w:lineRule="auto"/>
              <w:rPr>
                <w:rFonts w:asciiTheme="minorHAnsi" w:hAnsiTheme="minorHAnsi"/>
                <w:sz w:val="22"/>
                <w:szCs w:val="22"/>
              </w:rPr>
            </w:pPr>
            <w:r w:rsidRPr="00807C7E">
              <w:rPr>
                <w:rFonts w:asciiTheme="minorHAnsi" w:hAnsiTheme="minorHAnsi"/>
                <w:sz w:val="22"/>
                <w:szCs w:val="22"/>
              </w:rPr>
              <w:t>ASK the conciliator if you have any questions or need more information.</w:t>
            </w:r>
          </w:p>
        </w:tc>
      </w:tr>
    </w:tbl>
    <w:p w:rsidR="00C77822" w:rsidRPr="00807C7E" w:rsidRDefault="00C77822" w:rsidP="00C77822">
      <w:pPr>
        <w:rPr>
          <w:sz w:val="22"/>
          <w:szCs w:val="22"/>
        </w:rPr>
      </w:pPr>
    </w:p>
    <w:p w:rsidR="003A05E7" w:rsidRPr="00807C7E" w:rsidRDefault="00913938" w:rsidP="005B7763">
      <w:pPr>
        <w:pStyle w:val="Heading2"/>
        <w:spacing w:before="0" w:line="360" w:lineRule="auto"/>
      </w:pPr>
      <w:bookmarkStart w:id="40" w:name="_Toc263352856"/>
      <w:r w:rsidRPr="00807C7E">
        <w:t>The use of conciliation in the Queensland Industrial Relations Commission and Queensland Anti-Discrimination Commission</w:t>
      </w:r>
      <w:bookmarkEnd w:id="40"/>
      <w:r w:rsidRPr="00807C7E">
        <w:t xml:space="preserve"> </w:t>
      </w:r>
    </w:p>
    <w:p w:rsidR="00913938" w:rsidRPr="00807C7E" w:rsidRDefault="00913938" w:rsidP="005B7763">
      <w:pPr>
        <w:pStyle w:val="ListParagraph"/>
        <w:numPr>
          <w:ilvl w:val="0"/>
          <w:numId w:val="17"/>
        </w:numPr>
        <w:spacing w:before="0" w:after="0" w:line="360" w:lineRule="auto"/>
        <w:ind w:firstLine="0"/>
        <w:rPr>
          <w:rFonts w:eastAsiaTheme="majorEastAsia"/>
          <w:b/>
          <w:bCs/>
          <w:sz w:val="22"/>
          <w:szCs w:val="22"/>
        </w:rPr>
      </w:pPr>
      <w:r w:rsidRPr="00807C7E">
        <w:rPr>
          <w:sz w:val="22"/>
          <w:szCs w:val="22"/>
        </w:rPr>
        <w:t>Conciliation is something that is used when there is a complaint</w:t>
      </w:r>
    </w:p>
    <w:p w:rsidR="00913938" w:rsidRPr="00807C7E" w:rsidRDefault="00913938" w:rsidP="005B7763">
      <w:pPr>
        <w:pStyle w:val="ListParagraph"/>
        <w:numPr>
          <w:ilvl w:val="1"/>
          <w:numId w:val="17"/>
        </w:numPr>
        <w:spacing w:before="0" w:after="0" w:line="360" w:lineRule="auto"/>
        <w:ind w:firstLine="0"/>
        <w:rPr>
          <w:rFonts w:eastAsiaTheme="majorEastAsia"/>
          <w:b/>
          <w:bCs/>
          <w:sz w:val="22"/>
          <w:szCs w:val="22"/>
        </w:rPr>
      </w:pPr>
      <w:r w:rsidRPr="00807C7E">
        <w:rPr>
          <w:sz w:val="22"/>
          <w:szCs w:val="22"/>
        </w:rPr>
        <w:t xml:space="preserve">I.e. where there is one aggrieved party who up to a certain point didn’t consider there to be an issue but who may either voluntarily or by statute take part in a conciliation process the aim of achieving resolution </w:t>
      </w:r>
    </w:p>
    <w:p w:rsidR="00EC231A" w:rsidRPr="00807C7E" w:rsidRDefault="00913938" w:rsidP="005B7763">
      <w:pPr>
        <w:pStyle w:val="ListParagraph"/>
        <w:numPr>
          <w:ilvl w:val="0"/>
          <w:numId w:val="17"/>
        </w:numPr>
        <w:spacing w:before="0" w:after="0" w:line="360" w:lineRule="auto"/>
        <w:ind w:firstLine="0"/>
        <w:rPr>
          <w:rFonts w:eastAsiaTheme="majorEastAsia"/>
          <w:b/>
          <w:bCs/>
          <w:sz w:val="22"/>
          <w:szCs w:val="22"/>
        </w:rPr>
      </w:pPr>
      <w:r w:rsidRPr="00807C7E">
        <w:rPr>
          <w:sz w:val="22"/>
          <w:szCs w:val="22"/>
        </w:rPr>
        <w:t xml:space="preserve">May be used in these circumstances because you tend to need someone who is an expert in the relevant area who can offer advice and solutions as to the manner of resolution </w:t>
      </w:r>
    </w:p>
    <w:p w:rsidR="00EC231A" w:rsidRPr="00807C7E" w:rsidRDefault="00EC231A" w:rsidP="005B7763">
      <w:pPr>
        <w:spacing w:before="0" w:after="0" w:line="360" w:lineRule="auto"/>
        <w:rPr>
          <w:sz w:val="22"/>
          <w:szCs w:val="22"/>
        </w:rPr>
      </w:pPr>
    </w:p>
    <w:p w:rsidR="00EC231A" w:rsidRPr="00807C7E" w:rsidRDefault="00EC231A" w:rsidP="005B7763">
      <w:pPr>
        <w:pStyle w:val="Heading2"/>
        <w:spacing w:before="0" w:line="360" w:lineRule="auto"/>
      </w:pPr>
      <w:bookmarkStart w:id="41" w:name="_Toc263352857"/>
      <w:r w:rsidRPr="00807C7E">
        <w:t>Consumer Disputes</w:t>
      </w:r>
      <w:bookmarkEnd w:id="41"/>
    </w:p>
    <w:p w:rsidR="00A76AEF" w:rsidRPr="00807C7E" w:rsidRDefault="00A76AEF"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 xml:space="preserve">Consumers occupy a position outside the business environment, and they do not necessarily have any prior economic relationship with the business they are in dispute with. Traditionally, the common law always viewed the consumer transaction (for the purchase of goods or services) as a contract between freely consenting parties. Thus the right to sue a manufacturer was strictly limited by whether or not the parties had a contractual relationship. With the development of the laws of negligence sparked by the landmark case of </w:t>
      </w:r>
      <w:r w:rsidRPr="00807C7E">
        <w:rPr>
          <w:i/>
          <w:sz w:val="22"/>
          <w:szCs w:val="22"/>
        </w:rPr>
        <w:t>Donoghue v Stevenson</w:t>
      </w:r>
      <w:r w:rsidRPr="00807C7E">
        <w:rPr>
          <w:sz w:val="22"/>
          <w:szCs w:val="22"/>
        </w:rPr>
        <w:t xml:space="preserve"> [1932] AC 562, consumers gained increased legal rights based on the general duty of manufacturers and service-providers to the world at large; not just to those it entered contracts with. </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 xml:space="preserve">In addition to this, over the last three decades in Australia we have seen the proliferation of a range of consumer protection legislation. Examples include the </w:t>
      </w:r>
      <w:r w:rsidRPr="00807C7E">
        <w:rPr>
          <w:i/>
          <w:sz w:val="22"/>
          <w:szCs w:val="22"/>
        </w:rPr>
        <w:t>Trade Practices Act 1974</w:t>
      </w:r>
      <w:r w:rsidRPr="00807C7E">
        <w:rPr>
          <w:sz w:val="22"/>
          <w:szCs w:val="22"/>
        </w:rPr>
        <w:t xml:space="preserve"> (Cth), the </w:t>
      </w:r>
      <w:r w:rsidRPr="00807C7E">
        <w:rPr>
          <w:i/>
          <w:sz w:val="22"/>
          <w:szCs w:val="22"/>
        </w:rPr>
        <w:t>Insurance Contracts Act</w:t>
      </w:r>
      <w:r w:rsidRPr="00807C7E">
        <w:rPr>
          <w:sz w:val="22"/>
          <w:szCs w:val="22"/>
        </w:rPr>
        <w:t xml:space="preserve"> </w:t>
      </w:r>
      <w:r w:rsidRPr="00807C7E">
        <w:rPr>
          <w:i/>
          <w:sz w:val="22"/>
          <w:szCs w:val="22"/>
        </w:rPr>
        <w:t>1984</w:t>
      </w:r>
      <w:r w:rsidRPr="00807C7E">
        <w:rPr>
          <w:sz w:val="22"/>
          <w:szCs w:val="22"/>
        </w:rPr>
        <w:t xml:space="preserve"> (Cth), the </w:t>
      </w:r>
      <w:r w:rsidRPr="00807C7E">
        <w:rPr>
          <w:i/>
          <w:sz w:val="22"/>
          <w:szCs w:val="22"/>
        </w:rPr>
        <w:t>Fair Trading Act</w:t>
      </w:r>
      <w:r w:rsidRPr="00807C7E">
        <w:rPr>
          <w:sz w:val="22"/>
          <w:szCs w:val="22"/>
        </w:rPr>
        <w:t xml:space="preserve"> </w:t>
      </w:r>
      <w:r w:rsidRPr="00807C7E">
        <w:rPr>
          <w:i/>
          <w:sz w:val="22"/>
          <w:szCs w:val="22"/>
        </w:rPr>
        <w:t>1989</w:t>
      </w:r>
      <w:r w:rsidRPr="00807C7E">
        <w:rPr>
          <w:sz w:val="22"/>
          <w:szCs w:val="22"/>
        </w:rPr>
        <w:t xml:space="preserve"> (Qld), </w:t>
      </w:r>
      <w:r w:rsidRPr="00807C7E">
        <w:rPr>
          <w:i/>
          <w:sz w:val="22"/>
          <w:szCs w:val="22"/>
        </w:rPr>
        <w:t>Credit Act</w:t>
      </w:r>
      <w:r w:rsidRPr="00807C7E">
        <w:rPr>
          <w:sz w:val="22"/>
          <w:szCs w:val="22"/>
        </w:rPr>
        <w:t xml:space="preserve"> </w:t>
      </w:r>
      <w:r w:rsidRPr="00807C7E">
        <w:rPr>
          <w:i/>
          <w:sz w:val="22"/>
          <w:szCs w:val="22"/>
        </w:rPr>
        <w:t>1987</w:t>
      </w:r>
      <w:r w:rsidRPr="00807C7E">
        <w:rPr>
          <w:sz w:val="22"/>
          <w:szCs w:val="22"/>
        </w:rPr>
        <w:t xml:space="preserve"> (Qld) and </w:t>
      </w:r>
      <w:r w:rsidRPr="00807C7E">
        <w:rPr>
          <w:i/>
          <w:sz w:val="22"/>
          <w:szCs w:val="22"/>
        </w:rPr>
        <w:t>Consumer Credit</w:t>
      </w:r>
      <w:r w:rsidRPr="00807C7E">
        <w:rPr>
          <w:sz w:val="22"/>
          <w:szCs w:val="22"/>
        </w:rPr>
        <w:t xml:space="preserve"> </w:t>
      </w:r>
      <w:r w:rsidRPr="00807C7E">
        <w:rPr>
          <w:i/>
          <w:sz w:val="22"/>
          <w:szCs w:val="22"/>
        </w:rPr>
        <w:t>Act</w:t>
      </w:r>
      <w:r w:rsidRPr="00807C7E">
        <w:rPr>
          <w:sz w:val="22"/>
          <w:szCs w:val="22"/>
        </w:rPr>
        <w:t xml:space="preserve"> </w:t>
      </w:r>
      <w:r w:rsidRPr="00807C7E">
        <w:rPr>
          <w:i/>
          <w:sz w:val="22"/>
          <w:szCs w:val="22"/>
        </w:rPr>
        <w:t>1994</w:t>
      </w:r>
      <w:r w:rsidRPr="00807C7E">
        <w:rPr>
          <w:sz w:val="22"/>
          <w:szCs w:val="22"/>
        </w:rPr>
        <w:t xml:space="preserve"> (Qld). These Acts create both substantive private rights for the consumer and public rights of enforcement by the state. In most cases, the consumer is more interested in restitution for their personal interest than retribution by the state.</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The inherent nature of consumer disputes involves:</w:t>
      </w:r>
      <w:r w:rsidR="00A76AEF" w:rsidRPr="00807C7E">
        <w:rPr>
          <w:sz w:val="22"/>
          <w:szCs w:val="22"/>
        </w:rPr>
        <w:t xml:space="preserve"> </w:t>
      </w:r>
      <w:r w:rsidRPr="00807C7E">
        <w:rPr>
          <w:sz w:val="22"/>
          <w:szCs w:val="22"/>
        </w:rPr>
        <w:t>a disparity in power between the individual consumer and the institutional seller</w:t>
      </w:r>
      <w:r w:rsidR="00A76AEF" w:rsidRPr="00807C7E">
        <w:rPr>
          <w:sz w:val="22"/>
          <w:szCs w:val="22"/>
        </w:rPr>
        <w:t xml:space="preserve"> </w:t>
      </w:r>
      <w:r w:rsidRPr="00807C7E">
        <w:rPr>
          <w:sz w:val="22"/>
          <w:szCs w:val="22"/>
        </w:rPr>
        <w:t>consumer ignorance concerning technical aspects of the product and their legal rights</w:t>
      </w:r>
      <w:r w:rsidR="00A76AEF" w:rsidRPr="00807C7E">
        <w:rPr>
          <w:sz w:val="22"/>
          <w:szCs w:val="22"/>
        </w:rPr>
        <w:t xml:space="preserve"> </w:t>
      </w:r>
      <w:r w:rsidRPr="00807C7E">
        <w:rPr>
          <w:sz w:val="22"/>
          <w:szCs w:val="22"/>
        </w:rPr>
        <w:t xml:space="preserve">financial stakes being relatively small for business, but having a large impact on consumers. </w:t>
      </w:r>
    </w:p>
    <w:p w:rsidR="00EC231A" w:rsidRPr="00807C7E" w:rsidRDefault="00EC231A" w:rsidP="005B7763">
      <w:pPr>
        <w:spacing w:before="0" w:after="0" w:line="360" w:lineRule="auto"/>
        <w:rPr>
          <w:sz w:val="22"/>
          <w:szCs w:val="22"/>
        </w:rPr>
      </w:pPr>
    </w:p>
    <w:p w:rsidR="00EC231A" w:rsidRPr="00807C7E" w:rsidRDefault="00C0779F" w:rsidP="005B7763">
      <w:pPr>
        <w:pStyle w:val="Heading2"/>
        <w:spacing w:before="0" w:line="360" w:lineRule="auto"/>
      </w:pPr>
      <w:bookmarkStart w:id="42" w:name="_Toc263352858"/>
      <w:r w:rsidRPr="00807C7E">
        <w:t>Neighborhood</w:t>
      </w:r>
      <w:r w:rsidR="00EC231A" w:rsidRPr="00807C7E">
        <w:t xml:space="preserve"> disputes</w:t>
      </w:r>
      <w:bookmarkEnd w:id="42"/>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 xml:space="preserve">Neighbourhoods are foundational elements of our societal structure and organisation, and although they are sub-sets of city or town environments, they are far more than just a geographical dimension.  </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Critical urban geographers such as David Harvey (</w:t>
      </w:r>
      <w:r w:rsidRPr="00807C7E">
        <w:rPr>
          <w:i/>
          <w:sz w:val="22"/>
          <w:szCs w:val="22"/>
        </w:rPr>
        <w:t>Social Justice and the City</w:t>
      </w:r>
      <w:r w:rsidRPr="00807C7E">
        <w:rPr>
          <w:sz w:val="22"/>
          <w:szCs w:val="22"/>
        </w:rPr>
        <w:t xml:space="preserve">, London: Edward Arnold, 1973) have emphasised the importance of processes of urbanisation in structuring spatial relationships. He sees our social space as being carved up by (usually) economic relationships (though other power relationships can also manifest themselves). </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The neighbourhood represents a spatial zone in which a range of disputes occur. There is a specifically local dimension to these disputes, but it is important to recognise that neighbourhood disputes are embedded in social structures and cannot be studied in isolation from the other structural factors affecting the lives of the participants. So with this in mind we need to consider the context of neighbourhood disputes—the neighbourhood—and what it means to society today.</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The concept of neighbourhood involves:</w:t>
      </w:r>
    </w:p>
    <w:p w:rsidR="00EC231A" w:rsidRPr="00807C7E" w:rsidRDefault="00EC231A" w:rsidP="005B7763">
      <w:pPr>
        <w:spacing w:before="0" w:after="0" w:line="360" w:lineRule="auto"/>
        <w:rPr>
          <w:sz w:val="22"/>
          <w:szCs w:val="22"/>
        </w:rPr>
      </w:pPr>
      <w:r w:rsidRPr="00807C7E">
        <w:rPr>
          <w:sz w:val="22"/>
          <w:szCs w:val="22"/>
        </w:rPr>
        <w:t>a notion of locality which takes in a particular area of land where a community of people live, work and/or travel through</w:t>
      </w:r>
    </w:p>
    <w:p w:rsidR="00EC231A" w:rsidRPr="00807C7E" w:rsidRDefault="00EC231A" w:rsidP="005B7763">
      <w:pPr>
        <w:spacing w:before="0" w:after="0" w:line="360" w:lineRule="auto"/>
        <w:rPr>
          <w:sz w:val="22"/>
          <w:szCs w:val="22"/>
        </w:rPr>
      </w:pPr>
      <w:r w:rsidRPr="00807C7E">
        <w:rPr>
          <w:sz w:val="22"/>
          <w:szCs w:val="22"/>
        </w:rPr>
        <w:t xml:space="preserve">a notion of 'spatial proximity'. This involves the nearness of participants in the neighbourhood to each other; and a sense of community-space felt by the participants in the neighbourhood.  </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Where geographical development occurs unevenly as a result of investment, development and planning decisions, the importance of particular geographical spaces such as neighbourhoods can be lost. With this comes the danger of losing the sense of community, allegiance and loyalty that has traditionally been ascribed to neighbourhood communities.</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 xml:space="preserve">Conflict in the neighbourhood involves a range of social forces and influences in the practice of our daily lives, and neighbourhood disputes tend to expose the interconnectedness of all aspects of social existence. </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 xml:space="preserve">Participants in neighbourhood disputes are not limited to those who live or work in a particular area but may include those who feel an attachment to an area. Similarly, members of a neighbourhood may feel some sense of the area in which they live without identifying as members of a neighbourhood. A neighbourhood is larger than the small number of people we personally know to be our neighbours but narrower than the idea of the community of a whole city. </w:t>
      </w:r>
    </w:p>
    <w:p w:rsidR="00A4342D" w:rsidRPr="00807C7E" w:rsidRDefault="00A4342D"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It could be argued that there is now less of a sense of community in neighbourhoods these days. And this has a significant impact on the sort of conflict and types of disputes that arise between neighbours, but also – and more importantly—it impacts on how neighbours resolve their disputes.</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Keep this context in mind as we consider the range of categories that constitute neighbourhood disputes:</w:t>
      </w:r>
    </w:p>
    <w:p w:rsidR="00A76AEF" w:rsidRPr="00807C7E" w:rsidRDefault="00A76AEF" w:rsidP="005B7763">
      <w:pPr>
        <w:spacing w:before="0" w:after="0" w:line="360" w:lineRule="auto"/>
        <w:rPr>
          <w:b/>
          <w:sz w:val="22"/>
          <w:szCs w:val="22"/>
        </w:rPr>
      </w:pPr>
    </w:p>
    <w:p w:rsidR="00EC231A" w:rsidRPr="00807C7E" w:rsidRDefault="00EC231A" w:rsidP="005B7763">
      <w:pPr>
        <w:spacing w:before="0" w:after="0" w:line="360" w:lineRule="auto"/>
        <w:rPr>
          <w:b/>
          <w:sz w:val="22"/>
          <w:szCs w:val="22"/>
        </w:rPr>
      </w:pPr>
      <w:r w:rsidRPr="00807C7E">
        <w:rPr>
          <w:b/>
          <w:sz w:val="22"/>
          <w:szCs w:val="22"/>
        </w:rPr>
        <w:t>Property</w:t>
      </w:r>
      <w:r w:rsidRPr="00807C7E">
        <w:rPr>
          <w:sz w:val="22"/>
          <w:szCs w:val="22"/>
        </w:rPr>
        <w:t xml:space="preserve"> (common or adjoining properties, </w:t>
      </w:r>
      <w:r w:rsidRPr="00807C7E">
        <w:rPr>
          <w:b/>
          <w:sz w:val="22"/>
          <w:szCs w:val="22"/>
        </w:rPr>
        <w:t>boundaries and limits of territory, fences</w:t>
      </w:r>
      <w:r w:rsidRPr="00807C7E">
        <w:rPr>
          <w:sz w:val="22"/>
          <w:szCs w:val="22"/>
        </w:rPr>
        <w:t>, tenancies, ownership of disputed property...etc.).</w:t>
      </w:r>
    </w:p>
    <w:p w:rsidR="00A76AEF" w:rsidRPr="00807C7E" w:rsidRDefault="00A76AEF" w:rsidP="005B7763">
      <w:pPr>
        <w:spacing w:before="0" w:after="0" w:line="360" w:lineRule="auto"/>
        <w:rPr>
          <w:b/>
          <w:sz w:val="22"/>
          <w:szCs w:val="22"/>
        </w:rPr>
      </w:pPr>
    </w:p>
    <w:p w:rsidR="00EC231A" w:rsidRPr="00807C7E" w:rsidRDefault="00EC231A" w:rsidP="005B7763">
      <w:pPr>
        <w:spacing w:before="0" w:after="0" w:line="360" w:lineRule="auto"/>
        <w:rPr>
          <w:sz w:val="22"/>
          <w:szCs w:val="22"/>
        </w:rPr>
      </w:pPr>
      <w:r w:rsidRPr="00807C7E">
        <w:rPr>
          <w:b/>
          <w:sz w:val="22"/>
          <w:szCs w:val="22"/>
        </w:rPr>
        <w:t>Intrusion</w:t>
      </w:r>
      <w:r w:rsidRPr="00807C7E">
        <w:rPr>
          <w:sz w:val="22"/>
          <w:szCs w:val="22"/>
        </w:rPr>
        <w:t xml:space="preserve"> (noise, </w:t>
      </w:r>
      <w:r w:rsidRPr="00807C7E">
        <w:rPr>
          <w:b/>
          <w:sz w:val="22"/>
          <w:szCs w:val="22"/>
        </w:rPr>
        <w:t>trees</w:t>
      </w:r>
      <w:r w:rsidRPr="00807C7E">
        <w:rPr>
          <w:sz w:val="22"/>
          <w:szCs w:val="22"/>
        </w:rPr>
        <w:t xml:space="preserve">, children, smells, water/substance leakage, concerns about </w:t>
      </w:r>
      <w:r w:rsidRPr="00807C7E">
        <w:rPr>
          <w:b/>
          <w:sz w:val="22"/>
          <w:szCs w:val="22"/>
        </w:rPr>
        <w:t>privacy</w:t>
      </w:r>
      <w:r w:rsidRPr="00807C7E">
        <w:rPr>
          <w:sz w:val="22"/>
          <w:szCs w:val="22"/>
        </w:rPr>
        <w:t>).</w:t>
      </w:r>
    </w:p>
    <w:p w:rsidR="00EC231A" w:rsidRPr="00807C7E" w:rsidRDefault="00EC231A" w:rsidP="005B7763">
      <w:pPr>
        <w:spacing w:before="0" w:after="0" w:line="360" w:lineRule="auto"/>
        <w:rPr>
          <w:sz w:val="22"/>
          <w:szCs w:val="22"/>
        </w:rPr>
      </w:pPr>
      <w:r w:rsidRPr="00807C7E">
        <w:rPr>
          <w:sz w:val="22"/>
          <w:szCs w:val="22"/>
        </w:rPr>
        <w:t>Obstruction/limitation of light or access to property.</w:t>
      </w:r>
    </w:p>
    <w:p w:rsidR="00EC231A" w:rsidRPr="00807C7E" w:rsidRDefault="00EC231A" w:rsidP="005B7763">
      <w:pPr>
        <w:spacing w:before="0" w:after="0" w:line="360" w:lineRule="auto"/>
        <w:rPr>
          <w:sz w:val="22"/>
          <w:szCs w:val="22"/>
        </w:rPr>
      </w:pPr>
      <w:r w:rsidRPr="00807C7E">
        <w:rPr>
          <w:sz w:val="22"/>
          <w:szCs w:val="22"/>
        </w:rPr>
        <w:t>Environmental and health concerns.</w:t>
      </w:r>
    </w:p>
    <w:p w:rsidR="00EC231A" w:rsidRPr="00807C7E" w:rsidRDefault="00EC231A" w:rsidP="005B7763">
      <w:pPr>
        <w:spacing w:before="0" w:after="0" w:line="360" w:lineRule="auto"/>
        <w:rPr>
          <w:sz w:val="22"/>
          <w:szCs w:val="22"/>
        </w:rPr>
      </w:pPr>
      <w:r w:rsidRPr="00807C7E">
        <w:rPr>
          <w:sz w:val="22"/>
          <w:szCs w:val="22"/>
        </w:rPr>
        <w:t>Moral territoriality: conflicts about offensive behaviour or language.</w:t>
      </w:r>
    </w:p>
    <w:p w:rsidR="00EC231A" w:rsidRPr="00807C7E" w:rsidRDefault="00EC231A" w:rsidP="005B7763">
      <w:pPr>
        <w:spacing w:before="0" w:after="0" w:line="360" w:lineRule="auto"/>
        <w:rPr>
          <w:sz w:val="22"/>
          <w:szCs w:val="22"/>
        </w:rPr>
      </w:pPr>
      <w:r w:rsidRPr="00807C7E">
        <w:rPr>
          <w:sz w:val="22"/>
          <w:szCs w:val="22"/>
        </w:rPr>
        <w:t>Fears about security of one's position within the neighbourhood and the consequences of change.</w:t>
      </w:r>
    </w:p>
    <w:p w:rsidR="00A76AEF" w:rsidRPr="00807C7E" w:rsidRDefault="00A76AEF" w:rsidP="005B7763">
      <w:pPr>
        <w:spacing w:before="0" w:after="0" w:line="360" w:lineRule="auto"/>
        <w:rPr>
          <w:sz w:val="22"/>
          <w:szCs w:val="22"/>
        </w:rPr>
      </w:pPr>
    </w:p>
    <w:p w:rsidR="00EC231A" w:rsidRPr="00807C7E" w:rsidRDefault="00EC231A" w:rsidP="005B7763">
      <w:pPr>
        <w:spacing w:before="0" w:after="0" w:line="360" w:lineRule="auto"/>
        <w:rPr>
          <w:b/>
          <w:sz w:val="22"/>
          <w:szCs w:val="22"/>
        </w:rPr>
      </w:pPr>
      <w:r w:rsidRPr="00807C7E">
        <w:rPr>
          <w:b/>
          <w:sz w:val="22"/>
          <w:szCs w:val="22"/>
        </w:rPr>
        <w:t>Criminal behaviour and threats to security.</w:t>
      </w:r>
    </w:p>
    <w:p w:rsidR="00EC231A" w:rsidRPr="00807C7E" w:rsidRDefault="00EC231A" w:rsidP="005B7763">
      <w:pPr>
        <w:spacing w:before="0" w:after="0" w:line="360" w:lineRule="auto"/>
        <w:rPr>
          <w:sz w:val="22"/>
          <w:szCs w:val="22"/>
        </w:rPr>
      </w:pPr>
      <w:r w:rsidRPr="00807C7E">
        <w:rPr>
          <w:sz w:val="22"/>
          <w:szCs w:val="22"/>
        </w:rPr>
        <w:t>Disputes over the primary purpose of the neighbourhood. This raises the prospect of community political activism and the differing concerns of businesses and residents. Often these disputes hinge on the extent to which there is democratic control over the processes of urbanisation.</w:t>
      </w:r>
    </w:p>
    <w:p w:rsidR="00EC231A" w:rsidRPr="00807C7E" w:rsidRDefault="00EC231A" w:rsidP="005B7763">
      <w:pPr>
        <w:spacing w:before="0" w:after="0" w:line="360" w:lineRule="auto"/>
        <w:rPr>
          <w:sz w:val="22"/>
          <w:szCs w:val="22"/>
        </w:rPr>
      </w:pPr>
      <w:r w:rsidRPr="00807C7E">
        <w:rPr>
          <w:sz w:val="22"/>
          <w:szCs w:val="22"/>
        </w:rPr>
        <w:t>Intra-community conflict: conflict between groups within the community.</w:t>
      </w:r>
    </w:p>
    <w:p w:rsidR="00EC231A" w:rsidRPr="00807C7E" w:rsidRDefault="00EC231A"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Some important issues relevant to neighbourhood disputes</w:t>
      </w:r>
    </w:p>
    <w:p w:rsidR="00A76AEF" w:rsidRPr="00807C7E" w:rsidRDefault="00A76AEF"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Neighbourhood disputes are often strongly felt because there may be a close geographical proximity to a living or recreational space.</w:t>
      </w:r>
    </w:p>
    <w:p w:rsidR="00A76AEF" w:rsidRPr="00807C7E" w:rsidRDefault="00A76AEF"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Neighbourhood disputes may easily develop into criminal disputes because of this proximity.</w:t>
      </w:r>
    </w:p>
    <w:p w:rsidR="00EC231A" w:rsidRPr="00807C7E" w:rsidRDefault="00EC231A" w:rsidP="005B7763">
      <w:pPr>
        <w:spacing w:before="0" w:after="0" w:line="360" w:lineRule="auto"/>
        <w:rPr>
          <w:sz w:val="22"/>
          <w:szCs w:val="22"/>
        </w:rPr>
      </w:pPr>
      <w:r w:rsidRPr="00807C7E">
        <w:rPr>
          <w:sz w:val="22"/>
          <w:szCs w:val="22"/>
        </w:rPr>
        <w:t>Often there is an aspect of civil law (such as nuisance or trespass) which is involved in defining the dispute.</w:t>
      </w:r>
    </w:p>
    <w:p w:rsidR="00A76AEF" w:rsidRPr="00807C7E" w:rsidRDefault="00A76AEF" w:rsidP="005B7763">
      <w:pPr>
        <w:spacing w:before="0" w:after="0" w:line="360" w:lineRule="auto"/>
        <w:rPr>
          <w:sz w:val="22"/>
          <w:szCs w:val="22"/>
        </w:rPr>
      </w:pPr>
    </w:p>
    <w:p w:rsidR="00EC231A" w:rsidRPr="00807C7E" w:rsidRDefault="00EC231A" w:rsidP="005B7763">
      <w:pPr>
        <w:spacing w:before="0" w:after="0" w:line="360" w:lineRule="auto"/>
        <w:rPr>
          <w:sz w:val="22"/>
          <w:szCs w:val="22"/>
        </w:rPr>
      </w:pPr>
      <w:r w:rsidRPr="00807C7E">
        <w:rPr>
          <w:sz w:val="22"/>
          <w:szCs w:val="22"/>
        </w:rPr>
        <w:t>Neighbourhood disputes may have the positive effect of redefining or reinforcing one's perception of the importance of community and one's place in it.</w:t>
      </w:r>
    </w:p>
    <w:p w:rsidR="00A4342D" w:rsidRPr="00807C7E" w:rsidRDefault="00A4342D" w:rsidP="005B7763">
      <w:pPr>
        <w:spacing w:before="0" w:after="0" w:line="360" w:lineRule="auto"/>
        <w:rPr>
          <w:sz w:val="22"/>
          <w:szCs w:val="22"/>
        </w:rPr>
      </w:pPr>
    </w:p>
    <w:p w:rsidR="00030C1C" w:rsidRDefault="00030C1C">
      <w:pPr>
        <w:rPr>
          <w:b/>
          <w:bCs/>
          <w:caps/>
          <w:color w:val="FFFFFF" w:themeColor="background1"/>
          <w:spacing w:val="15"/>
          <w:sz w:val="22"/>
          <w:szCs w:val="22"/>
        </w:rPr>
      </w:pPr>
      <w:bookmarkStart w:id="43" w:name="_Toc263352859"/>
      <w:r>
        <w:br w:type="page"/>
      </w:r>
    </w:p>
    <w:p w:rsidR="006E503F" w:rsidRPr="00807C7E" w:rsidRDefault="008A46FD" w:rsidP="00C77822">
      <w:pPr>
        <w:pStyle w:val="Heading1"/>
        <w:rPr>
          <w:rFonts w:eastAsiaTheme="majorEastAsia"/>
        </w:rPr>
      </w:pPr>
      <w:r w:rsidRPr="00807C7E">
        <w:t>Week 2 – A critical Examination of the adversarial system</w:t>
      </w:r>
      <w:bookmarkEnd w:id="43"/>
      <w:r w:rsidRPr="00807C7E">
        <w:t xml:space="preserve"> </w:t>
      </w:r>
    </w:p>
    <w:p w:rsidR="006E503F" w:rsidRPr="00807C7E" w:rsidRDefault="007617E9" w:rsidP="005B7763">
      <w:pPr>
        <w:spacing w:before="0" w:after="0" w:line="360" w:lineRule="auto"/>
        <w:rPr>
          <w:sz w:val="22"/>
          <w:szCs w:val="22"/>
        </w:rPr>
      </w:pPr>
      <w:r w:rsidRPr="00807C7E">
        <w:rPr>
          <w:sz w:val="22"/>
          <w:szCs w:val="22"/>
        </w:rPr>
        <w:t xml:space="preserve">Court is often viewed as an option of last resort </w:t>
      </w:r>
    </w:p>
    <w:p w:rsidR="007617E9" w:rsidRPr="00807C7E" w:rsidRDefault="007617E9" w:rsidP="005B7763">
      <w:pPr>
        <w:pStyle w:val="Heading2"/>
        <w:spacing w:before="0" w:line="360" w:lineRule="auto"/>
      </w:pPr>
      <w:bookmarkStart w:id="44" w:name="_Toc263352860"/>
      <w:r w:rsidRPr="00807C7E">
        <w:t>The rule of law and upholding legal rights</w:t>
      </w:r>
      <w:bookmarkEnd w:id="44"/>
      <w:r w:rsidRPr="00807C7E">
        <w:t xml:space="preserve"> </w:t>
      </w:r>
    </w:p>
    <w:p w:rsidR="00C0779F" w:rsidRPr="00807C7E" w:rsidRDefault="00C0779F" w:rsidP="005B7763">
      <w:pPr>
        <w:spacing w:before="0" w:after="0" w:line="360" w:lineRule="auto"/>
        <w:rPr>
          <w:sz w:val="22"/>
          <w:szCs w:val="22"/>
        </w:rPr>
      </w:pPr>
    </w:p>
    <w:p w:rsidR="00C0779F" w:rsidRPr="00807C7E" w:rsidRDefault="00C0779F" w:rsidP="005B7763">
      <w:pPr>
        <w:spacing w:before="0" w:after="0" w:line="360" w:lineRule="auto"/>
        <w:rPr>
          <w:sz w:val="22"/>
          <w:szCs w:val="22"/>
        </w:rPr>
      </w:pPr>
      <w:r w:rsidRPr="00807C7E">
        <w:rPr>
          <w:noProof/>
          <w:sz w:val="22"/>
          <w:szCs w:val="22"/>
          <w:lang w:bidi="ar-SA"/>
        </w:rPr>
        <w:drawing>
          <wp:inline distT="0" distB="0" distL="0" distR="0">
            <wp:extent cx="5207374" cy="2902740"/>
            <wp:effectExtent l="19050" t="0" r="0" b="0"/>
            <wp:docPr id="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4"/>
                    <a:srcRect l="7210" t="25475" r="60702" b="45843"/>
                    <a:stretch>
                      <a:fillRect/>
                    </a:stretch>
                  </pic:blipFill>
                  <pic:spPr bwMode="auto">
                    <a:xfrm>
                      <a:off x="0" y="0"/>
                      <a:ext cx="5207374" cy="2902740"/>
                    </a:xfrm>
                    <a:prstGeom prst="rect">
                      <a:avLst/>
                    </a:prstGeom>
                    <a:noFill/>
                    <a:ln w="9525">
                      <a:noFill/>
                      <a:miter lim="800000"/>
                      <a:headEnd/>
                      <a:tailEnd/>
                    </a:ln>
                  </pic:spPr>
                </pic:pic>
              </a:graphicData>
            </a:graphic>
          </wp:inline>
        </w:drawing>
      </w:r>
    </w:p>
    <w:p w:rsidR="00C0779F" w:rsidRPr="00807C7E" w:rsidRDefault="00C0779F" w:rsidP="005B7763">
      <w:pPr>
        <w:spacing w:before="0" w:after="0" w:line="360" w:lineRule="auto"/>
        <w:rPr>
          <w:sz w:val="22"/>
          <w:szCs w:val="22"/>
        </w:rPr>
      </w:pPr>
    </w:p>
    <w:p w:rsidR="00C0779F" w:rsidRPr="00807C7E" w:rsidRDefault="00C0779F" w:rsidP="005B7763">
      <w:pPr>
        <w:spacing w:before="0" w:after="0" w:line="360" w:lineRule="auto"/>
        <w:rPr>
          <w:sz w:val="22"/>
          <w:szCs w:val="22"/>
        </w:rPr>
      </w:pPr>
      <w:r w:rsidRPr="00807C7E">
        <w:rPr>
          <w:noProof/>
          <w:sz w:val="22"/>
          <w:szCs w:val="22"/>
          <w:lang w:bidi="ar-SA"/>
        </w:rPr>
        <w:drawing>
          <wp:inline distT="0" distB="0" distL="0" distR="0">
            <wp:extent cx="5249655" cy="3497943"/>
            <wp:effectExtent l="19050" t="0" r="814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5"/>
                    <a:srcRect l="6765" t="17409" r="57814" b="44908"/>
                    <a:stretch>
                      <a:fillRect/>
                    </a:stretch>
                  </pic:blipFill>
                  <pic:spPr bwMode="auto">
                    <a:xfrm>
                      <a:off x="0" y="0"/>
                      <a:ext cx="5249655" cy="3497943"/>
                    </a:xfrm>
                    <a:prstGeom prst="rect">
                      <a:avLst/>
                    </a:prstGeom>
                    <a:noFill/>
                    <a:ln w="9525">
                      <a:noFill/>
                      <a:miter lim="800000"/>
                      <a:headEnd/>
                      <a:tailEnd/>
                    </a:ln>
                  </pic:spPr>
                </pic:pic>
              </a:graphicData>
            </a:graphic>
          </wp:inline>
        </w:drawing>
      </w:r>
    </w:p>
    <w:p w:rsidR="00C0779F" w:rsidRPr="00807C7E" w:rsidRDefault="00C0779F"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The rule of law represents the idea that society should be ruled by law, rather than existing in a state of anarchy or subject to the personal whims of an individual monarch or ruler. In order for a society to be truly ruled by law, it may be argued that everyone should be equally subject to the law, including the sovereign and the government (i.e. the Crown, Ministers and/or Parliament). If some people are exempt from the law, then our society is not truly ruled by law.</w:t>
      </w:r>
    </w:p>
    <w:p w:rsidR="007617E9" w:rsidRPr="00807C7E" w:rsidRDefault="007617E9"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Also, the rule of law requires that there should be a separation of powers between the three arms of government being:</w:t>
      </w:r>
    </w:p>
    <w:p w:rsidR="007617E9" w:rsidRPr="00807C7E" w:rsidRDefault="007617E9" w:rsidP="005B7763">
      <w:pPr>
        <w:pStyle w:val="ListParagraph"/>
        <w:numPr>
          <w:ilvl w:val="0"/>
          <w:numId w:val="18"/>
        </w:numPr>
        <w:spacing w:before="0" w:after="0" w:line="360" w:lineRule="auto"/>
        <w:ind w:firstLine="0"/>
        <w:rPr>
          <w:sz w:val="22"/>
          <w:szCs w:val="22"/>
        </w:rPr>
      </w:pPr>
      <w:r w:rsidRPr="00807C7E">
        <w:rPr>
          <w:sz w:val="22"/>
          <w:szCs w:val="22"/>
        </w:rPr>
        <w:t xml:space="preserve">The legislature, </w:t>
      </w:r>
    </w:p>
    <w:p w:rsidR="007617E9" w:rsidRPr="00807C7E" w:rsidRDefault="007617E9" w:rsidP="005B7763">
      <w:pPr>
        <w:pStyle w:val="ListParagraph"/>
        <w:numPr>
          <w:ilvl w:val="0"/>
          <w:numId w:val="18"/>
        </w:numPr>
        <w:spacing w:before="0" w:after="0" w:line="360" w:lineRule="auto"/>
        <w:ind w:firstLine="0"/>
        <w:rPr>
          <w:sz w:val="22"/>
          <w:szCs w:val="22"/>
        </w:rPr>
      </w:pPr>
      <w:r w:rsidRPr="00807C7E">
        <w:rPr>
          <w:sz w:val="22"/>
          <w:szCs w:val="22"/>
        </w:rPr>
        <w:t xml:space="preserve">The executive and </w:t>
      </w:r>
    </w:p>
    <w:p w:rsidR="007617E9" w:rsidRPr="00807C7E" w:rsidRDefault="007617E9" w:rsidP="005B7763">
      <w:pPr>
        <w:pStyle w:val="ListParagraph"/>
        <w:numPr>
          <w:ilvl w:val="0"/>
          <w:numId w:val="18"/>
        </w:numPr>
        <w:spacing w:before="0" w:after="0" w:line="360" w:lineRule="auto"/>
        <w:ind w:firstLine="0"/>
        <w:rPr>
          <w:sz w:val="22"/>
          <w:szCs w:val="22"/>
        </w:rPr>
      </w:pPr>
      <w:r w:rsidRPr="00807C7E">
        <w:rPr>
          <w:sz w:val="22"/>
          <w:szCs w:val="22"/>
        </w:rPr>
        <w:t xml:space="preserve">The judiciary. </w:t>
      </w:r>
    </w:p>
    <w:p w:rsidR="007617E9" w:rsidRPr="00807C7E" w:rsidRDefault="007617E9"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This separation assists to prevent the arbitrary use and abuse of power as each arm of government can provide checks and balances on the other. In particular, there must be an independent judiciary that can resolve disputes based on the law, without being influenced by the government.</w:t>
      </w:r>
    </w:p>
    <w:p w:rsidR="007617E9" w:rsidRPr="00807C7E" w:rsidRDefault="007617E9"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These values also espouse that judicial processes must take place according to set and consistent procedures to ensure that everyone is treated in the same way, and that everyone should have access to the courts. Otherwise some people would be able to get away with breaching the law’s requirements and the law would be unequally applied.</w:t>
      </w:r>
    </w:p>
    <w:p w:rsidR="007617E9" w:rsidRPr="00807C7E" w:rsidRDefault="007617E9"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Remember that we said that in simplistic terms that some of the key elements of the rule of law were that:</w:t>
      </w:r>
    </w:p>
    <w:p w:rsidR="007617E9" w:rsidRPr="00807C7E" w:rsidRDefault="007617E9" w:rsidP="005B7763">
      <w:pPr>
        <w:spacing w:before="0" w:after="0" w:line="360" w:lineRule="auto"/>
        <w:rPr>
          <w:sz w:val="22"/>
          <w:szCs w:val="22"/>
        </w:rPr>
      </w:pPr>
    </w:p>
    <w:p w:rsidR="007617E9" w:rsidRPr="00807C7E" w:rsidRDefault="007617E9" w:rsidP="005B7763">
      <w:pPr>
        <w:pStyle w:val="ListParagraph"/>
        <w:numPr>
          <w:ilvl w:val="0"/>
          <w:numId w:val="19"/>
        </w:numPr>
        <w:spacing w:before="0" w:after="0" w:line="360" w:lineRule="auto"/>
        <w:ind w:firstLine="0"/>
        <w:rPr>
          <w:sz w:val="22"/>
          <w:szCs w:val="22"/>
        </w:rPr>
      </w:pPr>
      <w:r w:rsidRPr="00807C7E">
        <w:rPr>
          <w:sz w:val="22"/>
          <w:szCs w:val="22"/>
        </w:rPr>
        <w:t xml:space="preserve">Law and order is better than anarchy </w:t>
      </w:r>
    </w:p>
    <w:p w:rsidR="007617E9" w:rsidRPr="00807C7E" w:rsidRDefault="007617E9" w:rsidP="005B7763">
      <w:pPr>
        <w:pStyle w:val="ListParagraph"/>
        <w:numPr>
          <w:ilvl w:val="0"/>
          <w:numId w:val="19"/>
        </w:numPr>
        <w:spacing w:before="0" w:after="0" w:line="360" w:lineRule="auto"/>
        <w:ind w:firstLine="0"/>
        <w:rPr>
          <w:sz w:val="22"/>
          <w:szCs w:val="22"/>
        </w:rPr>
      </w:pPr>
      <w:r w:rsidRPr="00807C7E">
        <w:rPr>
          <w:sz w:val="22"/>
          <w:szCs w:val="22"/>
        </w:rPr>
        <w:t>Government must be conducted according to law – i.e. government, and its agents, can be liable to prosecution/litigation for unlawful behaviour</w:t>
      </w:r>
    </w:p>
    <w:p w:rsidR="007617E9" w:rsidRPr="00807C7E" w:rsidRDefault="007617E9" w:rsidP="005B7763">
      <w:pPr>
        <w:pStyle w:val="ListParagraph"/>
        <w:numPr>
          <w:ilvl w:val="0"/>
          <w:numId w:val="19"/>
        </w:numPr>
        <w:spacing w:before="0" w:after="0" w:line="360" w:lineRule="auto"/>
        <w:ind w:firstLine="0"/>
        <w:rPr>
          <w:sz w:val="22"/>
          <w:szCs w:val="22"/>
        </w:rPr>
      </w:pPr>
      <w:r w:rsidRPr="00807C7E">
        <w:rPr>
          <w:sz w:val="22"/>
          <w:szCs w:val="22"/>
        </w:rPr>
        <w:t xml:space="preserve">That there should be detailed procedures under which laws should be applied so that all citizens have access to courts and are entitled to due process when going through the court system   </w:t>
      </w:r>
    </w:p>
    <w:p w:rsidR="007617E9" w:rsidRPr="00807C7E" w:rsidRDefault="007617E9" w:rsidP="005B7763">
      <w:pPr>
        <w:spacing w:before="0" w:after="0" w:line="360" w:lineRule="auto"/>
        <w:rPr>
          <w:sz w:val="22"/>
          <w:szCs w:val="22"/>
        </w:rPr>
      </w:pPr>
    </w:p>
    <w:p w:rsidR="00C0779F" w:rsidRPr="00807C7E" w:rsidRDefault="00C0779F" w:rsidP="005B7763">
      <w:pPr>
        <w:pStyle w:val="Heading3"/>
        <w:spacing w:before="0" w:line="360" w:lineRule="auto"/>
      </w:pPr>
      <w:bookmarkStart w:id="45" w:name="_Toc263352861"/>
      <w:r w:rsidRPr="00807C7E">
        <w:t>What are our international obligations?</w:t>
      </w:r>
      <w:bookmarkEnd w:id="45"/>
    </w:p>
    <w:p w:rsidR="00A8766C" w:rsidRPr="00807C7E" w:rsidRDefault="00A8766C" w:rsidP="005B7763">
      <w:pPr>
        <w:numPr>
          <w:ilvl w:val="0"/>
          <w:numId w:val="20"/>
        </w:numPr>
        <w:tabs>
          <w:tab w:val="clear" w:pos="360"/>
          <w:tab w:val="num" w:pos="720"/>
        </w:tabs>
        <w:spacing w:before="0" w:after="0" w:line="360" w:lineRule="auto"/>
        <w:ind w:firstLine="0"/>
        <w:rPr>
          <w:sz w:val="22"/>
          <w:szCs w:val="22"/>
        </w:rPr>
      </w:pPr>
      <w:r w:rsidRPr="00807C7E">
        <w:rPr>
          <w:sz w:val="22"/>
          <w:szCs w:val="22"/>
        </w:rPr>
        <w:t>ICCPR – International Covenant on Civil and Political Rights</w:t>
      </w:r>
    </w:p>
    <w:p w:rsidR="00A8766C" w:rsidRPr="00807C7E" w:rsidRDefault="00A8766C" w:rsidP="005B7763">
      <w:pPr>
        <w:numPr>
          <w:ilvl w:val="1"/>
          <w:numId w:val="20"/>
        </w:numPr>
        <w:spacing w:before="0" w:after="0" w:line="360" w:lineRule="auto"/>
        <w:ind w:firstLine="0"/>
        <w:rPr>
          <w:b/>
          <w:sz w:val="22"/>
          <w:szCs w:val="22"/>
        </w:rPr>
      </w:pPr>
      <w:r w:rsidRPr="00807C7E">
        <w:rPr>
          <w:b/>
          <w:sz w:val="22"/>
          <w:szCs w:val="22"/>
        </w:rPr>
        <w:t>Article 14</w:t>
      </w:r>
    </w:p>
    <w:p w:rsidR="00A8766C" w:rsidRPr="00807C7E" w:rsidRDefault="00A8766C" w:rsidP="005B7763">
      <w:pPr>
        <w:numPr>
          <w:ilvl w:val="2"/>
          <w:numId w:val="20"/>
        </w:numPr>
        <w:spacing w:before="0" w:after="0" w:line="360" w:lineRule="auto"/>
        <w:ind w:firstLine="0"/>
        <w:rPr>
          <w:sz w:val="22"/>
          <w:szCs w:val="22"/>
        </w:rPr>
      </w:pPr>
      <w:r w:rsidRPr="00807C7E">
        <w:rPr>
          <w:i/>
          <w:iCs/>
          <w:sz w:val="22"/>
          <w:szCs w:val="22"/>
        </w:rPr>
        <w:t>All persons shall be equal before the courts and tribunals. In the determination of any criminal charge against him, or of his rights and obligations in a suit at law, everyone shall be entitled to a fair hearing by a competent, independent and impartial tribunal established by law</w:t>
      </w:r>
      <w:r w:rsidRPr="00807C7E">
        <w:rPr>
          <w:sz w:val="22"/>
          <w:szCs w:val="22"/>
        </w:rPr>
        <w:t>.</w:t>
      </w:r>
    </w:p>
    <w:p w:rsidR="007617E9" w:rsidRPr="00807C7E" w:rsidRDefault="007617E9" w:rsidP="005B7763">
      <w:pPr>
        <w:pStyle w:val="Heading3"/>
        <w:spacing w:before="0" w:line="360" w:lineRule="auto"/>
      </w:pPr>
      <w:bookmarkStart w:id="46" w:name="_Toc263352862"/>
      <w:r w:rsidRPr="00807C7E">
        <w:t>Procedural Legality</w:t>
      </w:r>
      <w:bookmarkEnd w:id="46"/>
    </w:p>
    <w:p w:rsidR="007617E9" w:rsidRPr="00807C7E" w:rsidRDefault="007617E9"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Relevant to our studies this week are the ideals of procedural legality.  Again in simplistic terms these ideals are that everyone has access to the courts for resolution of their legal disputes and that, once they are involved in cases as parties within court processes, that there is “due process” and fair and consistent procedures that are applied to everyone.</w:t>
      </w:r>
    </w:p>
    <w:p w:rsidR="007617E9" w:rsidRPr="00807C7E" w:rsidRDefault="007617E9"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 xml:space="preserve">To comply with these requirements of consistency and fairness, the adversarial court system was created in England. This system provided a set procedural approach to all cases.  Further, the doctrine of precedent and the rules of evidence assist with this consistent approach.  The adversarial court system is the legal system that Australia adopted from England.  </w:t>
      </w:r>
    </w:p>
    <w:p w:rsidR="000C44A1" w:rsidRPr="00807C7E" w:rsidRDefault="000C44A1" w:rsidP="005B7763">
      <w:pPr>
        <w:spacing w:before="0" w:after="0" w:line="360" w:lineRule="auto"/>
        <w:rPr>
          <w:sz w:val="22"/>
          <w:szCs w:val="22"/>
        </w:rPr>
      </w:pPr>
    </w:p>
    <w:p w:rsidR="000C44A1" w:rsidRPr="00807C7E" w:rsidRDefault="000C44A1" w:rsidP="005B7763">
      <w:pPr>
        <w:pStyle w:val="Heading3"/>
        <w:spacing w:before="0" w:line="360" w:lineRule="auto"/>
      </w:pPr>
      <w:bookmarkStart w:id="47" w:name="_Toc263352863"/>
      <w:r w:rsidRPr="00807C7E">
        <w:t>Liberalism</w:t>
      </w:r>
      <w:bookmarkEnd w:id="47"/>
    </w:p>
    <w:p w:rsidR="000C44A1" w:rsidRPr="00807C7E" w:rsidRDefault="000C44A1" w:rsidP="005B7763">
      <w:pPr>
        <w:spacing w:before="0" w:after="0" w:line="360" w:lineRule="auto"/>
        <w:rPr>
          <w:sz w:val="22"/>
          <w:szCs w:val="22"/>
        </w:rPr>
      </w:pPr>
    </w:p>
    <w:p w:rsidR="000C44A1" w:rsidRPr="00807C7E" w:rsidRDefault="000C44A1" w:rsidP="005B7763">
      <w:pPr>
        <w:spacing w:before="0" w:after="0" w:line="360" w:lineRule="auto"/>
        <w:rPr>
          <w:sz w:val="22"/>
          <w:szCs w:val="22"/>
        </w:rPr>
      </w:pPr>
      <w:r w:rsidRPr="00807C7E">
        <w:rPr>
          <w:sz w:val="22"/>
          <w:szCs w:val="22"/>
        </w:rPr>
        <w:t>If you think back to what you have learnt in the past about liberalism we can reflect upon how the philosophy of liberalism is upheld in our adversarial system.  Liberalism focuses on concepts such as individualism, protection of individual rights and concepts of justice and equality.  In particular, the philosophy of liberalism is concerned with “the need for the law to preserve the liberty of the individual from the encroachment of others.”</w:t>
      </w:r>
      <w:r w:rsidRPr="00807C7E">
        <w:rPr>
          <w:rStyle w:val="FootnoteReference"/>
          <w:sz w:val="22"/>
          <w:szCs w:val="22"/>
        </w:rPr>
        <w:footnoteReference w:id="1"/>
      </w:r>
      <w:r w:rsidRPr="00807C7E">
        <w:rPr>
          <w:rStyle w:val="FootnoteReference"/>
          <w:sz w:val="22"/>
          <w:szCs w:val="22"/>
        </w:rPr>
        <w:t xml:space="preserve"> </w:t>
      </w:r>
      <w:r w:rsidRPr="00807C7E">
        <w:rPr>
          <w:sz w:val="22"/>
          <w:szCs w:val="22"/>
        </w:rPr>
        <w:t xml:space="preserve"> </w:t>
      </w:r>
    </w:p>
    <w:p w:rsidR="000C44A1" w:rsidRPr="00807C7E" w:rsidRDefault="000C44A1" w:rsidP="005B7763">
      <w:pPr>
        <w:spacing w:before="0" w:after="0" w:line="360" w:lineRule="auto"/>
        <w:rPr>
          <w:sz w:val="22"/>
          <w:szCs w:val="22"/>
        </w:rPr>
      </w:pPr>
    </w:p>
    <w:p w:rsidR="000C44A1" w:rsidRPr="00807C7E" w:rsidRDefault="000C44A1" w:rsidP="005B7763">
      <w:pPr>
        <w:spacing w:before="0" w:after="0" w:line="360" w:lineRule="auto"/>
        <w:rPr>
          <w:b/>
          <w:sz w:val="22"/>
          <w:szCs w:val="22"/>
        </w:rPr>
      </w:pPr>
      <w:r w:rsidRPr="00807C7E">
        <w:rPr>
          <w:b/>
          <w:sz w:val="22"/>
          <w:szCs w:val="22"/>
        </w:rPr>
        <w:t xml:space="preserve">Elements of liberalism </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Liberty</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Negative liberty</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Freedom from</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 xml:space="preserve">State not seen to be under an obligation to give positive assistance to the individual to help them realize their aims, but is obliged to refrain from interfering in the individual’s own attempts to do so and it should protect the individual from interference with others  </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Positive liberty/autonomy</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 xml:space="preserve">Freedom to </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Individualism</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Equality</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Justice</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Rights</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Utilitarianism</w:t>
      </w:r>
    </w:p>
    <w:p w:rsidR="00A8766C" w:rsidRPr="00807C7E" w:rsidRDefault="00A8766C" w:rsidP="005B7763">
      <w:pPr>
        <w:numPr>
          <w:ilvl w:val="0"/>
          <w:numId w:val="21"/>
        </w:numPr>
        <w:spacing w:before="0" w:after="0" w:line="360" w:lineRule="auto"/>
        <w:ind w:firstLine="0"/>
        <w:rPr>
          <w:sz w:val="22"/>
          <w:szCs w:val="22"/>
        </w:rPr>
      </w:pPr>
      <w:r w:rsidRPr="00807C7E">
        <w:rPr>
          <w:sz w:val="22"/>
          <w:szCs w:val="22"/>
        </w:rPr>
        <w:t>Rationality</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 xml:space="preserve">This is a big one – there is a requirement that the parties come to the process with a rational approach </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 xml:space="preserve">It is an interesting point to think whether that requirement in the informal processes is fair </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 xml:space="preserve">in a mediation there is a requirement for rationality – this is important in family law – where parties are required to make a "genuine effort" </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 xml:space="preserve">So this means that there is a place for litigation – where the parties are not able to argue rationally together </w:t>
      </w:r>
    </w:p>
    <w:p w:rsidR="000C44A1" w:rsidRPr="00807C7E" w:rsidRDefault="000C44A1" w:rsidP="005B7763">
      <w:pPr>
        <w:numPr>
          <w:ilvl w:val="1"/>
          <w:numId w:val="21"/>
        </w:numPr>
        <w:spacing w:before="0" w:after="0" w:line="360" w:lineRule="auto"/>
        <w:ind w:firstLine="0"/>
        <w:rPr>
          <w:sz w:val="22"/>
          <w:szCs w:val="22"/>
        </w:rPr>
      </w:pPr>
      <w:r w:rsidRPr="00807C7E">
        <w:rPr>
          <w:sz w:val="22"/>
          <w:szCs w:val="22"/>
        </w:rPr>
        <w:t xml:space="preserve">There are many case listed – and the courts are not short of anything to hear </w:t>
      </w:r>
    </w:p>
    <w:p w:rsidR="000C44A1" w:rsidRPr="00807C7E" w:rsidRDefault="000C44A1" w:rsidP="005B7763">
      <w:pPr>
        <w:spacing w:before="0" w:after="0" w:line="360" w:lineRule="auto"/>
        <w:ind w:left="720"/>
        <w:rPr>
          <w:sz w:val="22"/>
          <w:szCs w:val="22"/>
        </w:rPr>
      </w:pPr>
    </w:p>
    <w:p w:rsidR="000616DA" w:rsidRPr="00807C7E" w:rsidRDefault="000616DA" w:rsidP="005B7763">
      <w:pPr>
        <w:pStyle w:val="Heading2"/>
        <w:spacing w:before="0" w:line="360" w:lineRule="auto"/>
      </w:pPr>
      <w:bookmarkStart w:id="48" w:name="_Toc263352864"/>
      <w:r w:rsidRPr="00807C7E">
        <w:t>What are the historical origins of our adversarial system?</w:t>
      </w:r>
      <w:bookmarkEnd w:id="48"/>
    </w:p>
    <w:p w:rsidR="000616DA" w:rsidRPr="00807C7E" w:rsidRDefault="000616DA" w:rsidP="005B7763">
      <w:pPr>
        <w:spacing w:before="0" w:after="0" w:line="360" w:lineRule="auto"/>
        <w:rPr>
          <w:sz w:val="22"/>
          <w:szCs w:val="22"/>
        </w:rPr>
      </w:pPr>
      <w:r w:rsidRPr="00807C7E">
        <w:rPr>
          <w:sz w:val="22"/>
          <w:szCs w:val="22"/>
        </w:rPr>
        <w:t xml:space="preserve">Consider the Magna Carta, Bill of Rights and Australian Constitution </w:t>
      </w:r>
    </w:p>
    <w:p w:rsidR="000616DA" w:rsidRPr="00807C7E" w:rsidRDefault="000616DA" w:rsidP="005B7763">
      <w:pPr>
        <w:spacing w:before="0" w:after="0" w:line="360" w:lineRule="auto"/>
        <w:rPr>
          <w:sz w:val="22"/>
          <w:szCs w:val="22"/>
        </w:rPr>
      </w:pPr>
    </w:p>
    <w:p w:rsidR="000616DA" w:rsidRPr="00807C7E" w:rsidRDefault="000616DA" w:rsidP="005B7763">
      <w:pPr>
        <w:pStyle w:val="Heading4"/>
        <w:spacing w:before="0" w:line="360" w:lineRule="auto"/>
      </w:pPr>
      <w:r w:rsidRPr="00807C7E">
        <w:t xml:space="preserve">Magna Carta </w:t>
      </w:r>
    </w:p>
    <w:p w:rsidR="000616DA" w:rsidRPr="00807C7E" w:rsidRDefault="000616DA" w:rsidP="005B7763">
      <w:pPr>
        <w:pStyle w:val="ListParagraph"/>
        <w:numPr>
          <w:ilvl w:val="0"/>
          <w:numId w:val="6"/>
        </w:numPr>
        <w:spacing w:before="0" w:after="0" w:line="360" w:lineRule="auto"/>
        <w:ind w:firstLine="0"/>
        <w:rPr>
          <w:sz w:val="22"/>
          <w:szCs w:val="22"/>
        </w:rPr>
      </w:pPr>
      <w:r w:rsidRPr="00807C7E">
        <w:rPr>
          <w:sz w:val="22"/>
          <w:szCs w:val="22"/>
        </w:rPr>
        <w:t>17 Common pleas shall not follow our court, but shall be held in some fixed place</w:t>
      </w:r>
    </w:p>
    <w:p w:rsidR="000616DA" w:rsidRPr="00807C7E" w:rsidRDefault="000616DA" w:rsidP="005B7763">
      <w:pPr>
        <w:pStyle w:val="ListParagraph"/>
        <w:numPr>
          <w:ilvl w:val="0"/>
          <w:numId w:val="6"/>
        </w:numPr>
        <w:spacing w:before="0" w:after="0" w:line="360" w:lineRule="auto"/>
        <w:ind w:firstLine="0"/>
        <w:rPr>
          <w:sz w:val="22"/>
          <w:szCs w:val="22"/>
        </w:rPr>
      </w:pPr>
      <w:r w:rsidRPr="00807C7E">
        <w:rPr>
          <w:sz w:val="22"/>
          <w:szCs w:val="22"/>
        </w:rPr>
        <w:t>39 No freeman shall be imprisoned or exiled without lawful judgement of his peers or by law of the land</w:t>
      </w:r>
    </w:p>
    <w:p w:rsidR="000616DA" w:rsidRPr="00807C7E" w:rsidRDefault="000616DA" w:rsidP="005B7763">
      <w:pPr>
        <w:pStyle w:val="ListParagraph"/>
        <w:numPr>
          <w:ilvl w:val="0"/>
          <w:numId w:val="6"/>
        </w:numPr>
        <w:spacing w:before="0" w:after="0" w:line="360" w:lineRule="auto"/>
        <w:ind w:firstLine="0"/>
        <w:rPr>
          <w:sz w:val="22"/>
          <w:szCs w:val="22"/>
        </w:rPr>
      </w:pPr>
      <w:r w:rsidRPr="00807C7E">
        <w:rPr>
          <w:sz w:val="22"/>
          <w:szCs w:val="22"/>
        </w:rPr>
        <w:t>45 We will appoint as justices, constables and sheriffs, or bailiffs only such as know the law of the realm and mean to observe it well</w:t>
      </w:r>
    </w:p>
    <w:p w:rsidR="000616DA" w:rsidRPr="00807C7E" w:rsidRDefault="000616DA" w:rsidP="005B7763">
      <w:pPr>
        <w:spacing w:before="0" w:after="0" w:line="360" w:lineRule="auto"/>
        <w:rPr>
          <w:sz w:val="22"/>
          <w:szCs w:val="22"/>
        </w:rPr>
      </w:pPr>
    </w:p>
    <w:p w:rsidR="000616DA" w:rsidRPr="00807C7E" w:rsidRDefault="000616DA" w:rsidP="005B7763">
      <w:pPr>
        <w:pStyle w:val="Heading4"/>
        <w:spacing w:before="0" w:line="360" w:lineRule="auto"/>
      </w:pPr>
      <w:r w:rsidRPr="00807C7E">
        <w:t xml:space="preserve">Bill of Rights </w:t>
      </w:r>
    </w:p>
    <w:p w:rsidR="000616DA" w:rsidRPr="00807C7E" w:rsidRDefault="000616DA" w:rsidP="005B7763">
      <w:pPr>
        <w:pStyle w:val="ListParagraph"/>
        <w:numPr>
          <w:ilvl w:val="0"/>
          <w:numId w:val="7"/>
        </w:numPr>
        <w:spacing w:before="0" w:after="0" w:line="360" w:lineRule="auto"/>
        <w:ind w:firstLine="0"/>
        <w:rPr>
          <w:sz w:val="22"/>
          <w:szCs w:val="22"/>
        </w:rPr>
      </w:pPr>
      <w:r w:rsidRPr="00807C7E">
        <w:rPr>
          <w:sz w:val="22"/>
          <w:szCs w:val="22"/>
        </w:rPr>
        <w:t>10 That excessive bail ought not to be required, nor excessive fines imposed ; nor cruel and unusual punishments inflicted</w:t>
      </w:r>
    </w:p>
    <w:p w:rsidR="000616DA" w:rsidRPr="00807C7E" w:rsidRDefault="000616DA" w:rsidP="005B7763">
      <w:pPr>
        <w:pStyle w:val="ListParagraph"/>
        <w:numPr>
          <w:ilvl w:val="0"/>
          <w:numId w:val="7"/>
        </w:numPr>
        <w:spacing w:before="0" w:after="0" w:line="360" w:lineRule="auto"/>
        <w:ind w:firstLine="0"/>
        <w:rPr>
          <w:sz w:val="22"/>
          <w:szCs w:val="22"/>
        </w:rPr>
      </w:pPr>
      <w:r w:rsidRPr="00807C7E">
        <w:rPr>
          <w:sz w:val="22"/>
          <w:szCs w:val="22"/>
        </w:rPr>
        <w:t>11 Requirement for jurors</w:t>
      </w:r>
    </w:p>
    <w:p w:rsidR="000616DA" w:rsidRPr="00807C7E" w:rsidRDefault="000616DA" w:rsidP="005B7763">
      <w:pPr>
        <w:spacing w:before="0" w:after="0" w:line="360" w:lineRule="auto"/>
        <w:rPr>
          <w:sz w:val="22"/>
          <w:szCs w:val="22"/>
        </w:rPr>
      </w:pPr>
    </w:p>
    <w:p w:rsidR="000616DA" w:rsidRPr="00807C7E" w:rsidRDefault="000616DA" w:rsidP="005B7763">
      <w:pPr>
        <w:pStyle w:val="Heading4"/>
        <w:spacing w:before="0" w:line="360" w:lineRule="auto"/>
      </w:pPr>
      <w:r w:rsidRPr="00807C7E">
        <w:t xml:space="preserve">Australian Constitution </w:t>
      </w:r>
    </w:p>
    <w:p w:rsidR="000616DA" w:rsidRPr="00807C7E" w:rsidRDefault="000616DA" w:rsidP="005B7763">
      <w:pPr>
        <w:pStyle w:val="ListParagraph"/>
        <w:numPr>
          <w:ilvl w:val="0"/>
          <w:numId w:val="8"/>
        </w:numPr>
        <w:spacing w:before="0" w:after="0" w:line="360" w:lineRule="auto"/>
        <w:ind w:firstLine="0"/>
        <w:rPr>
          <w:sz w:val="22"/>
          <w:szCs w:val="22"/>
        </w:rPr>
      </w:pPr>
      <w:r w:rsidRPr="00807C7E">
        <w:rPr>
          <w:sz w:val="22"/>
          <w:szCs w:val="22"/>
        </w:rPr>
        <w:t>Gives power to commonwealth and states over various areas</w:t>
      </w:r>
    </w:p>
    <w:p w:rsidR="000616DA" w:rsidRPr="00807C7E" w:rsidRDefault="000616DA" w:rsidP="005B7763">
      <w:pPr>
        <w:pStyle w:val="ListParagraph"/>
        <w:numPr>
          <w:ilvl w:val="0"/>
          <w:numId w:val="8"/>
        </w:numPr>
        <w:spacing w:before="0" w:after="0" w:line="360" w:lineRule="auto"/>
        <w:ind w:firstLine="0"/>
        <w:rPr>
          <w:sz w:val="22"/>
          <w:szCs w:val="22"/>
        </w:rPr>
      </w:pPr>
      <w:r w:rsidRPr="00807C7E">
        <w:rPr>
          <w:sz w:val="22"/>
          <w:szCs w:val="22"/>
        </w:rPr>
        <w:t>Divides up state and federal courts and what they can do</w:t>
      </w:r>
    </w:p>
    <w:p w:rsidR="000616DA" w:rsidRPr="00807C7E" w:rsidRDefault="000616DA" w:rsidP="005B7763">
      <w:pPr>
        <w:pStyle w:val="ListParagraph"/>
        <w:numPr>
          <w:ilvl w:val="0"/>
          <w:numId w:val="8"/>
        </w:numPr>
        <w:spacing w:before="0" w:after="0" w:line="360" w:lineRule="auto"/>
        <w:ind w:firstLine="0"/>
        <w:rPr>
          <w:sz w:val="22"/>
          <w:szCs w:val="22"/>
        </w:rPr>
      </w:pPr>
      <w:r w:rsidRPr="00807C7E">
        <w:rPr>
          <w:sz w:val="22"/>
          <w:szCs w:val="22"/>
        </w:rPr>
        <w:t>Chapter 3 Provides for appointment of judges</w:t>
      </w:r>
    </w:p>
    <w:p w:rsidR="000616DA" w:rsidRPr="00807C7E" w:rsidRDefault="000616DA" w:rsidP="005B7763">
      <w:pPr>
        <w:spacing w:before="0" w:after="0" w:line="360" w:lineRule="auto"/>
        <w:rPr>
          <w:sz w:val="22"/>
          <w:szCs w:val="22"/>
        </w:rPr>
      </w:pPr>
    </w:p>
    <w:p w:rsidR="000616DA" w:rsidRPr="00807C7E" w:rsidRDefault="000616DA" w:rsidP="005B7763">
      <w:pPr>
        <w:spacing w:before="0" w:after="0" w:line="360" w:lineRule="auto"/>
        <w:rPr>
          <w:sz w:val="22"/>
          <w:szCs w:val="22"/>
        </w:rPr>
      </w:pPr>
    </w:p>
    <w:p w:rsidR="006E503F" w:rsidRPr="00807C7E" w:rsidRDefault="008B118B" w:rsidP="005B7763">
      <w:pPr>
        <w:pStyle w:val="Heading2"/>
        <w:spacing w:before="0" w:line="360" w:lineRule="auto"/>
      </w:pPr>
      <w:bookmarkStart w:id="49" w:name="_Toc263352865"/>
      <w:r w:rsidRPr="00807C7E">
        <w:t xml:space="preserve">What is litigation </w:t>
      </w:r>
      <w:r w:rsidR="000616DA" w:rsidRPr="00807C7E">
        <w:t>?</w:t>
      </w:r>
      <w:bookmarkEnd w:id="49"/>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One way of resolving legal disputes</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Involves taking dispute to court</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Applicant/Plaintiff makes application</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Respondent/Defendant responds</w:t>
      </w:r>
    </w:p>
    <w:p w:rsidR="008B118B" w:rsidRPr="00807C7E" w:rsidRDefault="008B118B" w:rsidP="005B7763">
      <w:pPr>
        <w:pStyle w:val="ListParagraph"/>
        <w:numPr>
          <w:ilvl w:val="0"/>
          <w:numId w:val="16"/>
        </w:numPr>
        <w:spacing w:before="0" w:after="0" w:line="360" w:lineRule="auto"/>
        <w:ind w:firstLine="0"/>
        <w:rPr>
          <w:sz w:val="22"/>
          <w:szCs w:val="22"/>
        </w:rPr>
      </w:pPr>
      <w:r w:rsidRPr="00807C7E">
        <w:rPr>
          <w:sz w:val="22"/>
          <w:szCs w:val="22"/>
        </w:rPr>
        <w:t xml:space="preserve">Note that all of these parties have different roles and it is important to know the different between them </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 xml:space="preserve">Formal: </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Procedural steps</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Rules of evidence</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Discovery process</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Filing / serving documents</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Important to note that:</w:t>
      </w:r>
    </w:p>
    <w:p w:rsidR="007617E9" w:rsidRPr="00807C7E" w:rsidRDefault="007617E9" w:rsidP="005B7763">
      <w:pPr>
        <w:pStyle w:val="ListParagraph"/>
        <w:numPr>
          <w:ilvl w:val="1"/>
          <w:numId w:val="16"/>
        </w:numPr>
        <w:spacing w:before="0" w:after="0" w:line="360" w:lineRule="auto"/>
        <w:ind w:firstLine="0"/>
        <w:rPr>
          <w:sz w:val="22"/>
          <w:szCs w:val="22"/>
        </w:rPr>
      </w:pPr>
      <w:r w:rsidRPr="00807C7E">
        <w:rPr>
          <w:sz w:val="22"/>
          <w:szCs w:val="22"/>
        </w:rPr>
        <w:t>There are many ‘court events’ along the way</w:t>
      </w:r>
    </w:p>
    <w:p w:rsidR="007617E9" w:rsidRPr="00807C7E" w:rsidRDefault="007617E9" w:rsidP="005B7763">
      <w:pPr>
        <w:pStyle w:val="ListParagraph"/>
        <w:numPr>
          <w:ilvl w:val="2"/>
          <w:numId w:val="16"/>
        </w:numPr>
        <w:spacing w:before="0" w:after="0" w:line="360" w:lineRule="auto"/>
        <w:ind w:firstLine="0"/>
        <w:rPr>
          <w:sz w:val="22"/>
          <w:szCs w:val="22"/>
        </w:rPr>
      </w:pPr>
      <w:r w:rsidRPr="00807C7E">
        <w:rPr>
          <w:sz w:val="22"/>
          <w:szCs w:val="22"/>
        </w:rPr>
        <w:t>Eg. Mentions, interim hearing etc</w:t>
      </w:r>
    </w:p>
    <w:p w:rsidR="007617E9"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Final court event: trial/hearing in court</w:t>
      </w:r>
    </w:p>
    <w:p w:rsidR="008B118B" w:rsidRPr="00807C7E" w:rsidRDefault="007617E9" w:rsidP="005B7763">
      <w:pPr>
        <w:pStyle w:val="ListParagraph"/>
        <w:numPr>
          <w:ilvl w:val="0"/>
          <w:numId w:val="16"/>
        </w:numPr>
        <w:spacing w:before="0" w:after="0" w:line="360" w:lineRule="auto"/>
        <w:ind w:firstLine="0"/>
        <w:rPr>
          <w:sz w:val="22"/>
          <w:szCs w:val="22"/>
        </w:rPr>
      </w:pPr>
      <w:r w:rsidRPr="00807C7E">
        <w:rPr>
          <w:sz w:val="22"/>
          <w:szCs w:val="22"/>
        </w:rPr>
        <w:t>Judge makes decision: court order</w:t>
      </w:r>
    </w:p>
    <w:p w:rsidR="008B118B" w:rsidRPr="00807C7E" w:rsidRDefault="008B118B" w:rsidP="005B7763">
      <w:pPr>
        <w:spacing w:before="0" w:after="0" w:line="360" w:lineRule="auto"/>
        <w:rPr>
          <w:sz w:val="22"/>
          <w:szCs w:val="22"/>
        </w:rPr>
      </w:pPr>
    </w:p>
    <w:p w:rsidR="000C44A1" w:rsidRPr="00807C7E" w:rsidRDefault="000C44A1" w:rsidP="005B7763">
      <w:pPr>
        <w:spacing w:before="0" w:after="0" w:line="360" w:lineRule="auto"/>
        <w:rPr>
          <w:rFonts w:eastAsiaTheme="majorEastAsia" w:cstheme="majorBidi"/>
          <w:color w:val="E80061" w:themeColor="accent1" w:themeShade="BF"/>
          <w:sz w:val="22"/>
          <w:szCs w:val="22"/>
        </w:rPr>
      </w:pPr>
      <w:r w:rsidRPr="00807C7E">
        <w:rPr>
          <w:sz w:val="22"/>
          <w:szCs w:val="22"/>
        </w:rPr>
        <w:br w:type="page"/>
      </w:r>
    </w:p>
    <w:p w:rsidR="008B118B" w:rsidRPr="00807C7E" w:rsidRDefault="008B118B" w:rsidP="005B7763">
      <w:pPr>
        <w:pStyle w:val="Heading2"/>
        <w:spacing w:before="0" w:line="360" w:lineRule="auto"/>
      </w:pPr>
      <w:bookmarkStart w:id="50" w:name="_Toc263352866"/>
      <w:r w:rsidRPr="00807C7E">
        <w:t>What is the adversarial system</w:t>
      </w:r>
      <w:bookmarkEnd w:id="50"/>
      <w:r w:rsidRPr="00807C7E">
        <w:t xml:space="preserve"> </w:t>
      </w:r>
    </w:p>
    <w:p w:rsidR="008B118B" w:rsidRPr="00807C7E" w:rsidRDefault="008B118B" w:rsidP="005B7763">
      <w:pPr>
        <w:spacing w:before="0" w:after="0" w:line="360" w:lineRule="auto"/>
        <w:rPr>
          <w:sz w:val="22"/>
          <w:szCs w:val="22"/>
        </w:rPr>
      </w:pPr>
      <w:r w:rsidRPr="00807C7E">
        <w:rPr>
          <w:sz w:val="22"/>
          <w:szCs w:val="22"/>
          <w:lang w:val="en-AU"/>
        </w:rPr>
        <w:t>‘A specific type of proceeding taking place in a court which deals with a dispute between at least two parties…The dispute is ‘party controlled’, that is, the parties define the dispute, define the issues that are to be determined and each has the opportunity to present his or her side of the argument.’</w:t>
      </w:r>
    </w:p>
    <w:p w:rsidR="007617E9" w:rsidRPr="00807C7E" w:rsidRDefault="000616DA" w:rsidP="005B7763">
      <w:pPr>
        <w:spacing w:before="0" w:after="0" w:line="360" w:lineRule="auto"/>
        <w:rPr>
          <w:sz w:val="22"/>
          <w:szCs w:val="22"/>
        </w:rPr>
      </w:pPr>
      <w:r w:rsidRPr="00807C7E">
        <w:rPr>
          <w:sz w:val="22"/>
          <w:szCs w:val="22"/>
          <w:lang w:val="en-AU"/>
        </w:rPr>
        <w:t xml:space="preserve">Law Council - </w:t>
      </w:r>
      <w:r w:rsidR="007617E9" w:rsidRPr="00807C7E">
        <w:rPr>
          <w:sz w:val="22"/>
          <w:szCs w:val="22"/>
          <w:lang w:val="en-AU"/>
        </w:rPr>
        <w:t>Managing Justice: A review of the federal civil justice system (ALRC89) 1999</w:t>
      </w:r>
    </w:p>
    <w:p w:rsidR="008B118B" w:rsidRPr="00807C7E" w:rsidRDefault="008B118B" w:rsidP="005B7763">
      <w:pPr>
        <w:spacing w:before="0" w:after="0" w:line="360" w:lineRule="auto"/>
        <w:rPr>
          <w:sz w:val="22"/>
          <w:szCs w:val="22"/>
        </w:rPr>
      </w:pPr>
    </w:p>
    <w:p w:rsidR="008B118B" w:rsidRPr="00807C7E" w:rsidRDefault="008B118B" w:rsidP="005B7763">
      <w:pPr>
        <w:spacing w:before="0" w:after="0" w:line="360" w:lineRule="auto"/>
        <w:rPr>
          <w:b/>
          <w:sz w:val="22"/>
          <w:szCs w:val="22"/>
        </w:rPr>
      </w:pPr>
      <w:r w:rsidRPr="00807C7E">
        <w:rPr>
          <w:b/>
          <w:sz w:val="22"/>
          <w:szCs w:val="22"/>
        </w:rPr>
        <w:t xml:space="preserve">Critical analysis of this statement: </w:t>
      </w:r>
    </w:p>
    <w:p w:rsidR="008B118B" w:rsidRPr="00807C7E" w:rsidRDefault="008B118B" w:rsidP="005B7763">
      <w:pPr>
        <w:pStyle w:val="ListParagraph"/>
        <w:numPr>
          <w:ilvl w:val="0"/>
          <w:numId w:val="9"/>
        </w:numPr>
        <w:spacing w:before="0" w:after="0" w:line="360" w:lineRule="auto"/>
        <w:ind w:firstLine="0"/>
        <w:rPr>
          <w:sz w:val="22"/>
          <w:szCs w:val="22"/>
        </w:rPr>
      </w:pPr>
      <w:r w:rsidRPr="00807C7E">
        <w:rPr>
          <w:sz w:val="22"/>
          <w:szCs w:val="22"/>
        </w:rPr>
        <w:t>Is it really like this? Do the parties have control, do they get what they want, do they get to outline their issues/arguments and to define it themselves?</w:t>
      </w:r>
    </w:p>
    <w:p w:rsidR="007617E9" w:rsidRPr="00807C7E" w:rsidRDefault="008B118B" w:rsidP="005B7763">
      <w:pPr>
        <w:pStyle w:val="ListParagraph"/>
        <w:numPr>
          <w:ilvl w:val="0"/>
          <w:numId w:val="9"/>
        </w:numPr>
        <w:spacing w:before="0" w:after="0" w:line="360" w:lineRule="auto"/>
        <w:ind w:firstLine="0"/>
        <w:rPr>
          <w:sz w:val="22"/>
          <w:szCs w:val="22"/>
        </w:rPr>
      </w:pPr>
      <w:r w:rsidRPr="00807C7E">
        <w:rPr>
          <w:sz w:val="22"/>
          <w:szCs w:val="22"/>
        </w:rPr>
        <w:t xml:space="preserve">Note that the adversarial system is a contest </w:t>
      </w:r>
    </w:p>
    <w:p w:rsidR="007617E9" w:rsidRPr="00807C7E" w:rsidRDefault="007617E9" w:rsidP="005B7763">
      <w:pPr>
        <w:spacing w:before="0" w:after="0" w:line="360" w:lineRule="auto"/>
        <w:rPr>
          <w:sz w:val="22"/>
          <w:szCs w:val="22"/>
        </w:rPr>
      </w:pPr>
    </w:p>
    <w:p w:rsidR="007617E9" w:rsidRPr="00807C7E" w:rsidRDefault="007617E9" w:rsidP="005B7763">
      <w:pPr>
        <w:pStyle w:val="Heading3"/>
        <w:spacing w:before="0" w:line="360" w:lineRule="auto"/>
      </w:pPr>
      <w:bookmarkStart w:id="51" w:name="_Toc263352867"/>
      <w:r w:rsidRPr="00807C7E">
        <w:t>Definition from within the study guide</w:t>
      </w:r>
      <w:bookmarkEnd w:id="51"/>
      <w:r w:rsidRPr="00807C7E">
        <w:t xml:space="preserve"> </w:t>
      </w:r>
    </w:p>
    <w:p w:rsidR="007617E9" w:rsidRPr="00807C7E" w:rsidRDefault="007617E9" w:rsidP="005B7763">
      <w:pPr>
        <w:spacing w:before="0" w:after="0" w:line="360" w:lineRule="auto"/>
        <w:rPr>
          <w:sz w:val="22"/>
          <w:szCs w:val="22"/>
        </w:rPr>
      </w:pPr>
      <w:r w:rsidRPr="00807C7E">
        <w:rPr>
          <w:sz w:val="22"/>
          <w:szCs w:val="22"/>
        </w:rPr>
        <w:t>The essence of the adversarial system is that the parties are adversaries and that they each seek to present their case to the best of their ability in an attempt for the dispute to be resolved in their favour by the judge.  The adversarial system has been described as “the trial as a contest between parties”.</w:t>
      </w:r>
      <w:r w:rsidRPr="00807C7E">
        <w:rPr>
          <w:rStyle w:val="FootnoteReference"/>
          <w:color w:val="000000"/>
          <w:sz w:val="22"/>
          <w:szCs w:val="22"/>
        </w:rPr>
        <w:footnoteReference w:id="2"/>
      </w:r>
    </w:p>
    <w:p w:rsidR="007617E9" w:rsidRPr="00807C7E" w:rsidRDefault="007617E9" w:rsidP="005B7763">
      <w:pPr>
        <w:spacing w:before="0" w:after="0" w:line="360" w:lineRule="auto"/>
        <w:rPr>
          <w:sz w:val="22"/>
          <w:szCs w:val="22"/>
        </w:rPr>
      </w:pPr>
    </w:p>
    <w:p w:rsidR="007617E9" w:rsidRPr="00807C7E" w:rsidRDefault="007617E9" w:rsidP="005B7763">
      <w:pPr>
        <w:spacing w:before="0" w:after="0" w:line="360" w:lineRule="auto"/>
        <w:rPr>
          <w:sz w:val="22"/>
          <w:szCs w:val="22"/>
        </w:rPr>
      </w:pPr>
      <w:r w:rsidRPr="00807C7E">
        <w:rPr>
          <w:sz w:val="22"/>
          <w:szCs w:val="22"/>
        </w:rPr>
        <w:t xml:space="preserve">You recall that when we use the term </w:t>
      </w:r>
      <w:r w:rsidRPr="00807C7E">
        <w:rPr>
          <w:b/>
          <w:sz w:val="22"/>
          <w:szCs w:val="22"/>
        </w:rPr>
        <w:t>“litigation”</w:t>
      </w:r>
      <w:r w:rsidRPr="00807C7E">
        <w:rPr>
          <w:sz w:val="22"/>
          <w:szCs w:val="22"/>
        </w:rPr>
        <w:t xml:space="preserve"> we are referring to the </w:t>
      </w:r>
      <w:r w:rsidRPr="00807C7E">
        <w:rPr>
          <w:b/>
          <w:sz w:val="22"/>
          <w:szCs w:val="22"/>
        </w:rPr>
        <w:t>process of proceeding through court</w:t>
      </w:r>
      <w:r w:rsidRPr="00807C7E">
        <w:rPr>
          <w:sz w:val="22"/>
          <w:szCs w:val="22"/>
        </w:rPr>
        <w:t xml:space="preserve"> from the making </w:t>
      </w:r>
      <w:r w:rsidRPr="00807C7E">
        <w:rPr>
          <w:b/>
          <w:sz w:val="22"/>
          <w:szCs w:val="22"/>
        </w:rPr>
        <w:t>an application</w:t>
      </w:r>
      <w:r w:rsidRPr="00807C7E">
        <w:rPr>
          <w:sz w:val="22"/>
          <w:szCs w:val="22"/>
        </w:rPr>
        <w:t xml:space="preserve"> in a court to the </w:t>
      </w:r>
      <w:r w:rsidRPr="00807C7E">
        <w:rPr>
          <w:b/>
          <w:sz w:val="22"/>
          <w:szCs w:val="22"/>
        </w:rPr>
        <w:t>final judgment</w:t>
      </w:r>
      <w:r w:rsidRPr="00807C7E">
        <w:rPr>
          <w:sz w:val="22"/>
          <w:szCs w:val="22"/>
        </w:rPr>
        <w:t xml:space="preserve"> following a trial. Litigation generally refers to civil matters. In criminal matters the dispute is between the State (the Crown) and an individual (the accused).  In a criminal case the accused is prosecuted by the Crown.  However, in both civil and criminal cases “adjudication” is the decision-making process employed by the judge.</w:t>
      </w:r>
    </w:p>
    <w:p w:rsidR="007617E9" w:rsidRPr="00807C7E" w:rsidRDefault="007617E9" w:rsidP="005B7763">
      <w:pPr>
        <w:spacing w:before="0" w:after="0" w:line="360" w:lineRule="auto"/>
        <w:rPr>
          <w:sz w:val="22"/>
          <w:szCs w:val="22"/>
        </w:rPr>
      </w:pPr>
    </w:p>
    <w:p w:rsidR="004464F0" w:rsidRPr="00807C7E" w:rsidRDefault="004464F0" w:rsidP="005B7763">
      <w:pPr>
        <w:pStyle w:val="Heading3"/>
        <w:spacing w:before="0" w:line="360" w:lineRule="auto"/>
      </w:pPr>
      <w:bookmarkStart w:id="52" w:name="_Toc263352868"/>
      <w:r w:rsidRPr="00807C7E">
        <w:t>What are the characteristics of the adversarial system</w:t>
      </w:r>
      <w:bookmarkEnd w:id="52"/>
      <w:r w:rsidRPr="00807C7E">
        <w:t xml:space="preserve"> </w:t>
      </w:r>
    </w:p>
    <w:p w:rsidR="004464F0" w:rsidRPr="00807C7E" w:rsidRDefault="004464F0" w:rsidP="005B7763">
      <w:pPr>
        <w:spacing w:before="0" w:after="0" w:line="360" w:lineRule="auto"/>
        <w:rPr>
          <w:sz w:val="22"/>
          <w:szCs w:val="22"/>
        </w:rPr>
      </w:pPr>
      <w:r w:rsidRPr="00807C7E">
        <w:rPr>
          <w:sz w:val="22"/>
          <w:szCs w:val="22"/>
        </w:rPr>
        <w:t>The adversarial system can be described by through the following constituents:</w:t>
      </w:r>
    </w:p>
    <w:p w:rsidR="004464F0" w:rsidRPr="00807C7E" w:rsidRDefault="004464F0" w:rsidP="005B7763">
      <w:pPr>
        <w:pStyle w:val="ListParagraph"/>
        <w:numPr>
          <w:ilvl w:val="0"/>
          <w:numId w:val="10"/>
        </w:numPr>
        <w:spacing w:before="0" w:after="0" w:line="360" w:lineRule="auto"/>
        <w:ind w:firstLine="0"/>
        <w:rPr>
          <w:sz w:val="22"/>
          <w:szCs w:val="22"/>
        </w:rPr>
      </w:pPr>
      <w:r w:rsidRPr="00807C7E">
        <w:rPr>
          <w:sz w:val="22"/>
          <w:szCs w:val="22"/>
        </w:rPr>
        <w:t xml:space="preserve">Consistency </w:t>
      </w:r>
    </w:p>
    <w:p w:rsidR="004464F0" w:rsidRPr="00807C7E" w:rsidRDefault="004464F0" w:rsidP="005B7763">
      <w:pPr>
        <w:pStyle w:val="ListParagraph"/>
        <w:numPr>
          <w:ilvl w:val="0"/>
          <w:numId w:val="10"/>
        </w:numPr>
        <w:spacing w:before="0" w:after="0" w:line="360" w:lineRule="auto"/>
        <w:ind w:firstLine="0"/>
        <w:rPr>
          <w:sz w:val="22"/>
          <w:szCs w:val="22"/>
        </w:rPr>
      </w:pPr>
      <w:r w:rsidRPr="00807C7E">
        <w:rPr>
          <w:sz w:val="22"/>
          <w:szCs w:val="22"/>
        </w:rPr>
        <w:t xml:space="preserve">Role of parties </w:t>
      </w:r>
    </w:p>
    <w:p w:rsidR="004464F0" w:rsidRPr="00807C7E" w:rsidRDefault="004464F0" w:rsidP="005B7763">
      <w:pPr>
        <w:pStyle w:val="ListParagraph"/>
        <w:numPr>
          <w:ilvl w:val="0"/>
          <w:numId w:val="10"/>
        </w:numPr>
        <w:spacing w:before="0" w:after="0" w:line="360" w:lineRule="auto"/>
        <w:ind w:firstLine="0"/>
        <w:rPr>
          <w:sz w:val="22"/>
          <w:szCs w:val="22"/>
        </w:rPr>
      </w:pPr>
      <w:r w:rsidRPr="00807C7E">
        <w:rPr>
          <w:sz w:val="22"/>
          <w:szCs w:val="22"/>
        </w:rPr>
        <w:t>Role of lawyers</w:t>
      </w:r>
    </w:p>
    <w:p w:rsidR="004464F0" w:rsidRPr="00807C7E" w:rsidRDefault="004464F0" w:rsidP="005B7763">
      <w:pPr>
        <w:pStyle w:val="ListParagraph"/>
        <w:numPr>
          <w:ilvl w:val="0"/>
          <w:numId w:val="10"/>
        </w:numPr>
        <w:spacing w:before="0" w:after="0" w:line="360" w:lineRule="auto"/>
        <w:ind w:firstLine="0"/>
        <w:rPr>
          <w:sz w:val="22"/>
          <w:szCs w:val="22"/>
        </w:rPr>
      </w:pPr>
      <w:r w:rsidRPr="00807C7E">
        <w:rPr>
          <w:sz w:val="22"/>
          <w:szCs w:val="22"/>
        </w:rPr>
        <w:t xml:space="preserve">Role of judge </w:t>
      </w:r>
    </w:p>
    <w:p w:rsidR="004464F0" w:rsidRPr="00807C7E" w:rsidRDefault="004464F0" w:rsidP="005B7763">
      <w:pPr>
        <w:pStyle w:val="ListParagraph"/>
        <w:spacing w:before="0" w:after="0" w:line="360" w:lineRule="auto"/>
        <w:rPr>
          <w:sz w:val="22"/>
          <w:szCs w:val="22"/>
        </w:rPr>
      </w:pPr>
    </w:p>
    <w:p w:rsidR="004464F0" w:rsidRPr="00807C7E" w:rsidRDefault="004464F0" w:rsidP="005B7763">
      <w:pPr>
        <w:pStyle w:val="Heading4"/>
        <w:spacing w:before="0" w:line="360" w:lineRule="auto"/>
      </w:pPr>
      <w:r w:rsidRPr="00807C7E">
        <w:tab/>
        <w:t>Consistency</w:t>
      </w:r>
    </w:p>
    <w:p w:rsidR="004464F0" w:rsidRPr="00807C7E" w:rsidRDefault="004464F0" w:rsidP="005B7763">
      <w:pPr>
        <w:spacing w:before="0" w:after="0" w:line="360" w:lineRule="auto"/>
        <w:rPr>
          <w:sz w:val="22"/>
          <w:szCs w:val="22"/>
        </w:rPr>
      </w:pPr>
    </w:p>
    <w:p w:rsidR="004464F0" w:rsidRPr="00807C7E" w:rsidRDefault="004464F0" w:rsidP="005B7763">
      <w:pPr>
        <w:spacing w:before="0" w:after="0" w:line="360" w:lineRule="auto"/>
        <w:rPr>
          <w:sz w:val="22"/>
          <w:szCs w:val="22"/>
        </w:rPr>
      </w:pPr>
      <w:r w:rsidRPr="00807C7E">
        <w:rPr>
          <w:sz w:val="22"/>
          <w:szCs w:val="22"/>
        </w:rPr>
        <w:t>As we said above, a key factor of our court system is that everyone that comes before the court should be treated consistently and that there should not be special treatment for some people.  The doctrine of precedent (stare decisis) was created for this purpose so that cases with similar facts are decided in the same way.  This encourages predictability, but can limit innovations and you may recall what you learnt in the first year foundational subjects in relation to judicial activism and arguments for and against judges developing the common law, rather than parliament.</w:t>
      </w:r>
    </w:p>
    <w:p w:rsidR="004464F0" w:rsidRPr="00807C7E" w:rsidRDefault="004464F0" w:rsidP="005B7763">
      <w:pPr>
        <w:spacing w:before="0" w:after="0" w:line="360" w:lineRule="auto"/>
        <w:rPr>
          <w:sz w:val="22"/>
          <w:szCs w:val="22"/>
        </w:rPr>
      </w:pPr>
    </w:p>
    <w:p w:rsidR="004464F0" w:rsidRPr="00807C7E" w:rsidRDefault="004464F0" w:rsidP="005B7763">
      <w:pPr>
        <w:spacing w:before="0" w:after="0" w:line="360" w:lineRule="auto"/>
        <w:rPr>
          <w:sz w:val="22"/>
          <w:szCs w:val="22"/>
        </w:rPr>
      </w:pPr>
      <w:r w:rsidRPr="00807C7E">
        <w:rPr>
          <w:sz w:val="22"/>
          <w:szCs w:val="22"/>
        </w:rPr>
        <w:t>The other way that parties can be treated consistently is that courts have set procedural rules, and each court has its own court rules which set out the steps that parties have to go through to progress their case.  Further, we have the rules of evidence which set guidelines as to what information can be presented to the court and in what form.</w:t>
      </w:r>
    </w:p>
    <w:p w:rsidR="004464F0" w:rsidRPr="00807C7E" w:rsidRDefault="004464F0" w:rsidP="005B7763">
      <w:pPr>
        <w:pStyle w:val="Heading4"/>
        <w:spacing w:before="0" w:line="360" w:lineRule="auto"/>
      </w:pPr>
      <w:r w:rsidRPr="00807C7E">
        <w:tab/>
        <w:t>Role of Parties</w:t>
      </w:r>
    </w:p>
    <w:p w:rsidR="004464F0" w:rsidRPr="00807C7E" w:rsidRDefault="004464F0" w:rsidP="005B7763">
      <w:pPr>
        <w:spacing w:before="0" w:after="0" w:line="360" w:lineRule="auto"/>
        <w:rPr>
          <w:sz w:val="22"/>
          <w:szCs w:val="22"/>
        </w:rPr>
      </w:pPr>
    </w:p>
    <w:p w:rsidR="004464F0" w:rsidRPr="00807C7E" w:rsidRDefault="004464F0" w:rsidP="005B7763">
      <w:pPr>
        <w:spacing w:before="0" w:after="0" w:line="360" w:lineRule="auto"/>
        <w:rPr>
          <w:sz w:val="22"/>
          <w:szCs w:val="22"/>
        </w:rPr>
      </w:pPr>
      <w:r w:rsidRPr="00807C7E">
        <w:rPr>
          <w:sz w:val="22"/>
          <w:szCs w:val="22"/>
        </w:rPr>
        <w:t>A key element of the adversarial system is party control over the case, that is, that the parties have almost complete control over the running of their case.  It is this factor that sets this system apart from the inquisitorial system which we will discuss below in which the judge has control over the running of the case.  In our civil adversarial system one party initiates the proceedings and generally both parties:</w:t>
      </w:r>
    </w:p>
    <w:p w:rsidR="004464F0" w:rsidRPr="00807C7E" w:rsidRDefault="000C44A1" w:rsidP="005B7763">
      <w:pPr>
        <w:pStyle w:val="ListParagraph"/>
        <w:numPr>
          <w:ilvl w:val="0"/>
          <w:numId w:val="22"/>
        </w:numPr>
        <w:spacing w:before="0" w:after="0" w:line="360" w:lineRule="auto"/>
        <w:ind w:firstLine="0"/>
        <w:rPr>
          <w:sz w:val="22"/>
          <w:szCs w:val="22"/>
        </w:rPr>
      </w:pPr>
      <w:r w:rsidRPr="00807C7E">
        <w:rPr>
          <w:sz w:val="22"/>
          <w:szCs w:val="22"/>
        </w:rPr>
        <w:t>D</w:t>
      </w:r>
      <w:r w:rsidR="004464F0" w:rsidRPr="00807C7E">
        <w:rPr>
          <w:sz w:val="22"/>
          <w:szCs w:val="22"/>
        </w:rPr>
        <w:t xml:space="preserve">ecide the issues in dispute; </w:t>
      </w:r>
    </w:p>
    <w:p w:rsidR="004464F0" w:rsidRPr="00807C7E" w:rsidRDefault="000C44A1" w:rsidP="005B7763">
      <w:pPr>
        <w:pStyle w:val="ListParagraph"/>
        <w:numPr>
          <w:ilvl w:val="0"/>
          <w:numId w:val="22"/>
        </w:numPr>
        <w:spacing w:before="0" w:after="0" w:line="360" w:lineRule="auto"/>
        <w:ind w:firstLine="0"/>
        <w:rPr>
          <w:sz w:val="22"/>
          <w:szCs w:val="22"/>
        </w:rPr>
      </w:pPr>
      <w:r w:rsidRPr="00807C7E">
        <w:rPr>
          <w:sz w:val="22"/>
          <w:szCs w:val="22"/>
        </w:rPr>
        <w:t>C</w:t>
      </w:r>
      <w:r w:rsidR="004464F0" w:rsidRPr="00807C7E">
        <w:rPr>
          <w:sz w:val="22"/>
          <w:szCs w:val="22"/>
        </w:rPr>
        <w:t xml:space="preserve">ontrol the information to be put before the judge; </w:t>
      </w:r>
    </w:p>
    <w:p w:rsidR="004464F0" w:rsidRPr="00807C7E" w:rsidRDefault="000C44A1" w:rsidP="005B7763">
      <w:pPr>
        <w:pStyle w:val="ListParagraph"/>
        <w:numPr>
          <w:ilvl w:val="0"/>
          <w:numId w:val="22"/>
        </w:numPr>
        <w:spacing w:before="0" w:after="0" w:line="360" w:lineRule="auto"/>
        <w:ind w:firstLine="0"/>
        <w:rPr>
          <w:sz w:val="22"/>
          <w:szCs w:val="22"/>
        </w:rPr>
      </w:pPr>
      <w:r w:rsidRPr="00807C7E">
        <w:rPr>
          <w:sz w:val="22"/>
          <w:szCs w:val="22"/>
        </w:rPr>
        <w:t>P</w:t>
      </w:r>
      <w:r w:rsidR="004464F0" w:rsidRPr="00807C7E">
        <w:rPr>
          <w:sz w:val="22"/>
          <w:szCs w:val="22"/>
        </w:rPr>
        <w:t>ut forward the arguments to be considered; and decide what witnesses that will be called.</w:t>
      </w:r>
      <w:r w:rsidR="004464F0" w:rsidRPr="00807C7E">
        <w:rPr>
          <w:rStyle w:val="FootnoteReference"/>
          <w:color w:val="000000"/>
          <w:sz w:val="22"/>
          <w:szCs w:val="22"/>
        </w:rPr>
        <w:footnoteReference w:id="3"/>
      </w:r>
    </w:p>
    <w:p w:rsidR="00A8766C" w:rsidRPr="00807C7E" w:rsidRDefault="00A8766C" w:rsidP="005B7763">
      <w:pPr>
        <w:pStyle w:val="ListParagraph"/>
        <w:numPr>
          <w:ilvl w:val="0"/>
          <w:numId w:val="22"/>
        </w:numPr>
        <w:spacing w:before="0" w:after="0" w:line="360" w:lineRule="auto"/>
        <w:ind w:firstLine="0"/>
        <w:rPr>
          <w:sz w:val="22"/>
          <w:szCs w:val="22"/>
        </w:rPr>
      </w:pPr>
      <w:r w:rsidRPr="00807C7E">
        <w:rPr>
          <w:sz w:val="22"/>
          <w:szCs w:val="22"/>
        </w:rPr>
        <w:t>To institute proceedings</w:t>
      </w:r>
      <w:r w:rsidR="000C44A1" w:rsidRPr="00807C7E">
        <w:rPr>
          <w:sz w:val="22"/>
          <w:szCs w:val="22"/>
        </w:rPr>
        <w:t>;</w:t>
      </w:r>
    </w:p>
    <w:p w:rsidR="00A8766C" w:rsidRPr="00807C7E" w:rsidRDefault="00A8766C" w:rsidP="005B7763">
      <w:pPr>
        <w:pStyle w:val="ListParagraph"/>
        <w:numPr>
          <w:ilvl w:val="0"/>
          <w:numId w:val="22"/>
        </w:numPr>
        <w:spacing w:before="0" w:after="0" w:line="360" w:lineRule="auto"/>
        <w:ind w:firstLine="0"/>
        <w:rPr>
          <w:sz w:val="22"/>
          <w:szCs w:val="22"/>
        </w:rPr>
      </w:pPr>
      <w:r w:rsidRPr="00807C7E">
        <w:rPr>
          <w:sz w:val="22"/>
          <w:szCs w:val="22"/>
        </w:rPr>
        <w:t>What and how much evidence to gather and present to the court</w:t>
      </w:r>
      <w:r w:rsidR="000C44A1" w:rsidRPr="00807C7E">
        <w:rPr>
          <w:sz w:val="22"/>
          <w:szCs w:val="22"/>
        </w:rPr>
        <w:t>;</w:t>
      </w:r>
    </w:p>
    <w:p w:rsidR="00A8766C" w:rsidRPr="00807C7E" w:rsidRDefault="00A8766C" w:rsidP="005B7763">
      <w:pPr>
        <w:pStyle w:val="ListParagraph"/>
        <w:numPr>
          <w:ilvl w:val="0"/>
          <w:numId w:val="22"/>
        </w:numPr>
        <w:spacing w:before="0" w:after="0" w:line="360" w:lineRule="auto"/>
        <w:ind w:firstLine="0"/>
        <w:rPr>
          <w:sz w:val="22"/>
          <w:szCs w:val="22"/>
        </w:rPr>
      </w:pPr>
      <w:r w:rsidRPr="00807C7E">
        <w:rPr>
          <w:sz w:val="22"/>
          <w:szCs w:val="22"/>
        </w:rPr>
        <w:t>Which arguments to present</w:t>
      </w:r>
      <w:r w:rsidR="000C44A1" w:rsidRPr="00807C7E">
        <w:rPr>
          <w:sz w:val="22"/>
          <w:szCs w:val="22"/>
        </w:rPr>
        <w:t>;</w:t>
      </w:r>
    </w:p>
    <w:p w:rsidR="000C44A1" w:rsidRPr="00807C7E" w:rsidRDefault="000C44A1" w:rsidP="005B7763">
      <w:pPr>
        <w:pStyle w:val="ListParagraph"/>
        <w:spacing w:before="0" w:after="0" w:line="360" w:lineRule="auto"/>
        <w:rPr>
          <w:sz w:val="22"/>
          <w:szCs w:val="22"/>
        </w:rPr>
      </w:pPr>
    </w:p>
    <w:p w:rsidR="004464F0" w:rsidRPr="00807C7E" w:rsidRDefault="004464F0" w:rsidP="005B7763">
      <w:pPr>
        <w:spacing w:before="0" w:after="0" w:line="360" w:lineRule="auto"/>
        <w:rPr>
          <w:sz w:val="22"/>
          <w:szCs w:val="22"/>
        </w:rPr>
      </w:pPr>
    </w:p>
    <w:p w:rsidR="0084474D" w:rsidRPr="00807C7E" w:rsidRDefault="004464F0" w:rsidP="005B7763">
      <w:pPr>
        <w:spacing w:before="0" w:after="0" w:line="360" w:lineRule="auto"/>
        <w:rPr>
          <w:sz w:val="22"/>
          <w:szCs w:val="22"/>
        </w:rPr>
      </w:pPr>
      <w:r w:rsidRPr="00807C7E">
        <w:rPr>
          <w:sz w:val="22"/>
          <w:szCs w:val="22"/>
        </w:rPr>
        <w:t>This is of course subject to the relevant law in the area of the dispute which will also determine the issues in dispute and the procedural rules of the relevant court which determine how the overall case will progress.</w:t>
      </w:r>
    </w:p>
    <w:p w:rsidR="0084474D" w:rsidRPr="00807C7E" w:rsidRDefault="0084474D" w:rsidP="005B7763">
      <w:pPr>
        <w:spacing w:before="0" w:after="0" w:line="360" w:lineRule="auto"/>
        <w:rPr>
          <w:sz w:val="22"/>
          <w:szCs w:val="22"/>
        </w:rPr>
      </w:pPr>
    </w:p>
    <w:p w:rsidR="0084474D" w:rsidRPr="00807C7E" w:rsidRDefault="0084474D" w:rsidP="005B7763">
      <w:pPr>
        <w:pStyle w:val="Heading4"/>
        <w:spacing w:before="0" w:line="360" w:lineRule="auto"/>
      </w:pPr>
      <w:r w:rsidRPr="00807C7E">
        <w:t xml:space="preserve">Note: </w:t>
      </w:r>
    </w:p>
    <w:p w:rsidR="0084474D" w:rsidRPr="00807C7E" w:rsidRDefault="0084474D" w:rsidP="00807C7E">
      <w:pPr>
        <w:pStyle w:val="ListParagraph"/>
        <w:numPr>
          <w:ilvl w:val="0"/>
          <w:numId w:val="109"/>
        </w:numPr>
        <w:ind w:left="672" w:hanging="360"/>
        <w:rPr>
          <w:sz w:val="22"/>
          <w:szCs w:val="22"/>
        </w:rPr>
      </w:pPr>
      <w:r w:rsidRPr="00807C7E">
        <w:rPr>
          <w:sz w:val="22"/>
          <w:szCs w:val="22"/>
        </w:rPr>
        <w:t>Parties are subject to:</w:t>
      </w:r>
    </w:p>
    <w:p w:rsidR="0084474D" w:rsidRPr="00807C7E" w:rsidRDefault="0084474D" w:rsidP="00807C7E">
      <w:pPr>
        <w:pStyle w:val="ListParagraph"/>
        <w:numPr>
          <w:ilvl w:val="0"/>
          <w:numId w:val="109"/>
        </w:numPr>
        <w:ind w:left="672" w:hanging="360"/>
        <w:rPr>
          <w:sz w:val="22"/>
          <w:szCs w:val="22"/>
        </w:rPr>
      </w:pPr>
      <w:r w:rsidRPr="00807C7E">
        <w:rPr>
          <w:sz w:val="22"/>
          <w:szCs w:val="22"/>
        </w:rPr>
        <w:t>Law which determines:</w:t>
      </w:r>
    </w:p>
    <w:p w:rsidR="0084474D" w:rsidRPr="00807C7E" w:rsidRDefault="0084474D" w:rsidP="00807C7E">
      <w:pPr>
        <w:pStyle w:val="ListParagraph"/>
        <w:numPr>
          <w:ilvl w:val="1"/>
          <w:numId w:val="109"/>
        </w:numPr>
        <w:rPr>
          <w:sz w:val="22"/>
          <w:szCs w:val="22"/>
        </w:rPr>
      </w:pPr>
      <w:r w:rsidRPr="00807C7E">
        <w:rPr>
          <w:sz w:val="22"/>
          <w:szCs w:val="22"/>
        </w:rPr>
        <w:t>Issues in dispute</w:t>
      </w:r>
    </w:p>
    <w:p w:rsidR="0084474D" w:rsidRPr="00807C7E" w:rsidRDefault="0084474D" w:rsidP="00807C7E">
      <w:pPr>
        <w:pStyle w:val="ListParagraph"/>
        <w:numPr>
          <w:ilvl w:val="1"/>
          <w:numId w:val="109"/>
        </w:numPr>
        <w:rPr>
          <w:sz w:val="22"/>
          <w:szCs w:val="22"/>
        </w:rPr>
      </w:pPr>
      <w:r w:rsidRPr="00807C7E">
        <w:rPr>
          <w:sz w:val="22"/>
          <w:szCs w:val="22"/>
        </w:rPr>
        <w:t>Defenses available</w:t>
      </w:r>
    </w:p>
    <w:p w:rsidR="0084474D" w:rsidRPr="00807C7E" w:rsidRDefault="0084474D" w:rsidP="00807C7E">
      <w:pPr>
        <w:pStyle w:val="ListParagraph"/>
        <w:numPr>
          <w:ilvl w:val="1"/>
          <w:numId w:val="109"/>
        </w:numPr>
        <w:rPr>
          <w:sz w:val="22"/>
          <w:szCs w:val="22"/>
        </w:rPr>
      </w:pPr>
      <w:r w:rsidRPr="00807C7E">
        <w:rPr>
          <w:sz w:val="22"/>
          <w:szCs w:val="22"/>
        </w:rPr>
        <w:t>Type of evidence that will be led</w:t>
      </w:r>
    </w:p>
    <w:p w:rsidR="0084474D" w:rsidRPr="00807C7E" w:rsidRDefault="0084474D" w:rsidP="00807C7E">
      <w:pPr>
        <w:pStyle w:val="ListParagraph"/>
        <w:numPr>
          <w:ilvl w:val="0"/>
          <w:numId w:val="109"/>
        </w:numPr>
        <w:ind w:left="672" w:hanging="360"/>
        <w:rPr>
          <w:sz w:val="22"/>
          <w:szCs w:val="22"/>
        </w:rPr>
      </w:pPr>
      <w:r w:rsidRPr="00807C7E">
        <w:rPr>
          <w:sz w:val="22"/>
          <w:szCs w:val="22"/>
        </w:rPr>
        <w:t>Rules of evidence</w:t>
      </w:r>
    </w:p>
    <w:p w:rsidR="0084474D" w:rsidRPr="00807C7E" w:rsidRDefault="0084474D" w:rsidP="00807C7E">
      <w:pPr>
        <w:pStyle w:val="ListParagraph"/>
        <w:numPr>
          <w:ilvl w:val="0"/>
          <w:numId w:val="109"/>
        </w:numPr>
        <w:ind w:left="672" w:hanging="360"/>
        <w:rPr>
          <w:sz w:val="22"/>
          <w:szCs w:val="22"/>
        </w:rPr>
      </w:pPr>
      <w:r w:rsidRPr="00807C7E">
        <w:rPr>
          <w:sz w:val="22"/>
          <w:szCs w:val="22"/>
        </w:rPr>
        <w:t>Court procedural rules</w:t>
      </w:r>
    </w:p>
    <w:p w:rsidR="0084474D" w:rsidRPr="00807C7E" w:rsidRDefault="0084474D" w:rsidP="005B7763">
      <w:pPr>
        <w:spacing w:before="0" w:after="0" w:line="360" w:lineRule="auto"/>
        <w:rPr>
          <w:sz w:val="22"/>
          <w:szCs w:val="22"/>
        </w:rPr>
      </w:pPr>
    </w:p>
    <w:p w:rsidR="0084474D" w:rsidRPr="00807C7E" w:rsidRDefault="0084474D" w:rsidP="005B7763">
      <w:pPr>
        <w:spacing w:before="0" w:after="0" w:line="360" w:lineRule="auto"/>
        <w:rPr>
          <w:sz w:val="22"/>
          <w:szCs w:val="22"/>
        </w:rPr>
      </w:pPr>
      <w:r w:rsidRPr="00807C7E">
        <w:rPr>
          <w:sz w:val="22"/>
          <w:szCs w:val="22"/>
        </w:rPr>
        <w:t xml:space="preserve">The parties are said to be in control but they are subject to these kinds of things – so here you can see some cracks starting to form in the notion that the adversarial system is this liberalist, individual oriented system. </w:t>
      </w:r>
    </w:p>
    <w:p w:rsidR="0084474D" w:rsidRPr="00807C7E" w:rsidRDefault="0084474D" w:rsidP="005B7763">
      <w:pPr>
        <w:spacing w:before="0" w:after="0" w:line="360" w:lineRule="auto"/>
        <w:rPr>
          <w:sz w:val="22"/>
          <w:szCs w:val="22"/>
        </w:rPr>
      </w:pPr>
    </w:p>
    <w:p w:rsidR="0084474D" w:rsidRPr="00807C7E" w:rsidRDefault="0084474D" w:rsidP="005B7763">
      <w:pPr>
        <w:spacing w:before="0" w:after="0" w:line="360" w:lineRule="auto"/>
        <w:rPr>
          <w:sz w:val="22"/>
          <w:szCs w:val="22"/>
        </w:rPr>
      </w:pPr>
      <w:r w:rsidRPr="00807C7E">
        <w:rPr>
          <w:sz w:val="22"/>
          <w:szCs w:val="22"/>
        </w:rPr>
        <w:t xml:space="preserve">Access to justice is also a major issue – if people cannot get access to the justice then it makes it difficult for them to exercise that legal control </w:t>
      </w:r>
    </w:p>
    <w:p w:rsidR="0084474D" w:rsidRPr="00807C7E" w:rsidRDefault="0084474D" w:rsidP="005B7763">
      <w:pPr>
        <w:spacing w:before="0" w:after="0" w:line="360" w:lineRule="auto"/>
        <w:ind w:left="270"/>
        <w:rPr>
          <w:sz w:val="22"/>
          <w:szCs w:val="22"/>
        </w:rPr>
      </w:pPr>
    </w:p>
    <w:p w:rsidR="0084474D" w:rsidRPr="00807C7E" w:rsidRDefault="0084474D" w:rsidP="005B7763">
      <w:pPr>
        <w:spacing w:before="0" w:after="0" w:line="360" w:lineRule="auto"/>
        <w:ind w:left="270"/>
        <w:rPr>
          <w:b/>
          <w:sz w:val="22"/>
          <w:szCs w:val="22"/>
        </w:rPr>
      </w:pPr>
      <w:r w:rsidRPr="00807C7E">
        <w:rPr>
          <w:b/>
          <w:sz w:val="22"/>
          <w:szCs w:val="22"/>
        </w:rPr>
        <w:t xml:space="preserve">There are lots of limitations around their control </w:t>
      </w:r>
    </w:p>
    <w:p w:rsidR="00C840C0" w:rsidRPr="00807C7E" w:rsidRDefault="00C840C0" w:rsidP="005B7763">
      <w:pPr>
        <w:spacing w:before="0" w:after="0" w:line="360" w:lineRule="auto"/>
        <w:ind w:left="270"/>
        <w:rPr>
          <w:b/>
          <w:sz w:val="22"/>
          <w:szCs w:val="22"/>
        </w:rPr>
      </w:pPr>
    </w:p>
    <w:p w:rsidR="000C44A1" w:rsidRPr="00807C7E" w:rsidRDefault="000C44A1" w:rsidP="005B7763">
      <w:pPr>
        <w:pStyle w:val="Heading5"/>
        <w:spacing w:before="0" w:line="360" w:lineRule="auto"/>
        <w:rPr>
          <w:u w:val="single"/>
        </w:rPr>
      </w:pPr>
      <w:r w:rsidRPr="00807C7E">
        <w:rPr>
          <w:u w:val="single"/>
        </w:rPr>
        <w:t xml:space="preserve">Arguments in favor of party control </w:t>
      </w:r>
    </w:p>
    <w:p w:rsidR="00A8766C" w:rsidRPr="00807C7E" w:rsidRDefault="00A8766C" w:rsidP="00807C7E">
      <w:pPr>
        <w:numPr>
          <w:ilvl w:val="0"/>
          <w:numId w:val="23"/>
        </w:numPr>
        <w:tabs>
          <w:tab w:val="clear" w:pos="360"/>
          <w:tab w:val="num" w:pos="720"/>
        </w:tabs>
        <w:spacing w:before="0" w:after="0" w:line="360" w:lineRule="auto"/>
        <w:ind w:firstLine="0"/>
        <w:rPr>
          <w:sz w:val="22"/>
          <w:szCs w:val="22"/>
        </w:rPr>
      </w:pPr>
      <w:r w:rsidRPr="00807C7E">
        <w:rPr>
          <w:sz w:val="22"/>
          <w:szCs w:val="22"/>
        </w:rPr>
        <w:t>Liberalism</w:t>
      </w:r>
    </w:p>
    <w:p w:rsidR="00A8766C" w:rsidRPr="00807C7E" w:rsidRDefault="00A8766C" w:rsidP="00807C7E">
      <w:pPr>
        <w:numPr>
          <w:ilvl w:val="1"/>
          <w:numId w:val="23"/>
        </w:numPr>
        <w:tabs>
          <w:tab w:val="num" w:pos="1440"/>
        </w:tabs>
        <w:spacing w:before="0" w:after="0" w:line="360" w:lineRule="auto"/>
        <w:ind w:firstLine="0"/>
        <w:rPr>
          <w:sz w:val="22"/>
          <w:szCs w:val="22"/>
        </w:rPr>
      </w:pPr>
      <w:r w:rsidRPr="00807C7E">
        <w:rPr>
          <w:sz w:val="22"/>
          <w:szCs w:val="22"/>
        </w:rPr>
        <w:t>Reflects role of state</w:t>
      </w:r>
    </w:p>
    <w:p w:rsidR="00A8766C" w:rsidRPr="00807C7E" w:rsidRDefault="00A8766C" w:rsidP="00807C7E">
      <w:pPr>
        <w:numPr>
          <w:ilvl w:val="1"/>
          <w:numId w:val="23"/>
        </w:numPr>
        <w:tabs>
          <w:tab w:val="num" w:pos="1440"/>
        </w:tabs>
        <w:spacing w:before="0" w:after="0" w:line="360" w:lineRule="auto"/>
        <w:ind w:firstLine="0"/>
        <w:rPr>
          <w:sz w:val="22"/>
          <w:szCs w:val="22"/>
        </w:rPr>
      </w:pPr>
      <w:r w:rsidRPr="00807C7E">
        <w:rPr>
          <w:sz w:val="22"/>
          <w:szCs w:val="22"/>
        </w:rPr>
        <w:t>Individual control and maintenance of rights</w:t>
      </w:r>
    </w:p>
    <w:p w:rsidR="00A8766C" w:rsidRPr="00807C7E" w:rsidRDefault="00A8766C" w:rsidP="00807C7E">
      <w:pPr>
        <w:numPr>
          <w:ilvl w:val="1"/>
          <w:numId w:val="23"/>
        </w:numPr>
        <w:tabs>
          <w:tab w:val="num" w:pos="1440"/>
        </w:tabs>
        <w:spacing w:before="0" w:after="0" w:line="360" w:lineRule="auto"/>
        <w:ind w:firstLine="0"/>
        <w:rPr>
          <w:sz w:val="22"/>
          <w:szCs w:val="22"/>
        </w:rPr>
      </w:pPr>
      <w:r w:rsidRPr="00807C7E">
        <w:rPr>
          <w:sz w:val="22"/>
          <w:szCs w:val="22"/>
        </w:rPr>
        <w:t>Zone of privacy around private domain</w:t>
      </w:r>
    </w:p>
    <w:p w:rsidR="00A8766C" w:rsidRPr="00807C7E" w:rsidRDefault="00A8766C" w:rsidP="00807C7E">
      <w:pPr>
        <w:numPr>
          <w:ilvl w:val="0"/>
          <w:numId w:val="23"/>
        </w:numPr>
        <w:tabs>
          <w:tab w:val="clear" w:pos="360"/>
          <w:tab w:val="num" w:pos="720"/>
        </w:tabs>
        <w:spacing w:before="0" w:after="0" w:line="360" w:lineRule="auto"/>
        <w:ind w:firstLine="0"/>
        <w:rPr>
          <w:sz w:val="22"/>
          <w:szCs w:val="22"/>
        </w:rPr>
      </w:pPr>
      <w:r w:rsidRPr="00807C7E">
        <w:rPr>
          <w:sz w:val="22"/>
          <w:szCs w:val="22"/>
        </w:rPr>
        <w:t>More cost-effective for State</w:t>
      </w:r>
    </w:p>
    <w:p w:rsidR="00A8766C" w:rsidRPr="00807C7E" w:rsidRDefault="00A8766C" w:rsidP="00807C7E">
      <w:pPr>
        <w:numPr>
          <w:ilvl w:val="0"/>
          <w:numId w:val="23"/>
        </w:numPr>
        <w:tabs>
          <w:tab w:val="clear" w:pos="360"/>
          <w:tab w:val="num" w:pos="720"/>
        </w:tabs>
        <w:spacing w:before="0" w:after="0" w:line="360" w:lineRule="auto"/>
        <w:ind w:firstLine="0"/>
        <w:rPr>
          <w:sz w:val="22"/>
          <w:szCs w:val="22"/>
        </w:rPr>
      </w:pPr>
      <w:r w:rsidRPr="00807C7E">
        <w:rPr>
          <w:sz w:val="22"/>
          <w:szCs w:val="22"/>
        </w:rPr>
        <w:t>Maintains judges role as “independent” and “objective”</w:t>
      </w:r>
    </w:p>
    <w:p w:rsidR="0084474D" w:rsidRPr="00807C7E" w:rsidRDefault="0084474D" w:rsidP="00807C7E">
      <w:pPr>
        <w:pStyle w:val="ListParagraph"/>
        <w:numPr>
          <w:ilvl w:val="0"/>
          <w:numId w:val="23"/>
        </w:numPr>
        <w:spacing w:before="0" w:after="0" w:line="360" w:lineRule="auto"/>
        <w:ind w:firstLine="0"/>
        <w:rPr>
          <w:sz w:val="22"/>
          <w:szCs w:val="22"/>
        </w:rPr>
      </w:pPr>
      <w:r w:rsidRPr="00807C7E">
        <w:rPr>
          <w:sz w:val="22"/>
          <w:szCs w:val="22"/>
        </w:rPr>
        <w:t xml:space="preserve">Most cost effective for the state – there is not any document that looks at the cost difference between the two systems but it would be interesting to see a comparison between the two courts. </w:t>
      </w:r>
    </w:p>
    <w:p w:rsidR="0084474D" w:rsidRPr="00807C7E" w:rsidRDefault="0084474D" w:rsidP="005B7763">
      <w:pPr>
        <w:pStyle w:val="Heading5"/>
        <w:spacing w:before="0" w:line="360" w:lineRule="auto"/>
        <w:rPr>
          <w:u w:val="single"/>
        </w:rPr>
      </w:pPr>
      <w:r w:rsidRPr="00807C7E">
        <w:rPr>
          <w:u w:val="single"/>
        </w:rPr>
        <w:t xml:space="preserve">Arguments against party control </w:t>
      </w:r>
    </w:p>
    <w:p w:rsidR="00A8766C" w:rsidRPr="00807C7E" w:rsidRDefault="00A8766C" w:rsidP="00807C7E">
      <w:pPr>
        <w:numPr>
          <w:ilvl w:val="0"/>
          <w:numId w:val="24"/>
        </w:numPr>
        <w:tabs>
          <w:tab w:val="clear" w:pos="360"/>
          <w:tab w:val="num" w:pos="720"/>
        </w:tabs>
        <w:spacing w:before="0" w:after="0" w:line="360" w:lineRule="auto"/>
        <w:ind w:firstLine="0"/>
        <w:rPr>
          <w:sz w:val="22"/>
          <w:szCs w:val="22"/>
        </w:rPr>
      </w:pPr>
      <w:r w:rsidRPr="00807C7E">
        <w:rPr>
          <w:sz w:val="22"/>
          <w:szCs w:val="22"/>
        </w:rPr>
        <w:t>Only information presented is what parties want presented</w:t>
      </w:r>
    </w:p>
    <w:p w:rsidR="00A8766C" w:rsidRPr="00807C7E" w:rsidRDefault="00A8766C" w:rsidP="00807C7E">
      <w:pPr>
        <w:numPr>
          <w:ilvl w:val="0"/>
          <w:numId w:val="24"/>
        </w:numPr>
        <w:tabs>
          <w:tab w:val="clear" w:pos="360"/>
          <w:tab w:val="num" w:pos="720"/>
        </w:tabs>
        <w:spacing w:before="0" w:after="0" w:line="360" w:lineRule="auto"/>
        <w:ind w:firstLine="0"/>
        <w:rPr>
          <w:sz w:val="22"/>
          <w:szCs w:val="22"/>
        </w:rPr>
      </w:pPr>
      <w:r w:rsidRPr="00807C7E">
        <w:rPr>
          <w:sz w:val="22"/>
          <w:szCs w:val="22"/>
        </w:rPr>
        <w:t>Becomes “contest” between advocates</w:t>
      </w:r>
    </w:p>
    <w:p w:rsidR="00A8766C" w:rsidRPr="00807C7E" w:rsidRDefault="00A8766C" w:rsidP="00807C7E">
      <w:pPr>
        <w:numPr>
          <w:ilvl w:val="0"/>
          <w:numId w:val="24"/>
        </w:numPr>
        <w:tabs>
          <w:tab w:val="clear" w:pos="360"/>
          <w:tab w:val="num" w:pos="720"/>
        </w:tabs>
        <w:spacing w:before="0" w:after="0" w:line="360" w:lineRule="auto"/>
        <w:ind w:firstLine="0"/>
        <w:rPr>
          <w:sz w:val="22"/>
          <w:szCs w:val="22"/>
        </w:rPr>
      </w:pPr>
      <w:r w:rsidRPr="00807C7E">
        <w:rPr>
          <w:sz w:val="22"/>
          <w:szCs w:val="22"/>
        </w:rPr>
        <w:t>Combative nature of adversarial proceedings escalates conflict</w:t>
      </w:r>
    </w:p>
    <w:p w:rsidR="00A8766C" w:rsidRPr="00807C7E" w:rsidRDefault="00A8766C" w:rsidP="00807C7E">
      <w:pPr>
        <w:numPr>
          <w:ilvl w:val="0"/>
          <w:numId w:val="24"/>
        </w:numPr>
        <w:tabs>
          <w:tab w:val="clear" w:pos="360"/>
          <w:tab w:val="num" w:pos="720"/>
        </w:tabs>
        <w:spacing w:before="0" w:after="0" w:line="360" w:lineRule="auto"/>
        <w:ind w:firstLine="0"/>
        <w:rPr>
          <w:sz w:val="22"/>
          <w:szCs w:val="22"/>
        </w:rPr>
      </w:pPr>
      <w:r w:rsidRPr="00807C7E">
        <w:rPr>
          <w:sz w:val="22"/>
          <w:szCs w:val="22"/>
        </w:rPr>
        <w:t>Would be advantages in earlier involvement of judge</w:t>
      </w:r>
    </w:p>
    <w:p w:rsidR="0084474D" w:rsidRPr="00807C7E" w:rsidRDefault="00A8766C" w:rsidP="00807C7E">
      <w:pPr>
        <w:numPr>
          <w:ilvl w:val="0"/>
          <w:numId w:val="24"/>
        </w:numPr>
        <w:tabs>
          <w:tab w:val="clear" w:pos="360"/>
          <w:tab w:val="num" w:pos="720"/>
        </w:tabs>
        <w:spacing w:before="0" w:after="0" w:line="360" w:lineRule="auto"/>
        <w:ind w:firstLine="0"/>
        <w:rPr>
          <w:sz w:val="22"/>
          <w:szCs w:val="22"/>
        </w:rPr>
      </w:pPr>
      <w:r w:rsidRPr="00807C7E">
        <w:rPr>
          <w:sz w:val="22"/>
          <w:szCs w:val="22"/>
        </w:rPr>
        <w:t>Expensive for parties</w:t>
      </w:r>
    </w:p>
    <w:p w:rsidR="0084474D" w:rsidRPr="00807C7E" w:rsidRDefault="0084474D" w:rsidP="00807C7E">
      <w:pPr>
        <w:numPr>
          <w:ilvl w:val="0"/>
          <w:numId w:val="24"/>
        </w:numPr>
        <w:spacing w:before="0" w:after="0" w:line="360" w:lineRule="auto"/>
        <w:ind w:firstLine="0"/>
        <w:rPr>
          <w:sz w:val="22"/>
          <w:szCs w:val="22"/>
        </w:rPr>
      </w:pPr>
      <w:r w:rsidRPr="00807C7E">
        <w:rPr>
          <w:sz w:val="22"/>
          <w:szCs w:val="22"/>
        </w:rPr>
        <w:t xml:space="preserve">There is room for manipulation and story construction in terms of the information that is presented to the court </w:t>
      </w:r>
    </w:p>
    <w:p w:rsidR="0084474D" w:rsidRPr="00807C7E" w:rsidRDefault="0084474D" w:rsidP="00807C7E">
      <w:pPr>
        <w:numPr>
          <w:ilvl w:val="0"/>
          <w:numId w:val="24"/>
        </w:numPr>
        <w:spacing w:before="0" w:after="0" w:line="360" w:lineRule="auto"/>
        <w:ind w:firstLine="0"/>
        <w:rPr>
          <w:sz w:val="22"/>
          <w:szCs w:val="22"/>
        </w:rPr>
      </w:pPr>
      <w:r w:rsidRPr="00807C7E">
        <w:rPr>
          <w:sz w:val="22"/>
          <w:szCs w:val="22"/>
        </w:rPr>
        <w:t xml:space="preserve">The interesting thing though is that it does escalate conflict but at the end of the day there will be an answer </w:t>
      </w:r>
    </w:p>
    <w:p w:rsidR="0084474D" w:rsidRPr="00807C7E" w:rsidRDefault="0084474D" w:rsidP="00807C7E">
      <w:pPr>
        <w:numPr>
          <w:ilvl w:val="0"/>
          <w:numId w:val="24"/>
        </w:numPr>
        <w:spacing w:before="0" w:after="0" w:line="360" w:lineRule="auto"/>
        <w:ind w:firstLine="0"/>
        <w:rPr>
          <w:sz w:val="22"/>
          <w:szCs w:val="22"/>
        </w:rPr>
      </w:pPr>
      <w:r w:rsidRPr="00807C7E">
        <w:rPr>
          <w:sz w:val="22"/>
          <w:szCs w:val="22"/>
        </w:rPr>
        <w:t xml:space="preserve">Just because adversarial systems are criticized for escalating conflict does not mean that alternative measures do not do the same thing </w:t>
      </w:r>
    </w:p>
    <w:p w:rsidR="0084474D" w:rsidRPr="00807C7E" w:rsidRDefault="0084474D" w:rsidP="005B7763">
      <w:pPr>
        <w:spacing w:before="0" w:after="0" w:line="360" w:lineRule="auto"/>
        <w:ind w:left="360"/>
        <w:rPr>
          <w:sz w:val="22"/>
          <w:szCs w:val="22"/>
        </w:rPr>
      </w:pPr>
    </w:p>
    <w:p w:rsidR="0084474D" w:rsidRPr="00807C7E" w:rsidRDefault="0084474D" w:rsidP="005B7763">
      <w:pPr>
        <w:spacing w:before="0" w:after="0" w:line="360" w:lineRule="auto"/>
        <w:ind w:left="360"/>
        <w:rPr>
          <w:b/>
          <w:sz w:val="22"/>
          <w:szCs w:val="22"/>
        </w:rPr>
      </w:pPr>
      <w:r w:rsidRPr="00807C7E">
        <w:rPr>
          <w:b/>
          <w:sz w:val="22"/>
          <w:szCs w:val="22"/>
        </w:rPr>
        <w:t>These sorts of things are going to very important for the exam – it is not just black and white about the different aspects of both litigation and alternative methods</w:t>
      </w:r>
    </w:p>
    <w:p w:rsidR="0084474D" w:rsidRPr="00807C7E" w:rsidRDefault="0084474D" w:rsidP="005B7763">
      <w:pPr>
        <w:spacing w:before="0" w:after="0" w:line="360" w:lineRule="auto"/>
        <w:rPr>
          <w:sz w:val="22"/>
          <w:szCs w:val="22"/>
        </w:rPr>
      </w:pPr>
    </w:p>
    <w:p w:rsidR="0084474D" w:rsidRPr="00807C7E" w:rsidRDefault="0084474D" w:rsidP="005B7763">
      <w:pPr>
        <w:spacing w:before="0" w:after="0" w:line="360" w:lineRule="auto"/>
        <w:rPr>
          <w:sz w:val="22"/>
          <w:szCs w:val="22"/>
        </w:rPr>
      </w:pPr>
      <w:r w:rsidRPr="00807C7E">
        <w:rPr>
          <w:sz w:val="22"/>
          <w:szCs w:val="22"/>
        </w:rPr>
        <w:t xml:space="preserve">It's more than litigation is "bad" and mediation is "good" </w:t>
      </w:r>
    </w:p>
    <w:p w:rsidR="0084474D" w:rsidRPr="00807C7E" w:rsidRDefault="0084474D" w:rsidP="005B7763">
      <w:pPr>
        <w:spacing w:before="0" w:after="0" w:line="360" w:lineRule="auto"/>
        <w:rPr>
          <w:sz w:val="22"/>
          <w:szCs w:val="22"/>
        </w:rPr>
      </w:pPr>
    </w:p>
    <w:p w:rsidR="004464F0" w:rsidRPr="00807C7E" w:rsidRDefault="00A056F8" w:rsidP="005B7763">
      <w:pPr>
        <w:pStyle w:val="Heading4"/>
        <w:spacing w:before="0" w:line="360" w:lineRule="auto"/>
      </w:pPr>
      <w:r w:rsidRPr="00807C7E">
        <w:tab/>
      </w:r>
      <w:r w:rsidR="004464F0" w:rsidRPr="00807C7E">
        <w:t>Role of Lawyers</w:t>
      </w:r>
    </w:p>
    <w:p w:rsidR="004464F0" w:rsidRPr="00807C7E" w:rsidRDefault="004464F0" w:rsidP="005B7763">
      <w:pPr>
        <w:spacing w:before="0" w:after="0" w:line="360" w:lineRule="auto"/>
        <w:rPr>
          <w:sz w:val="22"/>
          <w:szCs w:val="22"/>
        </w:rPr>
      </w:pPr>
    </w:p>
    <w:p w:rsidR="0084474D" w:rsidRPr="00807C7E" w:rsidRDefault="0084474D" w:rsidP="00807C7E">
      <w:pPr>
        <w:pStyle w:val="ListParagraph"/>
        <w:numPr>
          <w:ilvl w:val="0"/>
          <w:numId w:val="110"/>
        </w:numPr>
        <w:rPr>
          <w:sz w:val="22"/>
          <w:szCs w:val="22"/>
        </w:rPr>
      </w:pPr>
      <w:r w:rsidRPr="00807C7E">
        <w:rPr>
          <w:sz w:val="22"/>
          <w:szCs w:val="22"/>
        </w:rPr>
        <w:t xml:space="preserve">Only present what information that will advance their client’s case </w:t>
      </w:r>
    </w:p>
    <w:p w:rsidR="0084474D" w:rsidRPr="00807C7E" w:rsidRDefault="0084474D" w:rsidP="00807C7E">
      <w:pPr>
        <w:pStyle w:val="ListParagraph"/>
        <w:numPr>
          <w:ilvl w:val="0"/>
          <w:numId w:val="110"/>
        </w:numPr>
        <w:rPr>
          <w:sz w:val="22"/>
          <w:szCs w:val="22"/>
        </w:rPr>
      </w:pPr>
      <w:r w:rsidRPr="00807C7E">
        <w:rPr>
          <w:sz w:val="22"/>
          <w:szCs w:val="22"/>
        </w:rPr>
        <w:t>Object is to “win” on behalf of client</w:t>
      </w:r>
    </w:p>
    <w:p w:rsidR="0084474D" w:rsidRPr="00807C7E" w:rsidRDefault="0084474D" w:rsidP="00807C7E">
      <w:pPr>
        <w:pStyle w:val="ListParagraph"/>
        <w:numPr>
          <w:ilvl w:val="0"/>
          <w:numId w:val="110"/>
        </w:numPr>
        <w:rPr>
          <w:sz w:val="22"/>
          <w:szCs w:val="22"/>
        </w:rPr>
      </w:pPr>
      <w:r w:rsidRPr="00807C7E">
        <w:rPr>
          <w:sz w:val="22"/>
          <w:szCs w:val="22"/>
        </w:rPr>
        <w:t>Present the evidence</w:t>
      </w:r>
    </w:p>
    <w:p w:rsidR="0084474D" w:rsidRPr="00807C7E" w:rsidRDefault="0084474D" w:rsidP="00807C7E">
      <w:pPr>
        <w:pStyle w:val="ListParagraph"/>
        <w:numPr>
          <w:ilvl w:val="0"/>
          <w:numId w:val="110"/>
        </w:numPr>
        <w:rPr>
          <w:sz w:val="22"/>
          <w:szCs w:val="22"/>
        </w:rPr>
      </w:pPr>
      <w:r w:rsidRPr="00807C7E">
        <w:rPr>
          <w:sz w:val="22"/>
          <w:szCs w:val="22"/>
        </w:rPr>
        <w:t>Prepare court documents</w:t>
      </w:r>
    </w:p>
    <w:p w:rsidR="0084474D" w:rsidRPr="00807C7E" w:rsidRDefault="0084474D" w:rsidP="00807C7E">
      <w:pPr>
        <w:pStyle w:val="ListParagraph"/>
        <w:numPr>
          <w:ilvl w:val="0"/>
          <w:numId w:val="110"/>
        </w:numPr>
        <w:rPr>
          <w:sz w:val="22"/>
          <w:szCs w:val="22"/>
        </w:rPr>
      </w:pPr>
      <w:r w:rsidRPr="00807C7E">
        <w:rPr>
          <w:sz w:val="22"/>
          <w:szCs w:val="22"/>
        </w:rPr>
        <w:t>Subpoena witnesses</w:t>
      </w:r>
    </w:p>
    <w:p w:rsidR="0084474D" w:rsidRPr="00807C7E" w:rsidRDefault="0084474D" w:rsidP="00807C7E">
      <w:pPr>
        <w:pStyle w:val="ListParagraph"/>
        <w:numPr>
          <w:ilvl w:val="0"/>
          <w:numId w:val="110"/>
        </w:numPr>
        <w:rPr>
          <w:sz w:val="22"/>
          <w:szCs w:val="22"/>
        </w:rPr>
      </w:pPr>
      <w:r w:rsidRPr="00807C7E">
        <w:rPr>
          <w:sz w:val="22"/>
          <w:szCs w:val="22"/>
        </w:rPr>
        <w:t>Conduct examination-in-chief and cross-examination</w:t>
      </w:r>
    </w:p>
    <w:p w:rsidR="0084474D" w:rsidRPr="00807C7E" w:rsidRDefault="0084474D" w:rsidP="00807C7E">
      <w:pPr>
        <w:pStyle w:val="ListParagraph"/>
        <w:numPr>
          <w:ilvl w:val="0"/>
          <w:numId w:val="110"/>
        </w:numPr>
        <w:rPr>
          <w:sz w:val="22"/>
          <w:szCs w:val="22"/>
        </w:rPr>
      </w:pPr>
      <w:r w:rsidRPr="00807C7E">
        <w:rPr>
          <w:sz w:val="22"/>
          <w:szCs w:val="22"/>
        </w:rPr>
        <w:t>However their role is subject to:</w:t>
      </w:r>
    </w:p>
    <w:p w:rsidR="0084474D" w:rsidRPr="00807C7E" w:rsidRDefault="0084474D" w:rsidP="00807C7E">
      <w:pPr>
        <w:pStyle w:val="ListParagraph"/>
        <w:numPr>
          <w:ilvl w:val="1"/>
          <w:numId w:val="110"/>
        </w:numPr>
        <w:rPr>
          <w:sz w:val="22"/>
          <w:szCs w:val="22"/>
        </w:rPr>
      </w:pPr>
      <w:r w:rsidRPr="00807C7E">
        <w:rPr>
          <w:sz w:val="22"/>
          <w:szCs w:val="22"/>
        </w:rPr>
        <w:t xml:space="preserve">Duty to client </w:t>
      </w:r>
    </w:p>
    <w:p w:rsidR="0084474D" w:rsidRPr="00807C7E" w:rsidRDefault="0084474D" w:rsidP="00807C7E">
      <w:pPr>
        <w:pStyle w:val="ListParagraph"/>
        <w:numPr>
          <w:ilvl w:val="1"/>
          <w:numId w:val="110"/>
        </w:numPr>
        <w:rPr>
          <w:sz w:val="22"/>
          <w:szCs w:val="22"/>
        </w:rPr>
      </w:pPr>
      <w:r w:rsidRPr="00807C7E">
        <w:rPr>
          <w:sz w:val="22"/>
          <w:szCs w:val="22"/>
        </w:rPr>
        <w:t>Duty to court</w:t>
      </w:r>
    </w:p>
    <w:p w:rsidR="00C840C0" w:rsidRPr="00807C7E" w:rsidRDefault="00C840C0" w:rsidP="005B7763">
      <w:pPr>
        <w:spacing w:before="0" w:after="0" w:line="360" w:lineRule="auto"/>
        <w:rPr>
          <w:sz w:val="22"/>
          <w:szCs w:val="22"/>
        </w:rPr>
      </w:pPr>
    </w:p>
    <w:p w:rsidR="004464F0" w:rsidRPr="00807C7E" w:rsidRDefault="004464F0" w:rsidP="005B7763">
      <w:pPr>
        <w:spacing w:before="0" w:after="0" w:line="360" w:lineRule="auto"/>
        <w:rPr>
          <w:sz w:val="22"/>
          <w:szCs w:val="22"/>
        </w:rPr>
      </w:pPr>
      <w:r w:rsidRPr="00807C7E">
        <w:rPr>
          <w:sz w:val="22"/>
          <w:szCs w:val="22"/>
        </w:rPr>
        <w:t>The task of the lawyer in the adversarial system is to present to the court the evidence that he or she has decided is important to win his or her client’s case.</w:t>
      </w:r>
      <w:r w:rsidRPr="00807C7E">
        <w:rPr>
          <w:rStyle w:val="FootnoteReference"/>
          <w:sz w:val="22"/>
          <w:szCs w:val="22"/>
        </w:rPr>
        <w:footnoteReference w:id="4"/>
      </w:r>
      <w:r w:rsidRPr="00807C7E">
        <w:rPr>
          <w:sz w:val="22"/>
          <w:szCs w:val="22"/>
        </w:rPr>
        <w:t xml:space="preserve">  The lawyer’s role is to act as an advocate on the client’s behalf.  However, the lawyer does not just have a duty to the client, they also have a duty to the court and in this regard must act ethically.</w:t>
      </w:r>
      <w:r w:rsidRPr="00807C7E">
        <w:rPr>
          <w:rStyle w:val="FootnoteReference"/>
          <w:sz w:val="22"/>
          <w:szCs w:val="22"/>
        </w:rPr>
        <w:footnoteReference w:id="5"/>
      </w:r>
      <w:r w:rsidRPr="00807C7E">
        <w:rPr>
          <w:sz w:val="22"/>
          <w:szCs w:val="22"/>
        </w:rPr>
        <w:t xml:space="preserve">  </w:t>
      </w:r>
    </w:p>
    <w:p w:rsidR="0084474D" w:rsidRPr="00807C7E" w:rsidRDefault="0084474D" w:rsidP="005B7763">
      <w:pPr>
        <w:spacing w:before="0" w:after="0" w:line="360" w:lineRule="auto"/>
        <w:rPr>
          <w:sz w:val="22"/>
          <w:szCs w:val="22"/>
        </w:rPr>
      </w:pPr>
    </w:p>
    <w:p w:rsidR="0084474D" w:rsidRPr="00807C7E" w:rsidRDefault="0084474D" w:rsidP="005B7763">
      <w:pPr>
        <w:pStyle w:val="Heading4"/>
        <w:spacing w:before="0" w:line="360" w:lineRule="auto"/>
        <w:rPr>
          <w:lang w:val="en-AU"/>
        </w:rPr>
      </w:pPr>
      <w:r w:rsidRPr="00807C7E">
        <w:rPr>
          <w:lang w:val="en-AU"/>
        </w:rPr>
        <w:t>Examination-in-chief</w:t>
      </w:r>
    </w:p>
    <w:p w:rsidR="0084474D" w:rsidRPr="00807C7E" w:rsidRDefault="0084474D" w:rsidP="00807C7E">
      <w:pPr>
        <w:pStyle w:val="ListParagraph"/>
        <w:numPr>
          <w:ilvl w:val="0"/>
          <w:numId w:val="27"/>
        </w:numPr>
        <w:spacing w:before="0" w:after="0" w:line="360" w:lineRule="auto"/>
        <w:ind w:firstLine="0"/>
        <w:rPr>
          <w:sz w:val="22"/>
          <w:szCs w:val="22"/>
          <w:lang w:val="en-AU"/>
        </w:rPr>
      </w:pPr>
      <w:r w:rsidRPr="00807C7E">
        <w:rPr>
          <w:sz w:val="22"/>
          <w:szCs w:val="22"/>
          <w:lang w:val="en-AU"/>
        </w:rPr>
        <w:t>Each party tells their side of story</w:t>
      </w:r>
    </w:p>
    <w:p w:rsidR="0084474D" w:rsidRPr="00807C7E" w:rsidRDefault="0084474D" w:rsidP="00807C7E">
      <w:pPr>
        <w:pStyle w:val="ListParagraph"/>
        <w:numPr>
          <w:ilvl w:val="0"/>
          <w:numId w:val="27"/>
        </w:numPr>
        <w:spacing w:before="0" w:after="0" w:line="360" w:lineRule="auto"/>
        <w:ind w:firstLine="0"/>
        <w:rPr>
          <w:sz w:val="22"/>
          <w:szCs w:val="22"/>
          <w:lang w:val="en-AU"/>
        </w:rPr>
      </w:pPr>
      <w:r w:rsidRPr="00807C7E">
        <w:rPr>
          <w:sz w:val="22"/>
          <w:szCs w:val="22"/>
          <w:lang w:val="en-AU"/>
        </w:rPr>
        <w:t>Subject to distortion/perceptions/human memory</w:t>
      </w:r>
    </w:p>
    <w:p w:rsidR="00C840C0" w:rsidRPr="00807C7E" w:rsidRDefault="00C840C0" w:rsidP="00C840C0">
      <w:pPr>
        <w:pStyle w:val="ListParagraph"/>
        <w:spacing w:before="0" w:after="0" w:line="360" w:lineRule="auto"/>
        <w:rPr>
          <w:sz w:val="22"/>
          <w:szCs w:val="22"/>
          <w:lang w:val="en-AU"/>
        </w:rPr>
      </w:pPr>
    </w:p>
    <w:p w:rsidR="0084474D" w:rsidRPr="00807C7E" w:rsidRDefault="0084474D" w:rsidP="005B7763">
      <w:pPr>
        <w:pStyle w:val="Heading4"/>
        <w:spacing w:before="0" w:line="360" w:lineRule="auto"/>
        <w:rPr>
          <w:lang w:val="en-AU"/>
        </w:rPr>
      </w:pPr>
      <w:r w:rsidRPr="00807C7E">
        <w:rPr>
          <w:lang w:val="en-AU"/>
        </w:rPr>
        <w:t>Cross-examination</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Outcome of case can turn on “credit”</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 xml:space="preserve">Objects are to test the evidence and to test the credit of witness </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Trap witness into inconsistencies</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Prior inconsistent statement</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Prove witness to be a:</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Liar</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Unreliable memory</w:t>
      </w:r>
    </w:p>
    <w:p w:rsidR="0084474D" w:rsidRPr="00807C7E" w:rsidRDefault="0084474D" w:rsidP="00807C7E">
      <w:pPr>
        <w:pStyle w:val="ListParagraph"/>
        <w:numPr>
          <w:ilvl w:val="0"/>
          <w:numId w:val="26"/>
        </w:numPr>
        <w:spacing w:before="0" w:after="0" w:line="360" w:lineRule="auto"/>
        <w:ind w:firstLine="0"/>
        <w:rPr>
          <w:sz w:val="22"/>
          <w:szCs w:val="22"/>
          <w:lang w:val="en-AU"/>
        </w:rPr>
      </w:pPr>
      <w:r w:rsidRPr="00807C7E">
        <w:rPr>
          <w:sz w:val="22"/>
          <w:szCs w:val="22"/>
          <w:lang w:val="en-AU"/>
        </w:rPr>
        <w:t>Can lead to party resentment</w:t>
      </w:r>
    </w:p>
    <w:p w:rsidR="0084474D" w:rsidRPr="00807C7E" w:rsidRDefault="0084474D" w:rsidP="005B7763">
      <w:pPr>
        <w:pStyle w:val="Heading4"/>
        <w:spacing w:before="0" w:line="360" w:lineRule="auto"/>
      </w:pPr>
      <w:r w:rsidRPr="00807C7E">
        <w:t>Rules of evidence</w:t>
      </w:r>
    </w:p>
    <w:p w:rsidR="0084474D" w:rsidRPr="00807C7E" w:rsidRDefault="0084474D" w:rsidP="00807C7E">
      <w:pPr>
        <w:pStyle w:val="ListParagraph"/>
        <w:numPr>
          <w:ilvl w:val="0"/>
          <w:numId w:val="25"/>
        </w:numPr>
        <w:spacing w:before="0" w:after="0" w:line="360" w:lineRule="auto"/>
        <w:ind w:firstLine="0"/>
        <w:rPr>
          <w:sz w:val="22"/>
          <w:szCs w:val="22"/>
        </w:rPr>
      </w:pPr>
      <w:r w:rsidRPr="00807C7E">
        <w:rPr>
          <w:sz w:val="22"/>
          <w:szCs w:val="22"/>
        </w:rPr>
        <w:t>Parties can present information relevant to their case</w:t>
      </w:r>
    </w:p>
    <w:p w:rsidR="0084474D" w:rsidRPr="00807C7E" w:rsidRDefault="0084474D" w:rsidP="00807C7E">
      <w:pPr>
        <w:pStyle w:val="ListParagraph"/>
        <w:numPr>
          <w:ilvl w:val="0"/>
          <w:numId w:val="25"/>
        </w:numPr>
        <w:spacing w:before="0" w:after="0" w:line="360" w:lineRule="auto"/>
        <w:ind w:firstLine="0"/>
        <w:rPr>
          <w:sz w:val="22"/>
          <w:szCs w:val="22"/>
        </w:rPr>
      </w:pPr>
      <w:r w:rsidRPr="00807C7E">
        <w:rPr>
          <w:sz w:val="22"/>
          <w:szCs w:val="22"/>
        </w:rPr>
        <w:t>There are strict rules about:</w:t>
      </w:r>
    </w:p>
    <w:p w:rsidR="0084474D" w:rsidRPr="00807C7E" w:rsidRDefault="0084474D" w:rsidP="00807C7E">
      <w:pPr>
        <w:pStyle w:val="ListParagraph"/>
        <w:numPr>
          <w:ilvl w:val="1"/>
          <w:numId w:val="25"/>
        </w:numPr>
        <w:spacing w:before="0" w:after="0" w:line="360" w:lineRule="auto"/>
        <w:ind w:firstLine="0"/>
        <w:rPr>
          <w:sz w:val="22"/>
          <w:szCs w:val="22"/>
        </w:rPr>
      </w:pPr>
      <w:r w:rsidRPr="00807C7E">
        <w:rPr>
          <w:sz w:val="22"/>
          <w:szCs w:val="22"/>
        </w:rPr>
        <w:t xml:space="preserve">what information can be used </w:t>
      </w:r>
    </w:p>
    <w:p w:rsidR="0084474D" w:rsidRPr="00807C7E" w:rsidRDefault="0084474D" w:rsidP="00807C7E">
      <w:pPr>
        <w:pStyle w:val="ListParagraph"/>
        <w:numPr>
          <w:ilvl w:val="1"/>
          <w:numId w:val="25"/>
        </w:numPr>
        <w:spacing w:before="0" w:after="0" w:line="360" w:lineRule="auto"/>
        <w:ind w:firstLine="0"/>
        <w:rPr>
          <w:sz w:val="22"/>
          <w:szCs w:val="22"/>
        </w:rPr>
      </w:pPr>
      <w:r w:rsidRPr="00807C7E">
        <w:rPr>
          <w:sz w:val="22"/>
          <w:szCs w:val="22"/>
        </w:rPr>
        <w:t>how it can be presented</w:t>
      </w:r>
    </w:p>
    <w:p w:rsidR="0084474D" w:rsidRPr="00807C7E" w:rsidRDefault="0084474D" w:rsidP="00807C7E">
      <w:pPr>
        <w:pStyle w:val="ListParagraph"/>
        <w:numPr>
          <w:ilvl w:val="2"/>
          <w:numId w:val="25"/>
        </w:numPr>
        <w:spacing w:before="0" w:after="0" w:line="360" w:lineRule="auto"/>
        <w:ind w:firstLine="0"/>
        <w:rPr>
          <w:sz w:val="22"/>
          <w:szCs w:val="22"/>
        </w:rPr>
      </w:pPr>
      <w:r w:rsidRPr="00807C7E">
        <w:rPr>
          <w:sz w:val="22"/>
          <w:szCs w:val="22"/>
        </w:rPr>
        <w:t>Eg. Hearsay</w:t>
      </w:r>
    </w:p>
    <w:p w:rsidR="0084474D" w:rsidRPr="00807C7E" w:rsidRDefault="0084474D" w:rsidP="005B7763">
      <w:pPr>
        <w:pStyle w:val="Heading4"/>
        <w:spacing w:before="0" w:line="360" w:lineRule="auto"/>
      </w:pPr>
      <w:r w:rsidRPr="00807C7E">
        <w:t>Procedural rules</w:t>
      </w:r>
    </w:p>
    <w:p w:rsidR="0084474D" w:rsidRPr="00807C7E" w:rsidRDefault="0084474D" w:rsidP="00807C7E">
      <w:pPr>
        <w:pStyle w:val="ListParagraph"/>
        <w:numPr>
          <w:ilvl w:val="0"/>
          <w:numId w:val="106"/>
        </w:numPr>
        <w:rPr>
          <w:sz w:val="22"/>
          <w:szCs w:val="22"/>
        </w:rPr>
      </w:pPr>
      <w:r w:rsidRPr="00807C7E">
        <w:rPr>
          <w:sz w:val="22"/>
          <w:szCs w:val="22"/>
        </w:rPr>
        <w:t>Dictate how case must proceed through the court</w:t>
      </w:r>
    </w:p>
    <w:p w:rsidR="0084474D" w:rsidRPr="00807C7E" w:rsidRDefault="0084474D" w:rsidP="00807C7E">
      <w:pPr>
        <w:pStyle w:val="ListParagraph"/>
        <w:numPr>
          <w:ilvl w:val="0"/>
          <w:numId w:val="106"/>
        </w:numPr>
        <w:rPr>
          <w:sz w:val="22"/>
          <w:szCs w:val="22"/>
        </w:rPr>
      </w:pPr>
      <w:r w:rsidRPr="00807C7E">
        <w:rPr>
          <w:sz w:val="22"/>
          <w:szCs w:val="22"/>
        </w:rPr>
        <w:t>What documents must be filed in court</w:t>
      </w:r>
    </w:p>
    <w:p w:rsidR="0084474D" w:rsidRPr="00807C7E" w:rsidRDefault="0084474D" w:rsidP="00807C7E">
      <w:pPr>
        <w:pStyle w:val="ListParagraph"/>
        <w:numPr>
          <w:ilvl w:val="0"/>
          <w:numId w:val="106"/>
        </w:numPr>
        <w:rPr>
          <w:sz w:val="22"/>
          <w:szCs w:val="22"/>
        </w:rPr>
      </w:pPr>
      <w:r w:rsidRPr="00807C7E">
        <w:rPr>
          <w:sz w:val="22"/>
          <w:szCs w:val="22"/>
        </w:rPr>
        <w:t>Steps in court</w:t>
      </w:r>
    </w:p>
    <w:p w:rsidR="0084474D" w:rsidRPr="00807C7E" w:rsidRDefault="0084474D" w:rsidP="00807C7E">
      <w:pPr>
        <w:pStyle w:val="ListParagraph"/>
        <w:numPr>
          <w:ilvl w:val="0"/>
          <w:numId w:val="106"/>
        </w:numPr>
        <w:rPr>
          <w:sz w:val="22"/>
          <w:szCs w:val="22"/>
        </w:rPr>
      </w:pPr>
      <w:r w:rsidRPr="00807C7E">
        <w:rPr>
          <w:sz w:val="22"/>
          <w:szCs w:val="22"/>
        </w:rPr>
        <w:t>Court events</w:t>
      </w:r>
    </w:p>
    <w:p w:rsidR="0084474D" w:rsidRPr="00807C7E" w:rsidRDefault="0084474D" w:rsidP="00807C7E">
      <w:pPr>
        <w:pStyle w:val="ListParagraph"/>
        <w:numPr>
          <w:ilvl w:val="1"/>
          <w:numId w:val="106"/>
        </w:numPr>
        <w:rPr>
          <w:sz w:val="22"/>
          <w:szCs w:val="22"/>
        </w:rPr>
      </w:pPr>
      <w:r w:rsidRPr="00807C7E">
        <w:rPr>
          <w:sz w:val="22"/>
          <w:szCs w:val="22"/>
        </w:rPr>
        <w:t>How court sets down case for final hearing</w:t>
      </w:r>
    </w:p>
    <w:p w:rsidR="0084474D" w:rsidRPr="00807C7E" w:rsidRDefault="0084474D" w:rsidP="00807C7E">
      <w:pPr>
        <w:pStyle w:val="ListParagraph"/>
        <w:numPr>
          <w:ilvl w:val="1"/>
          <w:numId w:val="106"/>
        </w:numPr>
        <w:rPr>
          <w:sz w:val="22"/>
          <w:szCs w:val="22"/>
        </w:rPr>
      </w:pPr>
      <w:r w:rsidRPr="00807C7E">
        <w:rPr>
          <w:sz w:val="22"/>
          <w:szCs w:val="22"/>
        </w:rPr>
        <w:t>These rules are particular to each court</w:t>
      </w:r>
    </w:p>
    <w:p w:rsidR="0084474D" w:rsidRPr="00807C7E" w:rsidRDefault="0084474D" w:rsidP="005B7763">
      <w:pPr>
        <w:spacing w:before="0" w:after="0" w:line="360" w:lineRule="auto"/>
        <w:rPr>
          <w:sz w:val="22"/>
          <w:szCs w:val="22"/>
        </w:rPr>
      </w:pPr>
    </w:p>
    <w:p w:rsidR="004464F0" w:rsidRPr="00807C7E" w:rsidRDefault="00A056F8" w:rsidP="005B7763">
      <w:pPr>
        <w:pStyle w:val="Heading4"/>
        <w:spacing w:before="0" w:line="360" w:lineRule="auto"/>
      </w:pPr>
      <w:r w:rsidRPr="00807C7E">
        <w:tab/>
      </w:r>
      <w:r w:rsidR="004464F0" w:rsidRPr="00807C7E">
        <w:t>Role of the Judge</w:t>
      </w:r>
    </w:p>
    <w:p w:rsidR="0084474D" w:rsidRPr="00807C7E" w:rsidRDefault="0084474D" w:rsidP="00807C7E">
      <w:pPr>
        <w:pStyle w:val="ListParagraph"/>
        <w:numPr>
          <w:ilvl w:val="0"/>
          <w:numId w:val="105"/>
        </w:numPr>
        <w:rPr>
          <w:sz w:val="22"/>
          <w:szCs w:val="22"/>
        </w:rPr>
      </w:pPr>
      <w:r w:rsidRPr="00807C7E">
        <w:rPr>
          <w:sz w:val="22"/>
          <w:szCs w:val="22"/>
        </w:rPr>
        <w:t>Independent and impartial umpire</w:t>
      </w:r>
    </w:p>
    <w:p w:rsidR="0084474D" w:rsidRPr="00807C7E" w:rsidRDefault="0084474D" w:rsidP="00807C7E">
      <w:pPr>
        <w:pStyle w:val="ListParagraph"/>
        <w:numPr>
          <w:ilvl w:val="0"/>
          <w:numId w:val="105"/>
        </w:numPr>
        <w:rPr>
          <w:sz w:val="22"/>
          <w:szCs w:val="22"/>
        </w:rPr>
      </w:pPr>
      <w:r w:rsidRPr="00807C7E">
        <w:rPr>
          <w:sz w:val="22"/>
          <w:szCs w:val="22"/>
        </w:rPr>
        <w:t>Ensure fair and proper procedures followed</w:t>
      </w:r>
    </w:p>
    <w:p w:rsidR="0084474D" w:rsidRPr="00807C7E" w:rsidRDefault="0084474D" w:rsidP="00807C7E">
      <w:pPr>
        <w:pStyle w:val="ListParagraph"/>
        <w:numPr>
          <w:ilvl w:val="0"/>
          <w:numId w:val="105"/>
        </w:numPr>
        <w:rPr>
          <w:sz w:val="22"/>
          <w:szCs w:val="22"/>
        </w:rPr>
      </w:pPr>
      <w:r w:rsidRPr="00807C7E">
        <w:rPr>
          <w:sz w:val="22"/>
          <w:szCs w:val="22"/>
        </w:rPr>
        <w:t>Decide questions of law</w:t>
      </w:r>
    </w:p>
    <w:p w:rsidR="0084474D" w:rsidRPr="00807C7E" w:rsidRDefault="0084474D" w:rsidP="00807C7E">
      <w:pPr>
        <w:pStyle w:val="ListParagraph"/>
        <w:numPr>
          <w:ilvl w:val="0"/>
          <w:numId w:val="105"/>
        </w:numPr>
        <w:rPr>
          <w:sz w:val="22"/>
          <w:szCs w:val="22"/>
        </w:rPr>
      </w:pPr>
      <w:r w:rsidRPr="00807C7E">
        <w:rPr>
          <w:sz w:val="22"/>
          <w:szCs w:val="22"/>
        </w:rPr>
        <w:t>Decide questions of fact when no jury</w:t>
      </w:r>
    </w:p>
    <w:p w:rsidR="0084474D" w:rsidRPr="00807C7E" w:rsidRDefault="0084474D" w:rsidP="00807C7E">
      <w:pPr>
        <w:pStyle w:val="ListParagraph"/>
        <w:numPr>
          <w:ilvl w:val="0"/>
          <w:numId w:val="105"/>
        </w:numPr>
        <w:rPr>
          <w:sz w:val="22"/>
          <w:szCs w:val="22"/>
        </w:rPr>
      </w:pPr>
      <w:r w:rsidRPr="00807C7E">
        <w:rPr>
          <w:sz w:val="22"/>
          <w:szCs w:val="22"/>
        </w:rPr>
        <w:t>In the main does not question witnesses</w:t>
      </w:r>
    </w:p>
    <w:p w:rsidR="004464F0" w:rsidRPr="00807C7E" w:rsidRDefault="004464F0" w:rsidP="005B7763">
      <w:pPr>
        <w:spacing w:before="0" w:after="0" w:line="360" w:lineRule="auto"/>
        <w:rPr>
          <w:sz w:val="22"/>
          <w:szCs w:val="22"/>
        </w:rPr>
      </w:pPr>
    </w:p>
    <w:p w:rsidR="004464F0" w:rsidRPr="00807C7E" w:rsidRDefault="004464F0" w:rsidP="005B7763">
      <w:pPr>
        <w:spacing w:before="0" w:after="0" w:line="360" w:lineRule="auto"/>
        <w:rPr>
          <w:sz w:val="22"/>
          <w:szCs w:val="22"/>
        </w:rPr>
      </w:pPr>
      <w:r w:rsidRPr="00807C7E">
        <w:rPr>
          <w:sz w:val="22"/>
          <w:szCs w:val="22"/>
        </w:rPr>
        <w:t xml:space="preserve">Within the adversarial system the judicial officer or judge is, in theory, </w:t>
      </w:r>
      <w:r w:rsidRPr="00807C7E">
        <w:rPr>
          <w:b/>
          <w:sz w:val="22"/>
          <w:szCs w:val="22"/>
        </w:rPr>
        <w:t>a neutral objective person</w:t>
      </w:r>
      <w:r w:rsidRPr="00807C7E">
        <w:rPr>
          <w:sz w:val="22"/>
          <w:szCs w:val="22"/>
        </w:rPr>
        <w:t xml:space="preserve"> who determines the dispute. The judge only decides what the parties in the </w:t>
      </w:r>
      <w:r w:rsidRPr="00807C7E">
        <w:rPr>
          <w:b/>
          <w:sz w:val="22"/>
          <w:szCs w:val="22"/>
        </w:rPr>
        <w:t>dispute ask them to decide</w:t>
      </w:r>
      <w:r w:rsidRPr="00807C7E">
        <w:rPr>
          <w:sz w:val="22"/>
          <w:szCs w:val="22"/>
        </w:rPr>
        <w:t xml:space="preserve">. Therefore generally the judge </w:t>
      </w:r>
      <w:r w:rsidRPr="00807C7E">
        <w:rPr>
          <w:b/>
          <w:sz w:val="22"/>
          <w:szCs w:val="22"/>
        </w:rPr>
        <w:t>only has the information provided</w:t>
      </w:r>
      <w:r w:rsidRPr="00807C7E">
        <w:rPr>
          <w:sz w:val="22"/>
          <w:szCs w:val="22"/>
        </w:rPr>
        <w:t xml:space="preserve"> to them by the lawyers to base their decision on.  Generally if other information would have been relevant or would have assisted one of the clients to win the case, it is </w:t>
      </w:r>
      <w:r w:rsidRPr="00807C7E">
        <w:rPr>
          <w:b/>
          <w:sz w:val="22"/>
          <w:szCs w:val="22"/>
        </w:rPr>
        <w:t>not the role of the judge to direct the lawyers to provide this information at a trial</w:t>
      </w:r>
      <w:r w:rsidRPr="00807C7E">
        <w:rPr>
          <w:sz w:val="22"/>
          <w:szCs w:val="22"/>
        </w:rPr>
        <w:t>.</w:t>
      </w:r>
    </w:p>
    <w:p w:rsidR="004464F0" w:rsidRPr="00807C7E" w:rsidRDefault="004464F0" w:rsidP="005B7763">
      <w:pPr>
        <w:spacing w:before="0" w:after="0" w:line="360" w:lineRule="auto"/>
        <w:rPr>
          <w:sz w:val="22"/>
          <w:szCs w:val="22"/>
        </w:rPr>
      </w:pPr>
    </w:p>
    <w:p w:rsidR="004464F0" w:rsidRPr="00807C7E" w:rsidRDefault="004464F0" w:rsidP="005B7763">
      <w:pPr>
        <w:spacing w:before="0" w:after="0" w:line="360" w:lineRule="auto"/>
        <w:rPr>
          <w:sz w:val="22"/>
          <w:szCs w:val="22"/>
        </w:rPr>
      </w:pPr>
      <w:r w:rsidRPr="00807C7E">
        <w:rPr>
          <w:sz w:val="22"/>
          <w:szCs w:val="22"/>
        </w:rPr>
        <w:t>Traditionally judges were not specialised or trained in adjudicatory techniques but were selected from the ranks of advocates (barristers) who had a strong knowledge of legal principles and the rules of evidence. In recent times judges have been selected from the ranks of legal practitioners, including barristers, solicitors and academics and there has been a greater emphasis on judicial training as there is now a National Judicial College (although more judges have continued to have been selected from the ranks of barristers).</w:t>
      </w:r>
    </w:p>
    <w:p w:rsidR="0084474D" w:rsidRPr="00807C7E" w:rsidRDefault="0084474D" w:rsidP="005B7763">
      <w:pPr>
        <w:pStyle w:val="Heading4"/>
        <w:rPr>
          <w:lang w:val="en-AU"/>
        </w:rPr>
      </w:pPr>
      <w:r w:rsidRPr="00807C7E">
        <w:rPr>
          <w:lang w:val="en-AU"/>
        </w:rPr>
        <w:t>Lord Denning:</w:t>
      </w:r>
    </w:p>
    <w:p w:rsidR="0084474D" w:rsidRPr="00807C7E" w:rsidRDefault="0084474D" w:rsidP="005B7763">
      <w:pPr>
        <w:spacing w:before="0" w:after="0" w:line="360" w:lineRule="auto"/>
        <w:rPr>
          <w:sz w:val="22"/>
          <w:szCs w:val="22"/>
          <w:lang w:val="en-AU"/>
        </w:rPr>
      </w:pPr>
      <w:r w:rsidRPr="00807C7E">
        <w:rPr>
          <w:sz w:val="22"/>
          <w:szCs w:val="22"/>
          <w:lang w:val="en-AU"/>
        </w:rPr>
        <w:t>“to hear and determine the issues raised by the parties, not to conduct an investigation or examination on behalf of society at large, as happens… in some foreign countries.”  “If he (sic) goes beyond this, he drops the mantle of a judge and assumes the role of advocate and the change does not become him well.”</w:t>
      </w:r>
    </w:p>
    <w:p w:rsidR="0084474D" w:rsidRPr="00807C7E" w:rsidRDefault="0084474D" w:rsidP="00807C7E">
      <w:pPr>
        <w:pStyle w:val="ListParagraph"/>
        <w:numPr>
          <w:ilvl w:val="0"/>
          <w:numId w:val="28"/>
        </w:numPr>
        <w:spacing w:before="0" w:after="0" w:line="360" w:lineRule="auto"/>
        <w:ind w:firstLine="0"/>
        <w:rPr>
          <w:sz w:val="22"/>
          <w:szCs w:val="22"/>
          <w:lang w:val="en-AU"/>
        </w:rPr>
      </w:pPr>
      <w:r w:rsidRPr="00807C7E">
        <w:rPr>
          <w:sz w:val="22"/>
          <w:szCs w:val="22"/>
          <w:lang w:val="en-AU"/>
        </w:rPr>
        <w:t>Jones v National Coal Board [1957] 2 KB 55 at 65.</w:t>
      </w:r>
    </w:p>
    <w:p w:rsidR="0084474D" w:rsidRPr="00807C7E" w:rsidRDefault="0084474D" w:rsidP="005B7763">
      <w:pPr>
        <w:pStyle w:val="Heading4"/>
        <w:rPr>
          <w:lang w:val="en-AU"/>
        </w:rPr>
      </w:pPr>
      <w:r w:rsidRPr="00807C7E">
        <w:rPr>
          <w:lang w:val="en-AU"/>
        </w:rPr>
        <w:t>Can the judge “find the truth”?</w:t>
      </w:r>
    </w:p>
    <w:p w:rsidR="0084474D" w:rsidRPr="00807C7E" w:rsidRDefault="0084474D" w:rsidP="00807C7E">
      <w:pPr>
        <w:pStyle w:val="ListParagraph"/>
        <w:numPr>
          <w:ilvl w:val="0"/>
          <w:numId w:val="28"/>
        </w:numPr>
        <w:spacing w:before="0" w:after="0" w:line="360" w:lineRule="auto"/>
        <w:ind w:firstLine="0"/>
        <w:rPr>
          <w:sz w:val="22"/>
          <w:szCs w:val="22"/>
          <w:lang w:val="en-AU"/>
        </w:rPr>
      </w:pPr>
      <w:r w:rsidRPr="00807C7E">
        <w:rPr>
          <w:sz w:val="22"/>
          <w:szCs w:val="22"/>
          <w:lang w:val="en-AU"/>
        </w:rPr>
        <w:t>Denning said the object “above all is to find the truth”</w:t>
      </w:r>
    </w:p>
    <w:p w:rsidR="0084474D" w:rsidRPr="00807C7E" w:rsidRDefault="0084474D" w:rsidP="00807C7E">
      <w:pPr>
        <w:pStyle w:val="ListParagraph"/>
        <w:numPr>
          <w:ilvl w:val="0"/>
          <w:numId w:val="28"/>
        </w:numPr>
        <w:spacing w:before="0" w:after="0" w:line="360" w:lineRule="auto"/>
        <w:ind w:firstLine="0"/>
        <w:rPr>
          <w:sz w:val="22"/>
          <w:szCs w:val="22"/>
          <w:lang w:val="en-AU"/>
        </w:rPr>
      </w:pPr>
      <w:r w:rsidRPr="00807C7E">
        <w:rPr>
          <w:i/>
          <w:iCs/>
          <w:sz w:val="22"/>
          <w:szCs w:val="22"/>
          <w:lang w:val="en-AU"/>
        </w:rPr>
        <w:t>Jones v National Coal Board</w:t>
      </w:r>
      <w:r w:rsidRPr="00807C7E">
        <w:rPr>
          <w:sz w:val="22"/>
          <w:szCs w:val="22"/>
          <w:lang w:val="en-AU"/>
        </w:rPr>
        <w:t xml:space="preserve"> [1957] 2 KB 55 at 63.</w:t>
      </w:r>
    </w:p>
    <w:p w:rsidR="0084474D" w:rsidRPr="00807C7E" w:rsidRDefault="0084474D" w:rsidP="005B7763">
      <w:pPr>
        <w:pStyle w:val="Heading4"/>
        <w:rPr>
          <w:lang w:val="en-AU"/>
        </w:rPr>
      </w:pPr>
      <w:r w:rsidRPr="00807C7E">
        <w:rPr>
          <w:lang w:val="en-AU"/>
        </w:rPr>
        <w:t xml:space="preserve">Justice Ipp </w:t>
      </w:r>
      <w:r w:rsidRPr="00807C7E">
        <w:t>criticism</w:t>
      </w:r>
      <w:r w:rsidRPr="00807C7E">
        <w:rPr>
          <w:lang w:val="en-AU"/>
        </w:rPr>
        <w:t xml:space="preserve">: </w:t>
      </w:r>
    </w:p>
    <w:p w:rsidR="0084474D" w:rsidRPr="00807C7E" w:rsidRDefault="0084474D" w:rsidP="00807C7E">
      <w:pPr>
        <w:pStyle w:val="ListParagraph"/>
        <w:numPr>
          <w:ilvl w:val="0"/>
          <w:numId w:val="107"/>
        </w:numPr>
        <w:rPr>
          <w:sz w:val="22"/>
          <w:szCs w:val="22"/>
          <w:lang w:val="en-AU"/>
        </w:rPr>
      </w:pPr>
      <w:r w:rsidRPr="00807C7E">
        <w:rPr>
          <w:sz w:val="22"/>
          <w:szCs w:val="22"/>
          <w:lang w:val="en-AU"/>
        </w:rPr>
        <w:t xml:space="preserve">“The power of a judge to find the truth is limited by the parties’ ability and desire to lay all of the relevant facts before him (sic). That may result in the judge administering the </w:t>
      </w:r>
      <w:r w:rsidRPr="00807C7E">
        <w:rPr>
          <w:i/>
          <w:iCs/>
          <w:sz w:val="22"/>
          <w:szCs w:val="22"/>
          <w:lang w:val="en-AU"/>
        </w:rPr>
        <w:t>law</w:t>
      </w:r>
      <w:r w:rsidRPr="00807C7E">
        <w:rPr>
          <w:sz w:val="22"/>
          <w:szCs w:val="22"/>
          <w:lang w:val="en-AU"/>
        </w:rPr>
        <w:t xml:space="preserve"> as distinct from </w:t>
      </w:r>
      <w:r w:rsidRPr="00807C7E">
        <w:rPr>
          <w:i/>
          <w:iCs/>
          <w:sz w:val="22"/>
          <w:szCs w:val="22"/>
          <w:lang w:val="en-AU"/>
        </w:rPr>
        <w:t>justice</w:t>
      </w:r>
      <w:r w:rsidRPr="00807C7E">
        <w:rPr>
          <w:sz w:val="22"/>
          <w:szCs w:val="22"/>
          <w:lang w:val="en-AU"/>
        </w:rPr>
        <w:t>”</w:t>
      </w:r>
    </w:p>
    <w:p w:rsidR="0084474D" w:rsidRPr="00807C7E" w:rsidRDefault="0084474D" w:rsidP="00807C7E">
      <w:pPr>
        <w:pStyle w:val="ListParagraph"/>
        <w:numPr>
          <w:ilvl w:val="0"/>
          <w:numId w:val="107"/>
        </w:numPr>
        <w:rPr>
          <w:sz w:val="22"/>
          <w:szCs w:val="22"/>
          <w:lang w:val="en-AU"/>
        </w:rPr>
      </w:pPr>
      <w:r w:rsidRPr="00807C7E">
        <w:rPr>
          <w:sz w:val="22"/>
          <w:szCs w:val="22"/>
          <w:lang w:val="en-AU"/>
        </w:rPr>
        <w:t xml:space="preserve">Justice Ipp, ‘Reforms to the Adversarial process in Civil Litigation: Part 1’ (1995) </w:t>
      </w:r>
      <w:r w:rsidRPr="00807C7E">
        <w:rPr>
          <w:i/>
          <w:iCs/>
          <w:sz w:val="22"/>
          <w:szCs w:val="22"/>
          <w:lang w:val="en-AU"/>
        </w:rPr>
        <w:t xml:space="preserve">ALJ </w:t>
      </w:r>
      <w:r w:rsidRPr="00807C7E">
        <w:rPr>
          <w:sz w:val="22"/>
          <w:szCs w:val="22"/>
          <w:lang w:val="en-AU"/>
        </w:rPr>
        <w:t xml:space="preserve">705 at 713-714. </w:t>
      </w:r>
    </w:p>
    <w:p w:rsidR="0084474D" w:rsidRPr="00807C7E" w:rsidRDefault="0084474D" w:rsidP="005B7763">
      <w:pPr>
        <w:spacing w:before="0" w:after="0" w:line="360" w:lineRule="auto"/>
        <w:rPr>
          <w:sz w:val="22"/>
          <w:szCs w:val="22"/>
        </w:rPr>
      </w:pPr>
    </w:p>
    <w:p w:rsidR="00733EB0" w:rsidRPr="00807C7E" w:rsidRDefault="00733EB0" w:rsidP="005B7763">
      <w:pPr>
        <w:pStyle w:val="Heading5"/>
        <w:spacing w:before="0" w:line="360" w:lineRule="auto"/>
      </w:pPr>
      <w:r w:rsidRPr="00807C7E">
        <w:t>Are judges’ neutral and objective people? Is the idea of judges being able to be impartial in a dispute realistic ?</w:t>
      </w:r>
    </w:p>
    <w:p w:rsidR="00733EB0" w:rsidRPr="00807C7E" w:rsidRDefault="00733EB0" w:rsidP="005B7763">
      <w:pPr>
        <w:spacing w:before="0" w:after="0" w:line="360" w:lineRule="auto"/>
        <w:rPr>
          <w:sz w:val="22"/>
          <w:szCs w:val="22"/>
        </w:rPr>
      </w:pPr>
      <w:r w:rsidRPr="00807C7E">
        <w:rPr>
          <w:sz w:val="22"/>
          <w:szCs w:val="22"/>
        </w:rPr>
        <w:t>Good Answer:</w:t>
      </w:r>
    </w:p>
    <w:p w:rsidR="00733EB0" w:rsidRPr="00807C7E" w:rsidRDefault="00733EB0" w:rsidP="005B7763">
      <w:pPr>
        <w:pStyle w:val="ListParagraph"/>
        <w:numPr>
          <w:ilvl w:val="0"/>
          <w:numId w:val="11"/>
        </w:numPr>
        <w:spacing w:before="0" w:after="0" w:line="360" w:lineRule="auto"/>
        <w:ind w:firstLine="0"/>
        <w:rPr>
          <w:sz w:val="22"/>
          <w:szCs w:val="22"/>
        </w:rPr>
      </w:pPr>
      <w:r w:rsidRPr="00807C7E">
        <w:rPr>
          <w:sz w:val="22"/>
          <w:szCs w:val="22"/>
        </w:rPr>
        <w:t>ideal of neutrality and why it’s good</w:t>
      </w:r>
    </w:p>
    <w:p w:rsidR="00733EB0" w:rsidRPr="00807C7E" w:rsidRDefault="00733EB0" w:rsidP="005B7763">
      <w:pPr>
        <w:pStyle w:val="ListParagraph"/>
        <w:numPr>
          <w:ilvl w:val="0"/>
          <w:numId w:val="11"/>
        </w:numPr>
        <w:spacing w:before="0" w:after="0" w:line="360" w:lineRule="auto"/>
        <w:ind w:firstLine="0"/>
        <w:rPr>
          <w:sz w:val="22"/>
          <w:szCs w:val="22"/>
        </w:rPr>
      </w:pPr>
      <w:r w:rsidRPr="00807C7E">
        <w:rPr>
          <w:sz w:val="22"/>
          <w:szCs w:val="22"/>
        </w:rPr>
        <w:t>advantages of the adversarial system</w:t>
      </w:r>
    </w:p>
    <w:p w:rsidR="00733EB0" w:rsidRPr="00807C7E" w:rsidRDefault="00733EB0" w:rsidP="005B7763">
      <w:pPr>
        <w:pStyle w:val="ListParagraph"/>
        <w:numPr>
          <w:ilvl w:val="0"/>
          <w:numId w:val="11"/>
        </w:numPr>
        <w:spacing w:before="0" w:after="0" w:line="360" w:lineRule="auto"/>
        <w:ind w:firstLine="0"/>
        <w:rPr>
          <w:sz w:val="22"/>
          <w:szCs w:val="22"/>
        </w:rPr>
      </w:pPr>
      <w:r w:rsidRPr="00807C7E">
        <w:rPr>
          <w:sz w:val="22"/>
          <w:szCs w:val="22"/>
        </w:rPr>
        <w:t xml:space="preserve">connect with the notions of liberalism and the exclusion of the state </w:t>
      </w:r>
    </w:p>
    <w:p w:rsidR="00733EB0" w:rsidRPr="00807C7E" w:rsidRDefault="00733EB0" w:rsidP="005B7763">
      <w:pPr>
        <w:pStyle w:val="ListParagraph"/>
        <w:numPr>
          <w:ilvl w:val="0"/>
          <w:numId w:val="11"/>
        </w:numPr>
        <w:spacing w:before="0" w:after="0" w:line="360" w:lineRule="auto"/>
        <w:ind w:firstLine="0"/>
        <w:rPr>
          <w:sz w:val="22"/>
          <w:szCs w:val="22"/>
        </w:rPr>
      </w:pPr>
      <w:r w:rsidRPr="00807C7E">
        <w:rPr>
          <w:sz w:val="22"/>
          <w:szCs w:val="22"/>
        </w:rPr>
        <w:t>judge should be independent and stand back</w:t>
      </w:r>
    </w:p>
    <w:p w:rsidR="00733EB0" w:rsidRPr="00807C7E" w:rsidRDefault="00733EB0" w:rsidP="005B7763">
      <w:pPr>
        <w:pStyle w:val="ListParagraph"/>
        <w:numPr>
          <w:ilvl w:val="0"/>
          <w:numId w:val="11"/>
        </w:numPr>
        <w:spacing w:before="0" w:after="0" w:line="360" w:lineRule="auto"/>
        <w:ind w:firstLine="0"/>
        <w:rPr>
          <w:sz w:val="22"/>
          <w:szCs w:val="22"/>
        </w:rPr>
      </w:pPr>
      <w:r w:rsidRPr="00807C7E">
        <w:rPr>
          <w:sz w:val="22"/>
          <w:szCs w:val="22"/>
        </w:rPr>
        <w:t xml:space="preserve">what is the importance of judges brining their own emotions, moods etc to the bench </w:t>
      </w:r>
    </w:p>
    <w:p w:rsidR="008B118B" w:rsidRPr="00807C7E" w:rsidRDefault="008B118B" w:rsidP="005B7763">
      <w:pPr>
        <w:spacing w:before="0" w:after="0" w:line="360" w:lineRule="auto"/>
        <w:rPr>
          <w:sz w:val="22"/>
          <w:szCs w:val="22"/>
        </w:rPr>
      </w:pPr>
    </w:p>
    <w:p w:rsidR="00733EB0" w:rsidRPr="00807C7E" w:rsidRDefault="00733EB0" w:rsidP="005B7763">
      <w:pPr>
        <w:pStyle w:val="Heading2"/>
        <w:spacing w:before="0" w:line="360" w:lineRule="auto"/>
      </w:pPr>
      <w:bookmarkStart w:id="53" w:name="_Toc263352869"/>
      <w:r w:rsidRPr="00807C7E">
        <w:t>What is the inquisitorial system?</w:t>
      </w:r>
      <w:bookmarkEnd w:id="53"/>
    </w:p>
    <w:p w:rsidR="00733EB0" w:rsidRPr="00807C7E" w:rsidRDefault="00733EB0" w:rsidP="005B7763">
      <w:pPr>
        <w:spacing w:before="0" w:after="0" w:line="360" w:lineRule="auto"/>
        <w:rPr>
          <w:sz w:val="22"/>
          <w:szCs w:val="22"/>
        </w:rPr>
      </w:pPr>
    </w:p>
    <w:p w:rsidR="00733EB0" w:rsidRPr="00807C7E" w:rsidRDefault="00733EB0" w:rsidP="005B7763">
      <w:pPr>
        <w:pStyle w:val="ListParagraph"/>
        <w:numPr>
          <w:ilvl w:val="0"/>
          <w:numId w:val="12"/>
        </w:numPr>
        <w:spacing w:before="0" w:after="0" w:line="360" w:lineRule="auto"/>
        <w:ind w:firstLine="0"/>
        <w:rPr>
          <w:sz w:val="22"/>
          <w:szCs w:val="22"/>
        </w:rPr>
      </w:pPr>
      <w:r w:rsidRPr="00807C7E">
        <w:rPr>
          <w:sz w:val="22"/>
          <w:szCs w:val="22"/>
        </w:rPr>
        <w:t>Origins: Roman law/</w:t>
      </w:r>
      <w:r w:rsidRPr="00807C7E">
        <w:rPr>
          <w:i/>
          <w:iCs/>
          <w:sz w:val="22"/>
          <w:szCs w:val="22"/>
        </w:rPr>
        <w:t>Code Civil</w:t>
      </w:r>
      <w:r w:rsidRPr="00807C7E">
        <w:rPr>
          <w:sz w:val="22"/>
          <w:szCs w:val="22"/>
        </w:rPr>
        <w:t xml:space="preserve"> of 19</w:t>
      </w:r>
      <w:r w:rsidRPr="00807C7E">
        <w:rPr>
          <w:sz w:val="22"/>
          <w:szCs w:val="22"/>
          <w:vertAlign w:val="superscript"/>
        </w:rPr>
        <w:t>th</w:t>
      </w:r>
      <w:r w:rsidRPr="00807C7E">
        <w:rPr>
          <w:sz w:val="22"/>
          <w:szCs w:val="22"/>
        </w:rPr>
        <w:t xml:space="preserve"> Century France</w:t>
      </w:r>
    </w:p>
    <w:p w:rsidR="00733EB0" w:rsidRPr="00807C7E" w:rsidRDefault="00733EB0" w:rsidP="005B7763">
      <w:pPr>
        <w:pStyle w:val="ListParagraph"/>
        <w:numPr>
          <w:ilvl w:val="0"/>
          <w:numId w:val="12"/>
        </w:numPr>
        <w:spacing w:before="0" w:after="0" w:line="360" w:lineRule="auto"/>
        <w:ind w:firstLine="0"/>
        <w:rPr>
          <w:sz w:val="22"/>
          <w:szCs w:val="22"/>
        </w:rPr>
      </w:pPr>
      <w:r w:rsidRPr="00807C7E">
        <w:rPr>
          <w:sz w:val="22"/>
          <w:szCs w:val="22"/>
        </w:rPr>
        <w:t>Source of law: civil and criminal codes</w:t>
      </w:r>
    </w:p>
    <w:p w:rsidR="00733EB0" w:rsidRPr="00807C7E" w:rsidRDefault="00733EB0" w:rsidP="005B7763">
      <w:pPr>
        <w:pStyle w:val="ListParagraph"/>
        <w:numPr>
          <w:ilvl w:val="0"/>
          <w:numId w:val="12"/>
        </w:numPr>
        <w:spacing w:before="0" w:after="0" w:line="360" w:lineRule="auto"/>
        <w:ind w:firstLine="0"/>
        <w:rPr>
          <w:sz w:val="22"/>
          <w:szCs w:val="22"/>
        </w:rPr>
      </w:pPr>
      <w:r w:rsidRPr="00807C7E">
        <w:rPr>
          <w:sz w:val="22"/>
          <w:szCs w:val="22"/>
        </w:rPr>
        <w:t>No rigid distinction between the pre-stages of trial and pre-trial stages</w:t>
      </w:r>
    </w:p>
    <w:p w:rsidR="00733EB0" w:rsidRPr="00807C7E" w:rsidRDefault="00733EB0" w:rsidP="005B7763">
      <w:pPr>
        <w:pStyle w:val="ListParagraph"/>
        <w:numPr>
          <w:ilvl w:val="0"/>
          <w:numId w:val="12"/>
        </w:numPr>
        <w:spacing w:before="0" w:after="0" w:line="360" w:lineRule="auto"/>
        <w:ind w:firstLine="0"/>
        <w:rPr>
          <w:sz w:val="22"/>
          <w:szCs w:val="22"/>
        </w:rPr>
      </w:pPr>
      <w:r w:rsidRPr="00807C7E">
        <w:rPr>
          <w:sz w:val="22"/>
          <w:szCs w:val="22"/>
        </w:rPr>
        <w:t>Legal proceedings continuous form of meetings, evidence heard, witnesses introduced and motions made</w:t>
      </w:r>
    </w:p>
    <w:p w:rsidR="00733EB0" w:rsidRPr="00807C7E" w:rsidRDefault="00733EB0" w:rsidP="005B7763">
      <w:pPr>
        <w:pStyle w:val="ListParagraph"/>
        <w:numPr>
          <w:ilvl w:val="0"/>
          <w:numId w:val="12"/>
        </w:numPr>
        <w:spacing w:before="0" w:after="0" w:line="360" w:lineRule="auto"/>
        <w:ind w:firstLine="0"/>
        <w:rPr>
          <w:sz w:val="22"/>
          <w:szCs w:val="22"/>
        </w:rPr>
      </w:pPr>
      <w:r w:rsidRPr="00807C7E">
        <w:rPr>
          <w:sz w:val="22"/>
          <w:szCs w:val="22"/>
        </w:rPr>
        <w:t>Rules regarding courtroom practice minimal and uncomplicated</w:t>
      </w:r>
    </w:p>
    <w:p w:rsidR="00733EB0" w:rsidRPr="00807C7E" w:rsidRDefault="00733EB0" w:rsidP="005B7763">
      <w:pPr>
        <w:pStyle w:val="ListParagraph"/>
        <w:numPr>
          <w:ilvl w:val="0"/>
          <w:numId w:val="12"/>
        </w:numPr>
        <w:spacing w:before="0" w:after="0" w:line="360" w:lineRule="auto"/>
        <w:ind w:firstLine="0"/>
        <w:rPr>
          <w:sz w:val="22"/>
          <w:szCs w:val="22"/>
        </w:rPr>
      </w:pPr>
      <w:r w:rsidRPr="00807C7E">
        <w:rPr>
          <w:sz w:val="22"/>
          <w:szCs w:val="22"/>
        </w:rPr>
        <w:t xml:space="preserve">Focus on lawyers making </w:t>
      </w:r>
      <w:r w:rsidRPr="00807C7E">
        <w:rPr>
          <w:i/>
          <w:iCs/>
          <w:sz w:val="22"/>
          <w:szCs w:val="22"/>
        </w:rPr>
        <w:t>written submissions</w:t>
      </w:r>
      <w:r w:rsidRPr="00807C7E">
        <w:rPr>
          <w:sz w:val="22"/>
          <w:szCs w:val="22"/>
        </w:rPr>
        <w:t xml:space="preserve"> rather than oral arguments</w:t>
      </w:r>
    </w:p>
    <w:p w:rsidR="00733EB0" w:rsidRPr="00807C7E" w:rsidRDefault="00733EB0" w:rsidP="005B7763">
      <w:pPr>
        <w:pStyle w:val="ListParagraph"/>
        <w:numPr>
          <w:ilvl w:val="0"/>
          <w:numId w:val="12"/>
        </w:numPr>
        <w:spacing w:before="0" w:after="0" w:line="360" w:lineRule="auto"/>
        <w:ind w:firstLine="0"/>
        <w:rPr>
          <w:sz w:val="22"/>
          <w:szCs w:val="22"/>
        </w:rPr>
      </w:pPr>
      <w:r w:rsidRPr="00807C7E">
        <w:rPr>
          <w:sz w:val="22"/>
          <w:szCs w:val="22"/>
        </w:rPr>
        <w:t xml:space="preserve">Judge </w:t>
      </w:r>
    </w:p>
    <w:p w:rsidR="00733EB0" w:rsidRPr="00807C7E" w:rsidRDefault="00733EB0" w:rsidP="005B7763">
      <w:pPr>
        <w:pStyle w:val="ListParagraph"/>
        <w:numPr>
          <w:ilvl w:val="1"/>
          <w:numId w:val="12"/>
        </w:numPr>
        <w:spacing w:before="0" w:after="0" w:line="360" w:lineRule="auto"/>
        <w:ind w:firstLine="0"/>
        <w:rPr>
          <w:sz w:val="22"/>
          <w:szCs w:val="22"/>
        </w:rPr>
      </w:pPr>
      <w:r w:rsidRPr="00807C7E">
        <w:rPr>
          <w:sz w:val="22"/>
          <w:szCs w:val="22"/>
        </w:rPr>
        <w:t>controls the case</w:t>
      </w:r>
    </w:p>
    <w:p w:rsidR="00733EB0" w:rsidRPr="00807C7E" w:rsidRDefault="00733EB0" w:rsidP="005B7763">
      <w:pPr>
        <w:pStyle w:val="ListParagraph"/>
        <w:numPr>
          <w:ilvl w:val="1"/>
          <w:numId w:val="12"/>
        </w:numPr>
        <w:spacing w:before="0" w:after="0" w:line="360" w:lineRule="auto"/>
        <w:ind w:firstLine="0"/>
        <w:rPr>
          <w:sz w:val="22"/>
          <w:szCs w:val="22"/>
        </w:rPr>
      </w:pPr>
      <w:r w:rsidRPr="00807C7E">
        <w:rPr>
          <w:sz w:val="22"/>
          <w:szCs w:val="22"/>
        </w:rPr>
        <w:t>gathers and presents evidence</w:t>
      </w:r>
    </w:p>
    <w:p w:rsidR="00733EB0" w:rsidRPr="00807C7E" w:rsidRDefault="00733EB0" w:rsidP="005B7763">
      <w:pPr>
        <w:pStyle w:val="ListParagraph"/>
        <w:numPr>
          <w:ilvl w:val="1"/>
          <w:numId w:val="12"/>
        </w:numPr>
        <w:spacing w:before="0" w:after="0" w:line="360" w:lineRule="auto"/>
        <w:ind w:firstLine="0"/>
        <w:rPr>
          <w:sz w:val="22"/>
          <w:szCs w:val="22"/>
        </w:rPr>
      </w:pPr>
      <w:r w:rsidRPr="00807C7E">
        <w:rPr>
          <w:sz w:val="22"/>
          <w:szCs w:val="22"/>
        </w:rPr>
        <w:t>Asks questions (no cross-examination by lawyers)</w:t>
      </w:r>
    </w:p>
    <w:p w:rsidR="00733EB0" w:rsidRPr="00807C7E" w:rsidRDefault="00733EB0" w:rsidP="005B7763">
      <w:pPr>
        <w:pStyle w:val="ListParagraph"/>
        <w:numPr>
          <w:ilvl w:val="1"/>
          <w:numId w:val="12"/>
        </w:numPr>
        <w:spacing w:before="0" w:after="0" w:line="360" w:lineRule="auto"/>
        <w:ind w:firstLine="0"/>
        <w:rPr>
          <w:sz w:val="22"/>
          <w:szCs w:val="22"/>
        </w:rPr>
      </w:pPr>
      <w:r w:rsidRPr="00807C7E">
        <w:rPr>
          <w:sz w:val="22"/>
          <w:szCs w:val="22"/>
        </w:rPr>
        <w:t>Role of lawyer supplementary to that of judge</w:t>
      </w:r>
    </w:p>
    <w:p w:rsidR="00733EB0" w:rsidRPr="00807C7E" w:rsidRDefault="00733EB0" w:rsidP="005B7763">
      <w:pPr>
        <w:spacing w:before="0" w:after="0" w:line="360" w:lineRule="auto"/>
        <w:rPr>
          <w:sz w:val="22"/>
          <w:szCs w:val="22"/>
        </w:rPr>
      </w:pPr>
    </w:p>
    <w:p w:rsidR="00733EB0" w:rsidRPr="00807C7E" w:rsidRDefault="00733EB0" w:rsidP="005B7763">
      <w:pPr>
        <w:spacing w:before="0" w:after="0" w:line="360" w:lineRule="auto"/>
        <w:rPr>
          <w:sz w:val="22"/>
          <w:szCs w:val="22"/>
        </w:rPr>
      </w:pPr>
      <w:r w:rsidRPr="00807C7E">
        <w:rPr>
          <w:sz w:val="22"/>
          <w:szCs w:val="22"/>
        </w:rPr>
        <w:t>Our adversarial system can be compared with the inquisitorial civil law system found in a number of European countries, and in Japan, for example. These systems place less emphasis on precedent as the source of correct decisions and more emphasis on legal codes and scholarly interpretations. Judges are specifically trained in the skills necessary for judging and take much more control over the conduct of the case. The inquisitorial function of the judge allows them to control the way the case is presented.  The judge can determine what evidence is important, call and examine witnesses, and therefore actively seek to find out what actually happened, rather than being limited to accounts of what happened contained in each parties’ court documents.</w:t>
      </w:r>
    </w:p>
    <w:p w:rsidR="00733EB0" w:rsidRPr="00807C7E" w:rsidRDefault="00733EB0" w:rsidP="005B7763">
      <w:pPr>
        <w:spacing w:before="0" w:after="0" w:line="360" w:lineRule="auto"/>
        <w:rPr>
          <w:sz w:val="22"/>
          <w:szCs w:val="22"/>
        </w:rPr>
      </w:pPr>
    </w:p>
    <w:p w:rsidR="00733EB0" w:rsidRPr="00807C7E" w:rsidRDefault="00733EB0" w:rsidP="005B7763">
      <w:pPr>
        <w:spacing w:before="0" w:after="0" w:line="360" w:lineRule="auto"/>
        <w:rPr>
          <w:sz w:val="22"/>
          <w:szCs w:val="22"/>
        </w:rPr>
      </w:pPr>
      <w:r w:rsidRPr="00807C7E">
        <w:rPr>
          <w:sz w:val="22"/>
          <w:szCs w:val="22"/>
        </w:rPr>
        <w:t>Despite their differences, both the adversarial and inquisitorial systems emphasise the importance of objective legal standards with which to measure factual situations. They also emphasise the authority of the adjudicator in making a binding decision. In addition, they are both concerned with establishing the impartiality of the third party (the judge) who oversees the proceedings.</w:t>
      </w:r>
    </w:p>
    <w:p w:rsidR="00733EB0" w:rsidRPr="00807C7E" w:rsidRDefault="00733EB0" w:rsidP="005B7763">
      <w:pPr>
        <w:spacing w:before="0" w:after="0" w:line="360" w:lineRule="auto"/>
        <w:rPr>
          <w:sz w:val="22"/>
          <w:szCs w:val="22"/>
        </w:rPr>
      </w:pPr>
    </w:p>
    <w:p w:rsidR="00733EB0" w:rsidRPr="00807C7E" w:rsidRDefault="00733EB0" w:rsidP="005B7763">
      <w:pPr>
        <w:pStyle w:val="Heading3"/>
        <w:spacing w:before="0" w:line="360" w:lineRule="auto"/>
      </w:pPr>
      <w:bookmarkStart w:id="54" w:name="_Toc263352870"/>
      <w:r w:rsidRPr="00807C7E">
        <w:t xml:space="preserve">The ideology of the </w:t>
      </w:r>
      <w:r w:rsidRPr="00807C7E">
        <w:rPr>
          <w:b/>
        </w:rPr>
        <w:t>inquisitorial</w:t>
      </w:r>
      <w:r w:rsidRPr="00807C7E">
        <w:t xml:space="preserve"> system being an “inquest”</w:t>
      </w:r>
      <w:bookmarkEnd w:id="54"/>
    </w:p>
    <w:p w:rsidR="00733EB0" w:rsidRPr="00807C7E" w:rsidRDefault="00733EB0" w:rsidP="005B7763">
      <w:pPr>
        <w:spacing w:before="0" w:after="0" w:line="360" w:lineRule="auto"/>
        <w:rPr>
          <w:sz w:val="22"/>
          <w:szCs w:val="22"/>
        </w:rPr>
      </w:pPr>
    </w:p>
    <w:p w:rsidR="008B118B" w:rsidRPr="00807C7E" w:rsidRDefault="008B118B" w:rsidP="005B7763">
      <w:pPr>
        <w:pStyle w:val="Heading4"/>
        <w:spacing w:before="0" w:line="360" w:lineRule="auto"/>
      </w:pPr>
      <w:r w:rsidRPr="00807C7E">
        <w:tab/>
      </w:r>
      <w:r w:rsidR="00733EB0" w:rsidRPr="00807C7E">
        <w:tab/>
      </w:r>
      <w:r w:rsidRPr="00807C7E">
        <w:t xml:space="preserve">Contest vs Inquest </w:t>
      </w:r>
    </w:p>
    <w:p w:rsidR="008B118B" w:rsidRPr="00807C7E" w:rsidRDefault="008B118B" w:rsidP="005B7763">
      <w:pPr>
        <w:pStyle w:val="ListParagraph"/>
        <w:numPr>
          <w:ilvl w:val="0"/>
          <w:numId w:val="13"/>
        </w:numPr>
        <w:spacing w:before="0" w:after="0" w:line="360" w:lineRule="auto"/>
        <w:ind w:firstLine="0"/>
        <w:rPr>
          <w:sz w:val="22"/>
          <w:szCs w:val="22"/>
        </w:rPr>
      </w:pPr>
      <w:r w:rsidRPr="00807C7E">
        <w:rPr>
          <w:sz w:val="22"/>
          <w:szCs w:val="22"/>
        </w:rPr>
        <w:t xml:space="preserve">Contest = drawn from historical origins and its common law systems development in England. </w:t>
      </w:r>
    </w:p>
    <w:p w:rsidR="008B118B" w:rsidRPr="00807C7E" w:rsidRDefault="008B118B" w:rsidP="005B7763">
      <w:pPr>
        <w:pStyle w:val="ListParagraph"/>
        <w:numPr>
          <w:ilvl w:val="0"/>
          <w:numId w:val="13"/>
        </w:numPr>
        <w:spacing w:before="0" w:after="0" w:line="360" w:lineRule="auto"/>
        <w:ind w:firstLine="0"/>
        <w:rPr>
          <w:sz w:val="22"/>
          <w:szCs w:val="22"/>
        </w:rPr>
      </w:pPr>
      <w:r w:rsidRPr="00807C7E">
        <w:rPr>
          <w:sz w:val="22"/>
          <w:szCs w:val="22"/>
        </w:rPr>
        <w:t xml:space="preserve">It involves the making of judge made case law </w:t>
      </w:r>
    </w:p>
    <w:p w:rsidR="008B118B" w:rsidRPr="00807C7E" w:rsidRDefault="008B118B" w:rsidP="005B7763">
      <w:pPr>
        <w:pStyle w:val="ListParagraph"/>
        <w:numPr>
          <w:ilvl w:val="0"/>
          <w:numId w:val="13"/>
        </w:numPr>
        <w:spacing w:before="0" w:after="0" w:line="360" w:lineRule="auto"/>
        <w:ind w:firstLine="0"/>
        <w:rPr>
          <w:sz w:val="22"/>
          <w:szCs w:val="22"/>
        </w:rPr>
      </w:pPr>
      <w:r w:rsidRPr="00807C7E">
        <w:rPr>
          <w:sz w:val="22"/>
          <w:szCs w:val="22"/>
        </w:rPr>
        <w:t>the modern legal system have the secondary arm of law making (parliament) there is more legislation and that is the dominant element of law and the courts are interpreting Legislation rather than just developing common law as a primary source of law</w:t>
      </w:r>
    </w:p>
    <w:p w:rsidR="008B118B" w:rsidRPr="00807C7E" w:rsidRDefault="008B118B" w:rsidP="005B7763">
      <w:pPr>
        <w:pStyle w:val="ListParagraph"/>
        <w:numPr>
          <w:ilvl w:val="0"/>
          <w:numId w:val="13"/>
        </w:numPr>
        <w:spacing w:before="0" w:after="0" w:line="360" w:lineRule="auto"/>
        <w:ind w:firstLine="0"/>
        <w:rPr>
          <w:sz w:val="22"/>
          <w:szCs w:val="22"/>
        </w:rPr>
      </w:pPr>
      <w:r w:rsidRPr="00807C7E">
        <w:rPr>
          <w:sz w:val="22"/>
          <w:szCs w:val="22"/>
        </w:rPr>
        <w:t xml:space="preserve">so the role of courts now is slightly different to when it started </w:t>
      </w:r>
    </w:p>
    <w:p w:rsidR="008B118B" w:rsidRPr="00807C7E" w:rsidRDefault="008B118B" w:rsidP="005B7763">
      <w:pPr>
        <w:pStyle w:val="ListParagraph"/>
        <w:numPr>
          <w:ilvl w:val="0"/>
          <w:numId w:val="13"/>
        </w:numPr>
        <w:spacing w:before="0" w:after="0" w:line="360" w:lineRule="auto"/>
        <w:ind w:firstLine="0"/>
        <w:rPr>
          <w:sz w:val="22"/>
          <w:szCs w:val="22"/>
        </w:rPr>
      </w:pPr>
      <w:r w:rsidRPr="00807C7E">
        <w:rPr>
          <w:sz w:val="22"/>
          <w:szCs w:val="22"/>
        </w:rPr>
        <w:t xml:space="preserve">Until the 1970's the idea was that the interpretation of the law was something that was to happen in court </w:t>
      </w:r>
    </w:p>
    <w:p w:rsidR="008B118B" w:rsidRPr="00807C7E" w:rsidRDefault="008B118B" w:rsidP="005B7763">
      <w:pPr>
        <w:pStyle w:val="ListParagraph"/>
        <w:numPr>
          <w:ilvl w:val="0"/>
          <w:numId w:val="13"/>
        </w:numPr>
        <w:spacing w:before="0" w:after="0" w:line="360" w:lineRule="auto"/>
        <w:ind w:firstLine="0"/>
        <w:rPr>
          <w:sz w:val="22"/>
          <w:szCs w:val="22"/>
        </w:rPr>
      </w:pPr>
      <w:r w:rsidRPr="00807C7E">
        <w:rPr>
          <w:sz w:val="22"/>
          <w:szCs w:val="22"/>
        </w:rPr>
        <w:t xml:space="preserve">There is also emphasis on the presentation side – on the oral side of the argument </w:t>
      </w:r>
    </w:p>
    <w:p w:rsidR="008B118B" w:rsidRPr="00807C7E" w:rsidRDefault="008B118B" w:rsidP="005B7763">
      <w:pPr>
        <w:pStyle w:val="ListParagraph"/>
        <w:numPr>
          <w:ilvl w:val="0"/>
          <w:numId w:val="13"/>
        </w:numPr>
        <w:spacing w:before="0" w:after="0" w:line="360" w:lineRule="auto"/>
        <w:ind w:firstLine="0"/>
        <w:rPr>
          <w:sz w:val="22"/>
          <w:szCs w:val="22"/>
        </w:rPr>
      </w:pPr>
      <w:r w:rsidRPr="00807C7E">
        <w:rPr>
          <w:sz w:val="22"/>
          <w:szCs w:val="22"/>
        </w:rPr>
        <w:t xml:space="preserve">The expense in the contest sort of the system falls largely on the parties </w:t>
      </w:r>
    </w:p>
    <w:p w:rsidR="00A056F8" w:rsidRPr="00807C7E" w:rsidRDefault="00A056F8" w:rsidP="005B7763">
      <w:pPr>
        <w:pStyle w:val="Heading4"/>
        <w:spacing w:before="0" w:line="360" w:lineRule="auto"/>
      </w:pPr>
      <w:r w:rsidRPr="00807C7E">
        <w:tab/>
      </w:r>
      <w:r w:rsidRPr="00807C7E">
        <w:tab/>
        <w:t xml:space="preserve">The adversarial system as a contest </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Common law system</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Medieval English society</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Source of law judge-made case law</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 xml:space="preserve">Modern common law systems, however, have legislation which makes up primary source of law </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Final hearing/trial distinct and separate end to litigation process</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Courtroom practice subject to rigid and technical rules</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Emphasis on presentation of oral argument by lawyers</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Expense falls largely on parties</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Role of parties</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Party control of case</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Parties present the evidence</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Role of judge</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Judge “neutral &amp; objective”</w:t>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 xml:space="preserve">You could argue about this all day </w:t>
      </w:r>
      <w:r w:rsidRPr="00807C7E">
        <w:rPr>
          <w:sz w:val="22"/>
          <w:szCs w:val="22"/>
        </w:rPr>
        <w:tab/>
      </w:r>
    </w:p>
    <w:p w:rsidR="00A056F8" w:rsidRPr="00807C7E" w:rsidRDefault="00A056F8" w:rsidP="005B7763">
      <w:pPr>
        <w:pStyle w:val="ListParagraph"/>
        <w:numPr>
          <w:ilvl w:val="0"/>
          <w:numId w:val="14"/>
        </w:numPr>
        <w:spacing w:before="0" w:after="0" w:line="360" w:lineRule="auto"/>
        <w:ind w:firstLine="0"/>
        <w:rPr>
          <w:sz w:val="22"/>
          <w:szCs w:val="22"/>
        </w:rPr>
      </w:pPr>
      <w:r w:rsidRPr="00807C7E">
        <w:rPr>
          <w:sz w:val="22"/>
          <w:szCs w:val="22"/>
        </w:rPr>
        <w:t>Judge determines outcome</w:t>
      </w:r>
    </w:p>
    <w:p w:rsidR="00A056F8" w:rsidRPr="00807C7E" w:rsidRDefault="00A056F8" w:rsidP="005B7763">
      <w:pPr>
        <w:spacing w:before="0" w:after="0" w:line="360" w:lineRule="auto"/>
        <w:rPr>
          <w:sz w:val="22"/>
          <w:szCs w:val="22"/>
        </w:rPr>
      </w:pPr>
    </w:p>
    <w:p w:rsidR="008B118B" w:rsidRPr="00807C7E" w:rsidRDefault="008B118B" w:rsidP="005B7763">
      <w:pPr>
        <w:pStyle w:val="Heading3"/>
        <w:spacing w:before="0" w:line="360" w:lineRule="auto"/>
      </w:pPr>
      <w:r w:rsidRPr="00807C7E">
        <w:tab/>
      </w:r>
      <w:bookmarkStart w:id="55" w:name="_Toc263352871"/>
      <w:r w:rsidRPr="00807C7E">
        <w:t>The operation of a tribunal</w:t>
      </w:r>
      <w:bookmarkEnd w:id="55"/>
      <w:r w:rsidRPr="00807C7E">
        <w:t xml:space="preserve"> </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Often mix of adversarial and inquisitorial</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Less formal than court</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Not bound by rules of evidence</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Members lawyers and non-lawyers</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Absence of absence of formal rules of procedure or rules of evidence</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Possible absence of legal representation</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Tribunal can go outside what presented to it to inform itself of any relevant details</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Mental health</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 xml:space="preserve">Guardíanship </w:t>
      </w:r>
    </w:p>
    <w:p w:rsidR="008B118B" w:rsidRPr="00807C7E" w:rsidRDefault="008B118B" w:rsidP="005B7763">
      <w:pPr>
        <w:pStyle w:val="ListParagraph"/>
        <w:numPr>
          <w:ilvl w:val="0"/>
          <w:numId w:val="15"/>
        </w:numPr>
        <w:spacing w:before="0" w:after="0" w:line="360" w:lineRule="auto"/>
        <w:ind w:firstLine="0"/>
        <w:rPr>
          <w:sz w:val="22"/>
          <w:szCs w:val="22"/>
        </w:rPr>
      </w:pPr>
      <w:r w:rsidRPr="00807C7E">
        <w:rPr>
          <w:sz w:val="22"/>
          <w:szCs w:val="22"/>
        </w:rPr>
        <w:t>Children’s Services</w:t>
      </w:r>
    </w:p>
    <w:p w:rsidR="008B118B" w:rsidRPr="00807C7E" w:rsidRDefault="008B118B" w:rsidP="005B7763">
      <w:pPr>
        <w:spacing w:before="0" w:after="0" w:line="360" w:lineRule="auto"/>
        <w:rPr>
          <w:sz w:val="22"/>
          <w:szCs w:val="22"/>
        </w:rPr>
      </w:pPr>
    </w:p>
    <w:p w:rsidR="008B118B" w:rsidRPr="00807C7E" w:rsidRDefault="00097256" w:rsidP="005B7763">
      <w:pPr>
        <w:pStyle w:val="Heading2"/>
        <w:spacing w:before="0" w:line="360" w:lineRule="auto"/>
      </w:pPr>
      <w:bookmarkStart w:id="56" w:name="_Toc263352872"/>
      <w:r w:rsidRPr="00807C7E">
        <w:t>The evolving nature of the adversarial system</w:t>
      </w:r>
      <w:bookmarkEnd w:id="56"/>
      <w:r w:rsidRPr="00807C7E">
        <w:t xml:space="preserve"> </w:t>
      </w:r>
    </w:p>
    <w:p w:rsidR="008B118B" w:rsidRPr="00807C7E" w:rsidRDefault="008B118B" w:rsidP="005B7763">
      <w:pPr>
        <w:spacing w:before="0" w:after="0" w:line="360" w:lineRule="auto"/>
        <w:rPr>
          <w:sz w:val="22"/>
          <w:szCs w:val="22"/>
        </w:rPr>
      </w:pPr>
    </w:p>
    <w:p w:rsidR="00097256" w:rsidRPr="00807C7E" w:rsidRDefault="00097256" w:rsidP="005B7763">
      <w:pPr>
        <w:spacing w:before="0" w:after="0" w:line="360" w:lineRule="auto"/>
        <w:rPr>
          <w:b/>
          <w:sz w:val="22"/>
          <w:szCs w:val="22"/>
        </w:rPr>
      </w:pPr>
      <w:r w:rsidRPr="00807C7E">
        <w:rPr>
          <w:sz w:val="22"/>
          <w:szCs w:val="22"/>
        </w:rPr>
        <w:t xml:space="preserve">In recent times our adversarial system has been evolving to meet the demands of increased numbers of cases and limited judicial and court resources.  There has been an emphasis on what has been termed </w:t>
      </w:r>
      <w:r w:rsidRPr="00807C7E">
        <w:rPr>
          <w:b/>
          <w:sz w:val="22"/>
          <w:szCs w:val="22"/>
        </w:rPr>
        <w:t>“case management” and “managerial judging</w:t>
      </w:r>
      <w:r w:rsidRPr="00807C7E">
        <w:rPr>
          <w:sz w:val="22"/>
          <w:szCs w:val="22"/>
        </w:rPr>
        <w:t xml:space="preserve">”.  In effect, </w:t>
      </w:r>
      <w:r w:rsidRPr="00807C7E">
        <w:rPr>
          <w:b/>
          <w:sz w:val="22"/>
          <w:szCs w:val="22"/>
        </w:rPr>
        <w:t>the concept of a judge being completely neutral and of the parties, through their lawyers</w:t>
      </w:r>
      <w:r w:rsidRPr="00807C7E">
        <w:rPr>
          <w:sz w:val="22"/>
          <w:szCs w:val="22"/>
        </w:rPr>
        <w:t xml:space="preserve">, having total control over the presentation of their case, including deciding what evidence will be presented, the witnesses that they will call, the number of witnesses that they will call and the length of the trial are now </w:t>
      </w:r>
      <w:r w:rsidRPr="00807C7E">
        <w:rPr>
          <w:b/>
          <w:sz w:val="22"/>
          <w:szCs w:val="22"/>
        </w:rPr>
        <w:t xml:space="preserve">often concepts of the past.  </w:t>
      </w:r>
    </w:p>
    <w:p w:rsidR="00097256" w:rsidRPr="00807C7E" w:rsidRDefault="00097256" w:rsidP="005B7763">
      <w:pPr>
        <w:spacing w:before="0" w:after="0" w:line="360" w:lineRule="auto"/>
        <w:rPr>
          <w:sz w:val="22"/>
          <w:szCs w:val="22"/>
        </w:rPr>
      </w:pPr>
    </w:p>
    <w:p w:rsidR="00097256" w:rsidRPr="00807C7E" w:rsidRDefault="00097256" w:rsidP="005B7763">
      <w:pPr>
        <w:spacing w:before="0" w:after="0" w:line="360" w:lineRule="auto"/>
        <w:rPr>
          <w:sz w:val="22"/>
          <w:szCs w:val="22"/>
        </w:rPr>
      </w:pPr>
      <w:r w:rsidRPr="00807C7E">
        <w:rPr>
          <w:b/>
          <w:sz w:val="22"/>
          <w:szCs w:val="22"/>
        </w:rPr>
        <w:t>Due to many factors</w:t>
      </w:r>
      <w:r w:rsidRPr="00807C7E">
        <w:rPr>
          <w:sz w:val="22"/>
          <w:szCs w:val="22"/>
        </w:rPr>
        <w:t xml:space="preserve"> including the increasing numbers of disputes and increasing court delays, </w:t>
      </w:r>
      <w:r w:rsidRPr="00807C7E">
        <w:rPr>
          <w:b/>
          <w:sz w:val="22"/>
          <w:szCs w:val="22"/>
        </w:rPr>
        <w:t>judges have become far more interventionist</w:t>
      </w:r>
      <w:r w:rsidRPr="00807C7E">
        <w:rPr>
          <w:sz w:val="22"/>
          <w:szCs w:val="22"/>
        </w:rPr>
        <w:t xml:space="preserve"> in the way in which they manage cases in court.  The </w:t>
      </w:r>
      <w:r w:rsidRPr="00807C7E">
        <w:rPr>
          <w:b/>
          <w:sz w:val="22"/>
          <w:szCs w:val="22"/>
        </w:rPr>
        <w:t>ultimate control</w:t>
      </w:r>
      <w:r w:rsidRPr="00807C7E">
        <w:rPr>
          <w:sz w:val="22"/>
          <w:szCs w:val="22"/>
        </w:rPr>
        <w:t xml:space="preserve"> they now have is often over the </w:t>
      </w:r>
      <w:r w:rsidRPr="00807C7E">
        <w:rPr>
          <w:b/>
          <w:sz w:val="22"/>
          <w:szCs w:val="22"/>
        </w:rPr>
        <w:t>length of a final hearing</w:t>
      </w:r>
      <w:r w:rsidRPr="00807C7E">
        <w:rPr>
          <w:sz w:val="22"/>
          <w:szCs w:val="22"/>
        </w:rPr>
        <w:t xml:space="preserve"> and in this regard there are </w:t>
      </w:r>
      <w:r w:rsidRPr="00807C7E">
        <w:rPr>
          <w:b/>
          <w:sz w:val="22"/>
          <w:szCs w:val="22"/>
        </w:rPr>
        <w:t>often procedural rules and directions</w:t>
      </w:r>
      <w:r w:rsidRPr="00807C7E">
        <w:rPr>
          <w:sz w:val="22"/>
          <w:szCs w:val="22"/>
        </w:rPr>
        <w:t xml:space="preserve"> made by the judge that will control the length of the final hearing, the </w:t>
      </w:r>
      <w:r w:rsidRPr="00807C7E">
        <w:rPr>
          <w:b/>
          <w:sz w:val="22"/>
          <w:szCs w:val="22"/>
        </w:rPr>
        <w:t>number of witnesses</w:t>
      </w:r>
      <w:r w:rsidRPr="00807C7E">
        <w:rPr>
          <w:sz w:val="22"/>
          <w:szCs w:val="22"/>
        </w:rPr>
        <w:t xml:space="preserve"> the parties can call, the judge will even have direction in relation to the </w:t>
      </w:r>
      <w:r w:rsidRPr="00807C7E">
        <w:rPr>
          <w:b/>
          <w:sz w:val="22"/>
          <w:szCs w:val="22"/>
        </w:rPr>
        <w:t>issues in dispute</w:t>
      </w:r>
      <w:r w:rsidRPr="00807C7E">
        <w:rPr>
          <w:sz w:val="22"/>
          <w:szCs w:val="22"/>
        </w:rPr>
        <w:t xml:space="preserve">.  If a trial can be kept, for example, to one day rather than three days of court time you can imagine that the court can then get through a greater number of cases over the course of a month or a year.  </w:t>
      </w:r>
    </w:p>
    <w:p w:rsidR="00097256" w:rsidRPr="00807C7E" w:rsidRDefault="00097256" w:rsidP="005B7763">
      <w:pPr>
        <w:spacing w:before="0" w:after="0" w:line="360" w:lineRule="auto"/>
        <w:rPr>
          <w:sz w:val="22"/>
          <w:szCs w:val="22"/>
        </w:rPr>
      </w:pPr>
    </w:p>
    <w:p w:rsidR="00097256" w:rsidRPr="00807C7E" w:rsidRDefault="00097256" w:rsidP="005B7763">
      <w:pPr>
        <w:spacing w:before="0" w:after="0" w:line="360" w:lineRule="auto"/>
        <w:rPr>
          <w:sz w:val="22"/>
          <w:szCs w:val="22"/>
        </w:rPr>
      </w:pPr>
      <w:r w:rsidRPr="00807C7E">
        <w:rPr>
          <w:sz w:val="22"/>
          <w:szCs w:val="22"/>
        </w:rPr>
        <w:t xml:space="preserve">Consistent with this approach is that judges </w:t>
      </w:r>
      <w:r w:rsidRPr="00807C7E">
        <w:rPr>
          <w:b/>
          <w:sz w:val="22"/>
          <w:szCs w:val="22"/>
        </w:rPr>
        <w:t>are taking a more interventionist role during hearings and preliminary hearings which occur before a final trial</w:t>
      </w:r>
      <w:r w:rsidRPr="00807C7E">
        <w:rPr>
          <w:sz w:val="22"/>
          <w:szCs w:val="22"/>
        </w:rPr>
        <w:t>. They may assist the parties to direct themselves to the relevant issues in dispute and to present only evidence and argument strictly relevant to the issues.</w:t>
      </w:r>
    </w:p>
    <w:p w:rsidR="00097256" w:rsidRPr="00807C7E" w:rsidRDefault="00097256" w:rsidP="005B7763">
      <w:pPr>
        <w:spacing w:before="0" w:after="0" w:line="360" w:lineRule="auto"/>
        <w:rPr>
          <w:sz w:val="22"/>
          <w:szCs w:val="22"/>
        </w:rPr>
      </w:pPr>
    </w:p>
    <w:p w:rsidR="00097256" w:rsidRPr="00807C7E" w:rsidRDefault="00097256" w:rsidP="005B7763">
      <w:pPr>
        <w:pStyle w:val="Heading3"/>
        <w:spacing w:before="0" w:line="360" w:lineRule="auto"/>
      </w:pPr>
      <w:bookmarkStart w:id="57" w:name="_Toc263352873"/>
      <w:r w:rsidRPr="00807C7E">
        <w:t>Will we ever have a fully inquisitorial system</w:t>
      </w:r>
      <w:bookmarkEnd w:id="57"/>
    </w:p>
    <w:p w:rsidR="00097256" w:rsidRPr="00807C7E" w:rsidRDefault="00097256" w:rsidP="005B7763">
      <w:pPr>
        <w:pStyle w:val="ListParagraph"/>
        <w:numPr>
          <w:ilvl w:val="0"/>
          <w:numId w:val="2"/>
        </w:numPr>
        <w:spacing w:before="0" w:after="0" w:line="360" w:lineRule="auto"/>
        <w:ind w:firstLine="0"/>
        <w:rPr>
          <w:sz w:val="22"/>
          <w:szCs w:val="22"/>
        </w:rPr>
      </w:pPr>
      <w:r w:rsidRPr="00807C7E">
        <w:rPr>
          <w:sz w:val="22"/>
          <w:szCs w:val="22"/>
        </w:rPr>
        <w:t xml:space="preserve">No – civil justice crises such as family law etc push this ideal away </w:t>
      </w:r>
    </w:p>
    <w:p w:rsidR="00097256" w:rsidRPr="00807C7E" w:rsidRDefault="00097256" w:rsidP="005B7763">
      <w:pPr>
        <w:pStyle w:val="ListParagraph"/>
        <w:numPr>
          <w:ilvl w:val="0"/>
          <w:numId w:val="2"/>
        </w:numPr>
        <w:spacing w:before="0" w:after="0" w:line="360" w:lineRule="auto"/>
        <w:ind w:firstLine="0"/>
        <w:rPr>
          <w:sz w:val="22"/>
          <w:szCs w:val="22"/>
        </w:rPr>
      </w:pPr>
      <w:r w:rsidRPr="00807C7E">
        <w:rPr>
          <w:sz w:val="22"/>
          <w:szCs w:val="22"/>
        </w:rPr>
        <w:t>Supreme court have incorporated the idea of mediation and less adversarial aspects but that does not mean that some cases do not need to be strictly considered within the adversarial system</w:t>
      </w:r>
    </w:p>
    <w:p w:rsidR="00097256" w:rsidRPr="00807C7E" w:rsidRDefault="00097256" w:rsidP="005B7763">
      <w:pPr>
        <w:pStyle w:val="ListParagraph"/>
        <w:numPr>
          <w:ilvl w:val="0"/>
          <w:numId w:val="2"/>
        </w:numPr>
        <w:spacing w:before="0" w:after="0" w:line="360" w:lineRule="auto"/>
        <w:ind w:firstLine="0"/>
        <w:rPr>
          <w:sz w:val="22"/>
          <w:szCs w:val="22"/>
        </w:rPr>
      </w:pPr>
      <w:r w:rsidRPr="00807C7E">
        <w:rPr>
          <w:sz w:val="22"/>
          <w:szCs w:val="22"/>
        </w:rPr>
        <w:t>Not likely to ever be fully because we like to have expression of arguments – entrenched in society</w:t>
      </w:r>
    </w:p>
    <w:p w:rsidR="00097256" w:rsidRPr="00807C7E" w:rsidRDefault="00097256" w:rsidP="005B7763">
      <w:pPr>
        <w:spacing w:before="0" w:after="0" w:line="360" w:lineRule="auto"/>
        <w:rPr>
          <w:sz w:val="22"/>
          <w:szCs w:val="22"/>
        </w:rPr>
      </w:pPr>
    </w:p>
    <w:p w:rsidR="00097256" w:rsidRPr="00807C7E" w:rsidRDefault="00097256" w:rsidP="005B7763">
      <w:pPr>
        <w:pStyle w:val="Heading3"/>
        <w:spacing w:before="0" w:line="360" w:lineRule="auto"/>
      </w:pPr>
      <w:bookmarkStart w:id="58" w:name="_Toc263352874"/>
      <w:r w:rsidRPr="00807C7E">
        <w:t>Litigants in person</w:t>
      </w:r>
      <w:bookmarkEnd w:id="58"/>
      <w:r w:rsidRPr="00807C7E">
        <w:t xml:space="preserve"> </w:t>
      </w:r>
    </w:p>
    <w:p w:rsidR="00097256" w:rsidRPr="00807C7E" w:rsidRDefault="00097256" w:rsidP="005B7763">
      <w:pPr>
        <w:spacing w:before="0" w:after="0" w:line="360" w:lineRule="auto"/>
        <w:rPr>
          <w:sz w:val="22"/>
          <w:szCs w:val="22"/>
        </w:rPr>
      </w:pPr>
      <w:r w:rsidRPr="00807C7E">
        <w:rPr>
          <w:sz w:val="22"/>
          <w:szCs w:val="22"/>
        </w:rPr>
        <w:t xml:space="preserve">Another factor which is influencing the way in which court procedures are now evolving is the rising numbers of people acting for themselves in court cases.  Litigants in person either cannot afford a lawyer to represent them, or do not wish to have a lawyer act on their behalf.  The rising number of litigants in person has meant that the role of judges has had to evolve to meet the demands of having one or both litigants in a particular court case without any legal training.  In the Family Court there is a specific court case, </w:t>
      </w:r>
      <w:hyperlink r:id="rId16" w:history="1">
        <w:r w:rsidRPr="00807C7E">
          <w:rPr>
            <w:i/>
            <w:sz w:val="22"/>
            <w:szCs w:val="22"/>
          </w:rPr>
          <w:t>Re F: Litigants in Person Guidelines</w:t>
        </w:r>
        <w:r w:rsidRPr="00807C7E">
          <w:rPr>
            <w:sz w:val="22"/>
            <w:szCs w:val="22"/>
          </w:rPr>
          <w:t xml:space="preserve"> [2001] FamCA 348 (4 June 2001)</w:t>
        </w:r>
      </w:hyperlink>
      <w:r w:rsidRPr="00807C7E">
        <w:rPr>
          <w:sz w:val="22"/>
          <w:szCs w:val="22"/>
        </w:rPr>
        <w:t xml:space="preserve"> which sets out in detail what assistance the judge in the Family Court can give a litigant in person as there are so many such litigants appearing in this court.</w:t>
      </w:r>
    </w:p>
    <w:p w:rsidR="00097256" w:rsidRPr="00807C7E" w:rsidRDefault="00097256" w:rsidP="005B7763">
      <w:pPr>
        <w:spacing w:before="0" w:after="0" w:line="360" w:lineRule="auto"/>
        <w:rPr>
          <w:sz w:val="22"/>
          <w:szCs w:val="22"/>
        </w:rPr>
      </w:pPr>
    </w:p>
    <w:p w:rsidR="00097256" w:rsidRPr="00807C7E" w:rsidRDefault="00097256" w:rsidP="005B7763">
      <w:pPr>
        <w:spacing w:before="0" w:after="0" w:line="360" w:lineRule="auto"/>
        <w:rPr>
          <w:b/>
          <w:sz w:val="22"/>
          <w:szCs w:val="22"/>
        </w:rPr>
      </w:pPr>
      <w:r w:rsidRPr="00807C7E">
        <w:rPr>
          <w:b/>
          <w:sz w:val="22"/>
          <w:szCs w:val="22"/>
        </w:rPr>
        <w:t xml:space="preserve">See report by John Duer and ? Parker </w:t>
      </w:r>
    </w:p>
    <w:p w:rsidR="00097256" w:rsidRPr="00807C7E" w:rsidRDefault="00097256" w:rsidP="005B7763">
      <w:pPr>
        <w:spacing w:before="0" w:after="0" w:line="360" w:lineRule="auto"/>
        <w:rPr>
          <w:b/>
          <w:sz w:val="22"/>
          <w:szCs w:val="22"/>
        </w:rPr>
      </w:pPr>
    </w:p>
    <w:p w:rsidR="007A448D" w:rsidRPr="00807C7E" w:rsidRDefault="007A448D" w:rsidP="005B7763">
      <w:pPr>
        <w:pStyle w:val="ListParagraph"/>
        <w:numPr>
          <w:ilvl w:val="0"/>
          <w:numId w:val="3"/>
        </w:numPr>
        <w:spacing w:before="0" w:after="0" w:line="360" w:lineRule="auto"/>
        <w:ind w:firstLine="0"/>
        <w:rPr>
          <w:rFonts w:eastAsiaTheme="majorEastAsia" w:cstheme="majorBidi"/>
          <w:b/>
          <w:bCs/>
          <w:color w:val="E80061" w:themeColor="accent1" w:themeShade="BF"/>
          <w:sz w:val="22"/>
          <w:szCs w:val="22"/>
        </w:rPr>
      </w:pPr>
      <w:r w:rsidRPr="00807C7E">
        <w:rPr>
          <w:sz w:val="22"/>
          <w:szCs w:val="22"/>
        </w:rPr>
        <w:t>Litigants in person have no expertise so that can impact in a negative way in the sense that it is cumbersome to have them coming through  the court</w:t>
      </w:r>
    </w:p>
    <w:p w:rsidR="007A448D" w:rsidRPr="00807C7E" w:rsidRDefault="007A448D" w:rsidP="005B7763">
      <w:pPr>
        <w:pStyle w:val="ListParagraph"/>
        <w:numPr>
          <w:ilvl w:val="0"/>
          <w:numId w:val="3"/>
        </w:numPr>
        <w:spacing w:before="0" w:after="0" w:line="360" w:lineRule="auto"/>
        <w:ind w:firstLine="0"/>
        <w:rPr>
          <w:rFonts w:eastAsiaTheme="majorEastAsia" w:cstheme="majorBidi"/>
          <w:b/>
          <w:bCs/>
          <w:color w:val="E80061" w:themeColor="accent1" w:themeShade="BF"/>
          <w:sz w:val="22"/>
          <w:szCs w:val="22"/>
        </w:rPr>
      </w:pPr>
      <w:r w:rsidRPr="00807C7E">
        <w:rPr>
          <w:sz w:val="22"/>
          <w:szCs w:val="22"/>
        </w:rPr>
        <w:t>A means of fixing this would be to increase legal aid and pro-bono services</w:t>
      </w:r>
    </w:p>
    <w:p w:rsidR="00846F34" w:rsidRPr="00807C7E" w:rsidRDefault="007A448D" w:rsidP="005B7763">
      <w:pPr>
        <w:pStyle w:val="ListParagraph"/>
        <w:numPr>
          <w:ilvl w:val="1"/>
          <w:numId w:val="3"/>
        </w:numPr>
        <w:spacing w:before="0" w:after="0" w:line="360" w:lineRule="auto"/>
        <w:ind w:firstLine="0"/>
        <w:rPr>
          <w:rFonts w:eastAsiaTheme="majorEastAsia" w:cstheme="majorBidi"/>
          <w:b/>
          <w:bCs/>
          <w:color w:val="E80061" w:themeColor="accent1" w:themeShade="BF"/>
          <w:sz w:val="22"/>
          <w:szCs w:val="22"/>
        </w:rPr>
      </w:pPr>
      <w:r w:rsidRPr="00807C7E">
        <w:rPr>
          <w:sz w:val="22"/>
          <w:szCs w:val="22"/>
        </w:rPr>
        <w:t>Question then becomes whether we can rely on  the goodwill of our profession to solve this problem? Is that really the best answer?</w:t>
      </w:r>
    </w:p>
    <w:p w:rsidR="00CA41B1" w:rsidRPr="00807C7E" w:rsidRDefault="00CA41B1" w:rsidP="00CA41B1">
      <w:pPr>
        <w:pStyle w:val="ListParagraph"/>
        <w:spacing w:before="0" w:after="0" w:line="360" w:lineRule="auto"/>
        <w:ind w:left="1440"/>
        <w:rPr>
          <w:rFonts w:eastAsiaTheme="majorEastAsia" w:cstheme="majorBidi"/>
          <w:b/>
          <w:bCs/>
          <w:color w:val="E80061" w:themeColor="accent1" w:themeShade="BF"/>
          <w:sz w:val="22"/>
          <w:szCs w:val="22"/>
        </w:rPr>
      </w:pPr>
    </w:p>
    <w:p w:rsidR="00846F34" w:rsidRPr="00807C7E" w:rsidRDefault="00846F34" w:rsidP="005B7763">
      <w:pPr>
        <w:pStyle w:val="Heading2"/>
        <w:spacing w:before="0" w:line="360" w:lineRule="auto"/>
      </w:pPr>
      <w:bookmarkStart w:id="59" w:name="_Toc263352875"/>
      <w:r w:rsidRPr="00807C7E">
        <w:t>What are the advantages and disadvantages of litigation?</w:t>
      </w:r>
      <w:bookmarkEnd w:id="59"/>
    </w:p>
    <w:p w:rsidR="005B7763" w:rsidRPr="00807C7E" w:rsidRDefault="005B7763" w:rsidP="005B7763">
      <w:pPr>
        <w:rPr>
          <w:sz w:val="22"/>
          <w:szCs w:val="22"/>
        </w:rPr>
      </w:pPr>
    </w:p>
    <w:p w:rsidR="00846F34" w:rsidRPr="00807C7E" w:rsidRDefault="00846F34" w:rsidP="005B7763">
      <w:pPr>
        <w:pStyle w:val="Heading3"/>
        <w:spacing w:before="0" w:line="360" w:lineRule="auto"/>
      </w:pPr>
      <w:bookmarkStart w:id="60" w:name="_Toc263352876"/>
      <w:r w:rsidRPr="00807C7E">
        <w:t>Advantages of Litigation</w:t>
      </w:r>
      <w:bookmarkEnd w:id="60"/>
    </w:p>
    <w:p w:rsidR="00846F34" w:rsidRPr="00807C7E" w:rsidRDefault="00846F34" w:rsidP="005B7763">
      <w:pPr>
        <w:spacing w:before="0" w:after="0" w:line="360" w:lineRule="auto"/>
        <w:rPr>
          <w:sz w:val="22"/>
          <w:szCs w:val="22"/>
        </w:rPr>
      </w:pPr>
    </w:p>
    <w:p w:rsidR="00846F34" w:rsidRPr="00807C7E" w:rsidRDefault="00846F34" w:rsidP="005B7763">
      <w:pPr>
        <w:spacing w:before="0" w:after="0" w:line="360" w:lineRule="auto"/>
        <w:rPr>
          <w:sz w:val="22"/>
          <w:szCs w:val="22"/>
        </w:rPr>
      </w:pPr>
      <w:r w:rsidRPr="00807C7E">
        <w:rPr>
          <w:sz w:val="22"/>
          <w:szCs w:val="22"/>
        </w:rPr>
        <w:t xml:space="preserve">Litigation does also have a number of overt advantages in upholding the values of the rule of law and in terms of providing an avenue for disputes to be resolved by an independent, impartial, legally experienced third person. Some of litigation’s advantages can be argued to be as follows: </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The litigation process is publicly accountable and contains checks and balances against the unbiased exercise of power and decisions are made available to the public which is consistent with rule of law ideals.</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The litigation process has a number of procedural protections (such as the rules of evidence), which do not exist in informal processes. These procedural protections can be argued to better protect parties who are subject to a power imbalance.</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Litigation removes responsibility from the parties themselves for the outcome of a dispute and places it in the hands of the third party who is making the decision - for some parties this is a big relief!</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Litigation could arguably be said to provide a higher order of justice than any other process.</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Courts provide the opportunity for the public enunciation of values. They therefore serve an important public interest role.</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Litigation is a public process. Judges are required to give reasons. There are avenues of appeal if one of the parties thinks the judge got it wrong or decided the matter improperly.</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Court decisions provide predictability and certainty. Decisions arising out of litigated matters provide a ‘shadow of the law’ in which others can bargain/negotiate in an informed way.</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 xml:space="preserve">Courts constitute an authority which disputants respect. </w:t>
      </w:r>
    </w:p>
    <w:p w:rsidR="00846F34" w:rsidRPr="00807C7E" w:rsidRDefault="00846F34" w:rsidP="005B7763">
      <w:pPr>
        <w:numPr>
          <w:ilvl w:val="0"/>
          <w:numId w:val="4"/>
        </w:numPr>
        <w:spacing w:before="0" w:after="0" w:line="360" w:lineRule="auto"/>
        <w:ind w:left="714" w:firstLine="0"/>
        <w:rPr>
          <w:sz w:val="22"/>
          <w:szCs w:val="22"/>
        </w:rPr>
      </w:pPr>
      <w:r w:rsidRPr="00807C7E">
        <w:rPr>
          <w:sz w:val="22"/>
          <w:szCs w:val="22"/>
        </w:rPr>
        <w:t>Decisions arising out of litigation are legally binding and therefore enforceable.</w:t>
      </w:r>
    </w:p>
    <w:p w:rsidR="00846F34" w:rsidRPr="00807C7E" w:rsidRDefault="00846F34" w:rsidP="005B7763">
      <w:pPr>
        <w:spacing w:before="0" w:after="0" w:line="360" w:lineRule="auto"/>
        <w:rPr>
          <w:sz w:val="22"/>
          <w:szCs w:val="22"/>
        </w:rPr>
      </w:pPr>
    </w:p>
    <w:p w:rsidR="00846F34" w:rsidRPr="00807C7E" w:rsidRDefault="00846F34" w:rsidP="005B7763">
      <w:pPr>
        <w:pStyle w:val="Heading3"/>
        <w:spacing w:before="0" w:line="360" w:lineRule="auto"/>
      </w:pPr>
      <w:bookmarkStart w:id="61" w:name="_Toc263352877"/>
      <w:r w:rsidRPr="00807C7E">
        <w:t>Disadvantages of litigation</w:t>
      </w:r>
      <w:bookmarkEnd w:id="61"/>
    </w:p>
    <w:p w:rsidR="00846F34" w:rsidRPr="00807C7E" w:rsidRDefault="00846F34" w:rsidP="005B7763">
      <w:pPr>
        <w:spacing w:before="0" w:after="0" w:line="360" w:lineRule="auto"/>
        <w:rPr>
          <w:sz w:val="22"/>
          <w:szCs w:val="22"/>
        </w:rPr>
      </w:pPr>
    </w:p>
    <w:p w:rsidR="00846F34" w:rsidRPr="00807C7E" w:rsidRDefault="00846F34" w:rsidP="005B7763">
      <w:pPr>
        <w:spacing w:before="0" w:after="0" w:line="360" w:lineRule="auto"/>
        <w:rPr>
          <w:sz w:val="22"/>
          <w:szCs w:val="22"/>
        </w:rPr>
      </w:pPr>
      <w:r w:rsidRPr="00807C7E">
        <w:rPr>
          <w:sz w:val="22"/>
          <w:szCs w:val="22"/>
        </w:rPr>
        <w:t>However on the other hand litigation can be argued as having a number of, what might be considered significant, disadvantages: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Litigation is expensive.</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Litigation takes a long time to provide an outcome to a dispute - there are delays caused by excessive court caseloads, lengthy hearings or inefficient procedural rules.</w:t>
      </w:r>
      <w:r w:rsidRPr="00807C7E">
        <w:rPr>
          <w:rStyle w:val="FootnoteReference"/>
          <w:sz w:val="22"/>
          <w:szCs w:val="22"/>
        </w:rPr>
        <w:footnoteReference w:id="6"/>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Clients can have difficulty accessing legal advice and legal representation and the court system can be difficult to negotiate without legal assistance.</w:t>
      </w:r>
      <w:r w:rsidRPr="00807C7E">
        <w:rPr>
          <w:rStyle w:val="FootnoteReference"/>
          <w:sz w:val="22"/>
          <w:szCs w:val="22"/>
        </w:rPr>
        <w:footnoteReference w:id="7"/>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The doctrine of precedent is inherently conservative, and limits innovation in the way the law can be developed through the courts.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The adversarial model intensifies conflicts as it focuses on differences and negative past behaviour - it discourages compromise, the protection of relationships, and looking to the future.</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While judges have much discretionary power, they are often reluctant to take on an activist role and consider matters omitted by parties.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 xml:space="preserve">The adversarial system resolves cases on the facts and law presented to the court, it doesn’t search for a deeper truth. </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Formal legalism is limited in its ability to adequately explain behaviour or provide substantive justice. Linked to this are the restrictions on what can be considered by the court due to the rules of evidence.</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Often the relevant law and the court procedures contained in court rules (which set out what documents must be filed and court procedure) are not easily understood by most of the community.</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The litigation process inappropriately ‘boxes’ disputes and provides only limited avenues for claims and remedies.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Although decisions are legally binding and enforceable usually parties have to return to court for further orders to have decisions enforced, often they cannot afford to do so and even if they can afford it they may find that enforcement still does not uphold their legal rights.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Although judges are referred to as ‘independent’ and ‘impartial’ it can be argued that they come to their cases with their own personal biases and preconceived notions about issues which may influence their decisions.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The advent of managerial judging means that judges have more personal control over cases and can often exert much influence on the issues that can be pursued and the evidence that can be called.</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 xml:space="preserve">As Sexton and Maher point out in </w:t>
      </w:r>
      <w:r w:rsidRPr="00807C7E">
        <w:rPr>
          <w:i/>
          <w:sz w:val="22"/>
          <w:szCs w:val="22"/>
        </w:rPr>
        <w:t>The Legal Mystique</w:t>
      </w:r>
      <w:r w:rsidRPr="00807C7E">
        <w:rPr>
          <w:sz w:val="22"/>
          <w:szCs w:val="22"/>
        </w:rPr>
        <w:t xml:space="preserve"> (Sydney: Angus and Robertson, 1982), Australian judges have until recently been remarkably reluctant to recognise socio-economic realities or changing political or moral climates. In addition, judges are often criticised for being chosen from a privileged elite that does not include significant numbers of women, Indigenous peoples, the poor, or people from a variety of non-Anglo-Celtic ethnic groups.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Court processes are inflexible and court formalities are alienating for the parties.</w:t>
      </w:r>
    </w:p>
    <w:p w:rsidR="00846F34" w:rsidRPr="00807C7E" w:rsidRDefault="00846F34" w:rsidP="005B7763">
      <w:pPr>
        <w:numPr>
          <w:ilvl w:val="0"/>
          <w:numId w:val="5"/>
        </w:numPr>
        <w:spacing w:before="0" w:after="0" w:line="360" w:lineRule="auto"/>
        <w:ind w:left="714" w:firstLine="0"/>
        <w:rPr>
          <w:sz w:val="22"/>
          <w:szCs w:val="22"/>
        </w:rPr>
      </w:pPr>
      <w:r w:rsidRPr="00807C7E">
        <w:rPr>
          <w:sz w:val="22"/>
          <w:szCs w:val="22"/>
        </w:rPr>
        <w:t>Adversarial adjudication has its cultural origins in the legal system of a white Anglo-Celtic “ruling class” and excludes the approaches to conflict resolution of other cultures.</w:t>
      </w:r>
    </w:p>
    <w:p w:rsidR="00657219" w:rsidRPr="00807C7E" w:rsidRDefault="00657219" w:rsidP="005B7763">
      <w:pPr>
        <w:spacing w:before="0" w:after="0" w:line="360" w:lineRule="auto"/>
        <w:rPr>
          <w:sz w:val="22"/>
          <w:szCs w:val="22"/>
        </w:rPr>
      </w:pPr>
    </w:p>
    <w:p w:rsidR="00657219" w:rsidRPr="00807C7E" w:rsidRDefault="00657219" w:rsidP="005B7763">
      <w:pPr>
        <w:pStyle w:val="Heading2"/>
        <w:spacing w:before="0" w:line="360" w:lineRule="auto"/>
      </w:pPr>
      <w:bookmarkStart w:id="62" w:name="_Toc263352878"/>
      <w:r w:rsidRPr="00807C7E">
        <w:t>What type of cases are suitable ONLY for litigation?</w:t>
      </w:r>
      <w:bookmarkEnd w:id="62"/>
    </w:p>
    <w:p w:rsidR="00657219" w:rsidRPr="00807C7E" w:rsidRDefault="00657219" w:rsidP="00807C7E">
      <w:pPr>
        <w:pStyle w:val="ListParagraph"/>
        <w:numPr>
          <w:ilvl w:val="0"/>
          <w:numId w:val="29"/>
        </w:numPr>
        <w:spacing w:before="0" w:after="0" w:line="360" w:lineRule="auto"/>
        <w:ind w:firstLine="0"/>
        <w:rPr>
          <w:sz w:val="22"/>
          <w:szCs w:val="22"/>
        </w:rPr>
      </w:pPr>
      <w:r w:rsidRPr="00807C7E">
        <w:rPr>
          <w:sz w:val="22"/>
          <w:szCs w:val="22"/>
        </w:rPr>
        <w:t>Some matters may have gone on to long</w:t>
      </w:r>
    </w:p>
    <w:p w:rsidR="00657219" w:rsidRPr="00807C7E" w:rsidRDefault="00657219" w:rsidP="00807C7E">
      <w:pPr>
        <w:pStyle w:val="ListParagraph"/>
        <w:numPr>
          <w:ilvl w:val="0"/>
          <w:numId w:val="29"/>
        </w:numPr>
        <w:spacing w:before="0" w:after="0" w:line="360" w:lineRule="auto"/>
        <w:ind w:firstLine="0"/>
        <w:rPr>
          <w:sz w:val="22"/>
          <w:szCs w:val="22"/>
        </w:rPr>
      </w:pPr>
      <w:r w:rsidRPr="00807C7E">
        <w:rPr>
          <w:sz w:val="22"/>
          <w:szCs w:val="22"/>
        </w:rPr>
        <w:t xml:space="preserve">The conflict might be too deeply entrenched </w:t>
      </w:r>
    </w:p>
    <w:p w:rsidR="00657219" w:rsidRPr="00807C7E" w:rsidRDefault="00657219" w:rsidP="00807C7E">
      <w:pPr>
        <w:pStyle w:val="ListParagraph"/>
        <w:numPr>
          <w:ilvl w:val="0"/>
          <w:numId w:val="29"/>
        </w:numPr>
        <w:spacing w:before="0" w:after="0" w:line="360" w:lineRule="auto"/>
        <w:ind w:firstLine="0"/>
        <w:rPr>
          <w:sz w:val="22"/>
          <w:szCs w:val="22"/>
        </w:rPr>
      </w:pPr>
      <w:r w:rsidRPr="00807C7E">
        <w:rPr>
          <w:sz w:val="22"/>
          <w:szCs w:val="22"/>
        </w:rPr>
        <w:t>If the parties just cannot agree</w:t>
      </w:r>
    </w:p>
    <w:p w:rsidR="005B7763" w:rsidRPr="00807C7E" w:rsidRDefault="005B7763" w:rsidP="005B7763">
      <w:pPr>
        <w:pStyle w:val="ListParagraph"/>
        <w:spacing w:before="0" w:after="0" w:line="360" w:lineRule="auto"/>
        <w:ind w:left="360"/>
        <w:rPr>
          <w:sz w:val="22"/>
          <w:szCs w:val="22"/>
        </w:rPr>
      </w:pPr>
    </w:p>
    <w:p w:rsidR="00657219" w:rsidRPr="00807C7E" w:rsidRDefault="00657219" w:rsidP="005B7763">
      <w:pPr>
        <w:pStyle w:val="Heading2"/>
        <w:spacing w:before="0" w:line="360" w:lineRule="auto"/>
      </w:pPr>
      <w:bookmarkStart w:id="63" w:name="_Toc263352879"/>
      <w:r w:rsidRPr="00807C7E">
        <w:t>Why may a client want to avoid litigation?</w:t>
      </w:r>
      <w:bookmarkEnd w:id="63"/>
    </w:p>
    <w:p w:rsidR="00657219" w:rsidRPr="00807C7E" w:rsidRDefault="00657219" w:rsidP="00807C7E">
      <w:pPr>
        <w:pStyle w:val="ListParagraph"/>
        <w:numPr>
          <w:ilvl w:val="0"/>
          <w:numId w:val="30"/>
        </w:numPr>
        <w:spacing w:before="0" w:after="0" w:line="360" w:lineRule="auto"/>
        <w:ind w:firstLine="0"/>
        <w:rPr>
          <w:sz w:val="22"/>
          <w:szCs w:val="22"/>
          <w:lang w:val="en-AU"/>
        </w:rPr>
      </w:pPr>
      <w:r w:rsidRPr="00807C7E">
        <w:rPr>
          <w:sz w:val="22"/>
          <w:szCs w:val="22"/>
          <w:lang w:val="en-AU"/>
        </w:rPr>
        <w:t>Use the preceding slides regarding the advantages and disadvantages of litigation to identify the types of cases where a client will want to avoid litigation in order to resolve the dispute.</w:t>
      </w:r>
    </w:p>
    <w:p w:rsidR="00657219" w:rsidRPr="00807C7E" w:rsidRDefault="00657219" w:rsidP="00807C7E">
      <w:pPr>
        <w:pStyle w:val="ListParagraph"/>
        <w:numPr>
          <w:ilvl w:val="0"/>
          <w:numId w:val="30"/>
        </w:numPr>
        <w:spacing w:before="0" w:after="0" w:line="360" w:lineRule="auto"/>
        <w:ind w:firstLine="0"/>
        <w:rPr>
          <w:sz w:val="22"/>
          <w:szCs w:val="22"/>
        </w:rPr>
      </w:pPr>
      <w:r w:rsidRPr="00807C7E">
        <w:rPr>
          <w:sz w:val="22"/>
          <w:szCs w:val="22"/>
        </w:rPr>
        <w:t xml:space="preserve">Cost, time, complexity, public nature of it, relationships are not maintained or protected in the process – the conflict can get exacerbated </w:t>
      </w:r>
    </w:p>
    <w:p w:rsidR="00CA41B1" w:rsidRPr="00807C7E" w:rsidRDefault="00CA41B1" w:rsidP="00807C7E">
      <w:pPr>
        <w:pStyle w:val="ListParagraph"/>
        <w:numPr>
          <w:ilvl w:val="0"/>
          <w:numId w:val="30"/>
        </w:numPr>
        <w:spacing w:before="0" w:after="0" w:line="360" w:lineRule="auto"/>
        <w:ind w:firstLine="0"/>
        <w:rPr>
          <w:sz w:val="22"/>
          <w:szCs w:val="22"/>
        </w:rPr>
      </w:pPr>
    </w:p>
    <w:p w:rsidR="00657219" w:rsidRPr="00807C7E" w:rsidRDefault="00657219" w:rsidP="005B7763">
      <w:pPr>
        <w:pStyle w:val="Heading2"/>
        <w:spacing w:before="0" w:line="360" w:lineRule="auto"/>
      </w:pPr>
      <w:bookmarkStart w:id="64" w:name="_Toc263352880"/>
      <w:r w:rsidRPr="00807C7E">
        <w:t>Why may a client want to avoid litigation?</w:t>
      </w:r>
      <w:bookmarkEnd w:id="64"/>
    </w:p>
    <w:p w:rsidR="00657219" w:rsidRPr="00807C7E" w:rsidRDefault="00657219" w:rsidP="00807C7E">
      <w:pPr>
        <w:pStyle w:val="ListParagraph"/>
        <w:numPr>
          <w:ilvl w:val="0"/>
          <w:numId w:val="31"/>
        </w:numPr>
        <w:spacing w:before="0" w:after="0" w:line="360" w:lineRule="auto"/>
        <w:ind w:firstLine="0"/>
        <w:rPr>
          <w:sz w:val="22"/>
          <w:szCs w:val="22"/>
        </w:rPr>
      </w:pPr>
      <w:r w:rsidRPr="00807C7E">
        <w:rPr>
          <w:sz w:val="22"/>
          <w:szCs w:val="22"/>
        </w:rPr>
        <w:t>Fear of going to court and giving evidence</w:t>
      </w:r>
    </w:p>
    <w:p w:rsidR="00657219" w:rsidRPr="00807C7E" w:rsidRDefault="00657219" w:rsidP="00807C7E">
      <w:pPr>
        <w:pStyle w:val="ListParagraph"/>
        <w:numPr>
          <w:ilvl w:val="0"/>
          <w:numId w:val="31"/>
        </w:numPr>
        <w:spacing w:before="0" w:after="0" w:line="360" w:lineRule="auto"/>
        <w:ind w:firstLine="0"/>
        <w:rPr>
          <w:sz w:val="22"/>
          <w:szCs w:val="22"/>
        </w:rPr>
      </w:pPr>
      <w:r w:rsidRPr="00807C7E">
        <w:rPr>
          <w:sz w:val="22"/>
          <w:szCs w:val="22"/>
        </w:rPr>
        <w:t>Legal costs</w:t>
      </w:r>
    </w:p>
    <w:p w:rsidR="00657219" w:rsidRPr="00807C7E" w:rsidRDefault="00657219" w:rsidP="00807C7E">
      <w:pPr>
        <w:pStyle w:val="ListParagraph"/>
        <w:numPr>
          <w:ilvl w:val="0"/>
          <w:numId w:val="31"/>
        </w:numPr>
        <w:spacing w:before="0" w:after="0" w:line="360" w:lineRule="auto"/>
        <w:ind w:firstLine="0"/>
        <w:rPr>
          <w:sz w:val="22"/>
          <w:szCs w:val="22"/>
        </w:rPr>
      </w:pPr>
      <w:r w:rsidRPr="00807C7E">
        <w:rPr>
          <w:sz w:val="22"/>
          <w:szCs w:val="22"/>
        </w:rPr>
        <w:t>Unable to obtain legal aid</w:t>
      </w:r>
    </w:p>
    <w:p w:rsidR="00657219" w:rsidRPr="00807C7E" w:rsidRDefault="00657219" w:rsidP="00807C7E">
      <w:pPr>
        <w:pStyle w:val="ListParagraph"/>
        <w:numPr>
          <w:ilvl w:val="0"/>
          <w:numId w:val="31"/>
        </w:numPr>
        <w:spacing w:before="0" w:after="0" w:line="360" w:lineRule="auto"/>
        <w:ind w:firstLine="0"/>
        <w:rPr>
          <w:sz w:val="22"/>
          <w:szCs w:val="22"/>
        </w:rPr>
      </w:pPr>
      <w:r w:rsidRPr="00807C7E">
        <w:rPr>
          <w:sz w:val="22"/>
          <w:szCs w:val="22"/>
        </w:rPr>
        <w:t>Avoid bad publicity/ loss of reputation</w:t>
      </w:r>
    </w:p>
    <w:p w:rsidR="00657219" w:rsidRPr="00807C7E" w:rsidRDefault="00657219" w:rsidP="00807C7E">
      <w:pPr>
        <w:pStyle w:val="ListParagraph"/>
        <w:numPr>
          <w:ilvl w:val="0"/>
          <w:numId w:val="31"/>
        </w:numPr>
        <w:spacing w:before="0" w:after="0" w:line="360" w:lineRule="auto"/>
        <w:ind w:firstLine="0"/>
        <w:rPr>
          <w:sz w:val="22"/>
          <w:szCs w:val="22"/>
        </w:rPr>
      </w:pPr>
      <w:r w:rsidRPr="00807C7E">
        <w:rPr>
          <w:sz w:val="22"/>
          <w:szCs w:val="22"/>
        </w:rPr>
        <w:t>Public embarrassment</w:t>
      </w:r>
    </w:p>
    <w:p w:rsidR="00657219" w:rsidRPr="00807C7E" w:rsidRDefault="00657219" w:rsidP="00807C7E">
      <w:pPr>
        <w:pStyle w:val="ListParagraph"/>
        <w:numPr>
          <w:ilvl w:val="1"/>
          <w:numId w:val="31"/>
        </w:numPr>
        <w:spacing w:before="0" w:after="0" w:line="360" w:lineRule="auto"/>
        <w:ind w:firstLine="0"/>
        <w:rPr>
          <w:sz w:val="22"/>
          <w:szCs w:val="22"/>
        </w:rPr>
      </w:pPr>
      <w:r w:rsidRPr="00807C7E">
        <w:rPr>
          <w:sz w:val="22"/>
          <w:szCs w:val="22"/>
        </w:rPr>
        <w:t>Violence and alcohol</w:t>
      </w:r>
    </w:p>
    <w:p w:rsidR="00657219" w:rsidRPr="00807C7E" w:rsidRDefault="00657219" w:rsidP="00807C7E">
      <w:pPr>
        <w:pStyle w:val="ListParagraph"/>
        <w:numPr>
          <w:ilvl w:val="1"/>
          <w:numId w:val="31"/>
        </w:numPr>
        <w:spacing w:before="0" w:after="0" w:line="360" w:lineRule="auto"/>
        <w:ind w:firstLine="0"/>
        <w:rPr>
          <w:sz w:val="22"/>
          <w:szCs w:val="22"/>
        </w:rPr>
      </w:pPr>
      <w:r w:rsidRPr="00807C7E">
        <w:rPr>
          <w:sz w:val="22"/>
          <w:szCs w:val="22"/>
        </w:rPr>
        <w:t>Fraud/ illegal</w:t>
      </w:r>
    </w:p>
    <w:p w:rsidR="00657219" w:rsidRPr="00807C7E" w:rsidRDefault="00657219" w:rsidP="00807C7E">
      <w:pPr>
        <w:pStyle w:val="ListParagraph"/>
        <w:numPr>
          <w:ilvl w:val="0"/>
          <w:numId w:val="31"/>
        </w:numPr>
        <w:spacing w:before="0" w:after="0" w:line="360" w:lineRule="auto"/>
        <w:ind w:firstLine="0"/>
        <w:rPr>
          <w:sz w:val="22"/>
          <w:szCs w:val="22"/>
        </w:rPr>
      </w:pPr>
      <w:r w:rsidRPr="00807C7E">
        <w:rPr>
          <w:sz w:val="22"/>
          <w:szCs w:val="22"/>
        </w:rPr>
        <w:t>Disclosure of undesirable information eg income tax evasion</w:t>
      </w:r>
    </w:p>
    <w:p w:rsidR="00657219" w:rsidRPr="00807C7E" w:rsidRDefault="00657219" w:rsidP="00807C7E">
      <w:pPr>
        <w:pStyle w:val="ListParagraph"/>
        <w:numPr>
          <w:ilvl w:val="0"/>
          <w:numId w:val="31"/>
        </w:numPr>
        <w:spacing w:before="0" w:after="0" w:line="360" w:lineRule="auto"/>
        <w:ind w:firstLine="0"/>
        <w:rPr>
          <w:sz w:val="22"/>
          <w:szCs w:val="22"/>
        </w:rPr>
      </w:pPr>
      <w:r w:rsidRPr="00807C7E">
        <w:rPr>
          <w:sz w:val="22"/>
          <w:szCs w:val="22"/>
        </w:rPr>
        <w:t>Client wishes to avoid time involved and stress</w:t>
      </w:r>
    </w:p>
    <w:p w:rsidR="00CA41B1" w:rsidRPr="00807C7E" w:rsidRDefault="00CA41B1" w:rsidP="00CA41B1">
      <w:pPr>
        <w:pStyle w:val="ListParagraph"/>
        <w:spacing w:before="0" w:after="0" w:line="360" w:lineRule="auto"/>
        <w:ind w:left="360"/>
        <w:rPr>
          <w:sz w:val="22"/>
          <w:szCs w:val="22"/>
        </w:rPr>
      </w:pPr>
    </w:p>
    <w:p w:rsidR="00846F34" w:rsidRPr="00807C7E" w:rsidRDefault="00657219" w:rsidP="005B7763">
      <w:pPr>
        <w:pStyle w:val="Heading2"/>
        <w:spacing w:before="0" w:line="360" w:lineRule="auto"/>
      </w:pPr>
      <w:bookmarkStart w:id="65" w:name="_Toc263352881"/>
      <w:r w:rsidRPr="00807C7E">
        <w:t>What are the challenges of self-representation</w:t>
      </w:r>
      <w:bookmarkEnd w:id="65"/>
      <w:r w:rsidRPr="00807C7E">
        <w:t xml:space="preserve"> </w:t>
      </w:r>
    </w:p>
    <w:p w:rsidR="00A8766C" w:rsidRPr="00807C7E" w:rsidRDefault="00A8766C" w:rsidP="00807C7E">
      <w:pPr>
        <w:numPr>
          <w:ilvl w:val="0"/>
          <w:numId w:val="73"/>
        </w:numPr>
        <w:tabs>
          <w:tab w:val="clear" w:pos="720"/>
          <w:tab w:val="num" w:pos="360"/>
        </w:tabs>
        <w:spacing w:before="0" w:after="0" w:line="360" w:lineRule="auto"/>
        <w:ind w:left="360" w:firstLine="0"/>
        <w:rPr>
          <w:sz w:val="22"/>
          <w:szCs w:val="22"/>
        </w:rPr>
      </w:pPr>
      <w:r w:rsidRPr="00807C7E">
        <w:rPr>
          <w:sz w:val="22"/>
          <w:szCs w:val="22"/>
          <w:lang w:val="en-AU"/>
        </w:rPr>
        <w:t>Limited legal aid</w:t>
      </w:r>
    </w:p>
    <w:p w:rsidR="00A8766C" w:rsidRPr="00807C7E" w:rsidRDefault="00A8766C" w:rsidP="00807C7E">
      <w:pPr>
        <w:numPr>
          <w:ilvl w:val="0"/>
          <w:numId w:val="73"/>
        </w:numPr>
        <w:tabs>
          <w:tab w:val="clear" w:pos="720"/>
          <w:tab w:val="num" w:pos="360"/>
        </w:tabs>
        <w:spacing w:before="0" w:after="0" w:line="360" w:lineRule="auto"/>
        <w:ind w:left="360" w:firstLine="0"/>
        <w:rPr>
          <w:sz w:val="22"/>
          <w:szCs w:val="22"/>
        </w:rPr>
      </w:pPr>
      <w:r w:rsidRPr="00807C7E">
        <w:rPr>
          <w:sz w:val="22"/>
          <w:szCs w:val="22"/>
          <w:lang w:val="en-AU"/>
        </w:rPr>
        <w:t>Difficulties with adversarial system</w:t>
      </w:r>
    </w:p>
    <w:p w:rsidR="00A8766C" w:rsidRPr="00807C7E" w:rsidRDefault="00A8766C" w:rsidP="00807C7E">
      <w:pPr>
        <w:numPr>
          <w:ilvl w:val="1"/>
          <w:numId w:val="73"/>
        </w:numPr>
        <w:tabs>
          <w:tab w:val="clear" w:pos="1440"/>
          <w:tab w:val="num" w:pos="1080"/>
        </w:tabs>
        <w:spacing w:before="0" w:after="0" w:line="360" w:lineRule="auto"/>
        <w:ind w:left="1080" w:firstLine="0"/>
        <w:rPr>
          <w:sz w:val="22"/>
          <w:szCs w:val="22"/>
        </w:rPr>
      </w:pPr>
      <w:r w:rsidRPr="00807C7E">
        <w:rPr>
          <w:sz w:val="22"/>
          <w:szCs w:val="22"/>
          <w:lang w:val="en-AU"/>
        </w:rPr>
        <w:t>Concept of presentation of case</w:t>
      </w:r>
    </w:p>
    <w:p w:rsidR="00A8766C" w:rsidRPr="00807C7E" w:rsidRDefault="00A8766C" w:rsidP="00807C7E">
      <w:pPr>
        <w:numPr>
          <w:ilvl w:val="1"/>
          <w:numId w:val="73"/>
        </w:numPr>
        <w:tabs>
          <w:tab w:val="clear" w:pos="1440"/>
          <w:tab w:val="num" w:pos="1080"/>
        </w:tabs>
        <w:spacing w:before="0" w:after="0" w:line="360" w:lineRule="auto"/>
        <w:ind w:left="1080" w:firstLine="0"/>
        <w:rPr>
          <w:sz w:val="22"/>
          <w:szCs w:val="22"/>
        </w:rPr>
      </w:pPr>
      <w:r w:rsidRPr="00807C7E">
        <w:rPr>
          <w:sz w:val="22"/>
          <w:szCs w:val="22"/>
          <w:lang w:val="en-AU"/>
        </w:rPr>
        <w:t>Rules of evidence</w:t>
      </w:r>
    </w:p>
    <w:p w:rsidR="00A8766C" w:rsidRPr="00807C7E" w:rsidRDefault="00A8766C" w:rsidP="00807C7E">
      <w:pPr>
        <w:numPr>
          <w:ilvl w:val="1"/>
          <w:numId w:val="73"/>
        </w:numPr>
        <w:tabs>
          <w:tab w:val="clear" w:pos="1440"/>
          <w:tab w:val="num" w:pos="1080"/>
        </w:tabs>
        <w:spacing w:before="0" w:after="0" w:line="360" w:lineRule="auto"/>
        <w:ind w:left="1080" w:firstLine="0"/>
        <w:rPr>
          <w:sz w:val="22"/>
          <w:szCs w:val="22"/>
        </w:rPr>
      </w:pPr>
      <w:r w:rsidRPr="00807C7E">
        <w:rPr>
          <w:sz w:val="22"/>
          <w:szCs w:val="22"/>
          <w:lang w:val="en-AU"/>
        </w:rPr>
        <w:t>Examination-in-chief and cross-examination</w:t>
      </w:r>
    </w:p>
    <w:p w:rsidR="00A8766C" w:rsidRPr="00807C7E" w:rsidRDefault="00A8766C" w:rsidP="00807C7E">
      <w:pPr>
        <w:numPr>
          <w:ilvl w:val="0"/>
          <w:numId w:val="74"/>
        </w:numPr>
        <w:tabs>
          <w:tab w:val="clear" w:pos="720"/>
          <w:tab w:val="num" w:pos="360"/>
        </w:tabs>
        <w:spacing w:before="0" w:after="0" w:line="360" w:lineRule="auto"/>
        <w:ind w:left="360" w:firstLine="0"/>
        <w:rPr>
          <w:sz w:val="22"/>
          <w:szCs w:val="22"/>
        </w:rPr>
      </w:pPr>
      <w:r w:rsidRPr="00807C7E">
        <w:rPr>
          <w:sz w:val="22"/>
          <w:szCs w:val="22"/>
          <w:lang w:val="en-AU"/>
        </w:rPr>
        <w:t>Why do these come about</w:t>
      </w:r>
    </w:p>
    <w:p w:rsidR="00A8766C" w:rsidRPr="00807C7E" w:rsidRDefault="00A8766C" w:rsidP="00807C7E">
      <w:pPr>
        <w:numPr>
          <w:ilvl w:val="0"/>
          <w:numId w:val="74"/>
        </w:numPr>
        <w:tabs>
          <w:tab w:val="clear" w:pos="720"/>
          <w:tab w:val="num" w:pos="360"/>
        </w:tabs>
        <w:spacing w:before="0" w:after="0" w:line="360" w:lineRule="auto"/>
        <w:ind w:left="360" w:firstLine="0"/>
        <w:rPr>
          <w:sz w:val="22"/>
          <w:szCs w:val="22"/>
        </w:rPr>
      </w:pPr>
      <w:r w:rsidRPr="00807C7E">
        <w:rPr>
          <w:sz w:val="22"/>
          <w:szCs w:val="22"/>
          <w:lang w:val="en-AU"/>
        </w:rPr>
        <w:t>This comes about a lot in the family court</w:t>
      </w:r>
    </w:p>
    <w:p w:rsidR="00A8766C" w:rsidRPr="00807C7E" w:rsidRDefault="00A8766C" w:rsidP="00807C7E">
      <w:pPr>
        <w:numPr>
          <w:ilvl w:val="0"/>
          <w:numId w:val="74"/>
        </w:numPr>
        <w:tabs>
          <w:tab w:val="clear" w:pos="720"/>
          <w:tab w:val="num" w:pos="360"/>
        </w:tabs>
        <w:spacing w:before="0" w:after="0" w:line="360" w:lineRule="auto"/>
        <w:ind w:left="360" w:firstLine="0"/>
        <w:rPr>
          <w:sz w:val="22"/>
          <w:szCs w:val="22"/>
        </w:rPr>
      </w:pPr>
      <w:r w:rsidRPr="00807C7E">
        <w:rPr>
          <w:sz w:val="22"/>
          <w:szCs w:val="22"/>
          <w:lang w:val="en-AU"/>
        </w:rPr>
        <w:t xml:space="preserve">In criminal matters – case of deatry??? Which said that if you could be considered to not have had a fair trial if you don’t have representation </w:t>
      </w:r>
    </w:p>
    <w:p w:rsidR="00657219" w:rsidRPr="00807C7E" w:rsidRDefault="00A8766C" w:rsidP="00807C7E">
      <w:pPr>
        <w:numPr>
          <w:ilvl w:val="0"/>
          <w:numId w:val="74"/>
        </w:numPr>
        <w:tabs>
          <w:tab w:val="clear" w:pos="720"/>
          <w:tab w:val="num" w:pos="360"/>
        </w:tabs>
        <w:spacing w:before="0" w:after="0" w:line="360" w:lineRule="auto"/>
        <w:ind w:left="360" w:firstLine="0"/>
        <w:rPr>
          <w:sz w:val="22"/>
          <w:szCs w:val="22"/>
        </w:rPr>
      </w:pPr>
      <w:r w:rsidRPr="00807C7E">
        <w:rPr>
          <w:sz w:val="22"/>
          <w:szCs w:val="22"/>
          <w:lang w:val="en-AU"/>
        </w:rPr>
        <w:t xml:space="preserve">Often this can really slow the system down and the other side however has to pay for their lawyers whilst the self represented party presents themselves  and gets their head around the various legal issues </w:t>
      </w:r>
    </w:p>
    <w:p w:rsidR="00657219" w:rsidRPr="00807C7E" w:rsidRDefault="00657219" w:rsidP="005B7763">
      <w:pPr>
        <w:spacing w:before="0" w:after="0" w:line="360" w:lineRule="auto"/>
        <w:rPr>
          <w:sz w:val="22"/>
          <w:szCs w:val="22"/>
        </w:rPr>
      </w:pPr>
    </w:p>
    <w:p w:rsidR="00657219" w:rsidRPr="00807C7E" w:rsidRDefault="00657219" w:rsidP="005B7763">
      <w:pPr>
        <w:spacing w:before="0" w:after="0" w:line="360" w:lineRule="auto"/>
        <w:rPr>
          <w:sz w:val="22"/>
          <w:szCs w:val="22"/>
        </w:rPr>
      </w:pPr>
    </w:p>
    <w:p w:rsidR="00657219" w:rsidRPr="00807C7E" w:rsidRDefault="00657219" w:rsidP="005B7763">
      <w:pPr>
        <w:pStyle w:val="Heading2"/>
        <w:spacing w:before="0" w:line="360" w:lineRule="auto"/>
      </w:pPr>
      <w:bookmarkStart w:id="66" w:name="_Toc263352882"/>
      <w:r w:rsidRPr="00807C7E">
        <w:t>What are some concerns with “alternative” dispute resolution</w:t>
      </w:r>
      <w:bookmarkEnd w:id="66"/>
      <w:r w:rsidRPr="00807C7E">
        <w:t xml:space="preserve"> </w:t>
      </w:r>
    </w:p>
    <w:p w:rsidR="00A8766C" w:rsidRPr="00807C7E" w:rsidRDefault="00A8766C" w:rsidP="00807C7E">
      <w:pPr>
        <w:numPr>
          <w:ilvl w:val="0"/>
          <w:numId w:val="75"/>
        </w:numPr>
        <w:spacing w:before="0" w:after="0" w:line="360" w:lineRule="auto"/>
        <w:ind w:firstLine="0"/>
        <w:rPr>
          <w:sz w:val="22"/>
          <w:szCs w:val="22"/>
        </w:rPr>
      </w:pPr>
      <w:bookmarkStart w:id="67" w:name="_Toc259133561"/>
      <w:r w:rsidRPr="00807C7E">
        <w:rPr>
          <w:sz w:val="22"/>
          <w:szCs w:val="22"/>
          <w:lang w:val="en-AU"/>
        </w:rPr>
        <w:t>“Access to justice”?</w:t>
      </w:r>
    </w:p>
    <w:p w:rsidR="00A8766C" w:rsidRPr="00807C7E" w:rsidRDefault="00A8766C" w:rsidP="00807C7E">
      <w:pPr>
        <w:numPr>
          <w:ilvl w:val="0"/>
          <w:numId w:val="75"/>
        </w:numPr>
        <w:spacing w:before="0" w:after="0" w:line="360" w:lineRule="auto"/>
        <w:ind w:firstLine="0"/>
        <w:rPr>
          <w:sz w:val="22"/>
          <w:szCs w:val="22"/>
        </w:rPr>
      </w:pPr>
      <w:r w:rsidRPr="00807C7E">
        <w:rPr>
          <w:sz w:val="22"/>
          <w:szCs w:val="22"/>
          <w:lang w:val="en-AU"/>
        </w:rPr>
        <w:t>May provide “second class justice” for certain types of disputes?</w:t>
      </w:r>
    </w:p>
    <w:p w:rsidR="00A8766C" w:rsidRPr="00807C7E" w:rsidRDefault="00A8766C" w:rsidP="00807C7E">
      <w:pPr>
        <w:numPr>
          <w:ilvl w:val="0"/>
          <w:numId w:val="75"/>
        </w:numPr>
        <w:spacing w:before="0" w:after="0" w:line="360" w:lineRule="auto"/>
        <w:ind w:firstLine="0"/>
        <w:rPr>
          <w:sz w:val="22"/>
          <w:szCs w:val="22"/>
        </w:rPr>
      </w:pPr>
      <w:r w:rsidRPr="00807C7E">
        <w:rPr>
          <w:sz w:val="22"/>
          <w:szCs w:val="22"/>
          <w:lang w:val="en-AU"/>
        </w:rPr>
        <w:t>Government and commerce monopolise courts?</w:t>
      </w:r>
    </w:p>
    <w:p w:rsidR="00A8766C" w:rsidRPr="00807C7E" w:rsidRDefault="00A8766C" w:rsidP="00807C7E">
      <w:pPr>
        <w:numPr>
          <w:ilvl w:val="0"/>
          <w:numId w:val="75"/>
        </w:numPr>
        <w:spacing w:before="0" w:after="0" w:line="360" w:lineRule="auto"/>
        <w:ind w:firstLine="0"/>
        <w:rPr>
          <w:sz w:val="22"/>
          <w:szCs w:val="22"/>
        </w:rPr>
      </w:pPr>
      <w:r w:rsidRPr="00807C7E">
        <w:rPr>
          <w:sz w:val="22"/>
          <w:szCs w:val="22"/>
          <w:lang w:val="en-AU"/>
        </w:rPr>
        <w:t>Government motivated by economic rationalism?</w:t>
      </w:r>
    </w:p>
    <w:p w:rsidR="00A8766C" w:rsidRPr="00807C7E" w:rsidRDefault="00A8766C" w:rsidP="00807C7E">
      <w:pPr>
        <w:numPr>
          <w:ilvl w:val="0"/>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Parties must be aware of their legal rights</w:t>
      </w:r>
    </w:p>
    <w:p w:rsidR="00A8766C" w:rsidRPr="00807C7E" w:rsidRDefault="00A8766C" w:rsidP="00807C7E">
      <w:pPr>
        <w:numPr>
          <w:ilvl w:val="1"/>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In some settings one or both parties does not have access to legal representation</w:t>
      </w:r>
    </w:p>
    <w:p w:rsidR="00A8766C" w:rsidRPr="00807C7E" w:rsidRDefault="00A8766C" w:rsidP="00807C7E">
      <w:pPr>
        <w:numPr>
          <w:ilvl w:val="0"/>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Not all cases are suitable due to power imbalances:</w:t>
      </w:r>
    </w:p>
    <w:p w:rsidR="00A8766C" w:rsidRPr="00807C7E" w:rsidRDefault="00A8766C" w:rsidP="00807C7E">
      <w:pPr>
        <w:numPr>
          <w:ilvl w:val="1"/>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Parties may not be articulate</w:t>
      </w:r>
    </w:p>
    <w:p w:rsidR="00A8766C" w:rsidRPr="00807C7E" w:rsidRDefault="00A8766C" w:rsidP="00807C7E">
      <w:pPr>
        <w:numPr>
          <w:ilvl w:val="1"/>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Not able to defend their own interests</w:t>
      </w:r>
    </w:p>
    <w:p w:rsidR="00A8766C" w:rsidRPr="00807C7E" w:rsidRDefault="00A8766C" w:rsidP="00807C7E">
      <w:pPr>
        <w:numPr>
          <w:ilvl w:val="1"/>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Linguistic problems</w:t>
      </w:r>
    </w:p>
    <w:p w:rsidR="00A8766C" w:rsidRPr="00807C7E" w:rsidRDefault="00A8766C" w:rsidP="00807C7E">
      <w:pPr>
        <w:numPr>
          <w:ilvl w:val="1"/>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There may be barriers to assertiveness/ an overwhelming power imbalance:</w:t>
      </w:r>
    </w:p>
    <w:p w:rsidR="00A8766C" w:rsidRPr="00807C7E" w:rsidRDefault="00A8766C" w:rsidP="00807C7E">
      <w:pPr>
        <w:numPr>
          <w:ilvl w:val="2"/>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parties’ personalities/ relationship</w:t>
      </w:r>
    </w:p>
    <w:p w:rsidR="00A8766C" w:rsidRPr="00807C7E" w:rsidRDefault="00A8766C" w:rsidP="00807C7E">
      <w:pPr>
        <w:numPr>
          <w:ilvl w:val="2"/>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cultural background</w:t>
      </w:r>
    </w:p>
    <w:p w:rsidR="00A8766C" w:rsidRPr="00807C7E" w:rsidRDefault="00A8766C" w:rsidP="00807C7E">
      <w:pPr>
        <w:numPr>
          <w:ilvl w:val="2"/>
          <w:numId w:val="75"/>
        </w:numPr>
        <w:spacing w:before="0" w:after="0" w:line="360" w:lineRule="auto"/>
        <w:ind w:firstLine="0"/>
        <w:rPr>
          <w:rFonts w:eastAsiaTheme="majorEastAsia" w:cstheme="majorBidi"/>
          <w:bCs/>
          <w:sz w:val="22"/>
          <w:szCs w:val="22"/>
        </w:rPr>
      </w:pPr>
      <w:r w:rsidRPr="00807C7E">
        <w:rPr>
          <w:rFonts w:eastAsiaTheme="majorEastAsia" w:cstheme="majorBidi"/>
          <w:bCs/>
          <w:sz w:val="22"/>
          <w:szCs w:val="22"/>
          <w:lang w:val="en-AU"/>
        </w:rPr>
        <w:t>family violence</w:t>
      </w:r>
    </w:p>
    <w:p w:rsidR="00657219" w:rsidRPr="00807C7E" w:rsidRDefault="00657219" w:rsidP="005B7763">
      <w:pPr>
        <w:spacing w:before="0" w:after="0" w:line="360" w:lineRule="auto"/>
        <w:rPr>
          <w:rFonts w:eastAsiaTheme="majorEastAsia" w:cstheme="majorBidi"/>
          <w:b/>
          <w:bCs/>
          <w:color w:val="E80061" w:themeColor="accent1" w:themeShade="BF"/>
          <w:sz w:val="22"/>
          <w:szCs w:val="22"/>
        </w:rPr>
      </w:pPr>
    </w:p>
    <w:p w:rsidR="00657219" w:rsidRPr="00807C7E" w:rsidRDefault="00657219" w:rsidP="005B7763">
      <w:pPr>
        <w:pStyle w:val="Heading1"/>
        <w:pBdr>
          <w:bottom w:val="single" w:sz="6" w:space="1" w:color="auto"/>
        </w:pBdr>
        <w:spacing w:before="0" w:line="360" w:lineRule="auto"/>
      </w:pPr>
      <w:bookmarkStart w:id="68" w:name="_Toc263352883"/>
      <w:r w:rsidRPr="00807C7E">
        <w:t>Week 3 - Negotiation</w:t>
      </w:r>
      <w:bookmarkEnd w:id="67"/>
      <w:bookmarkEnd w:id="68"/>
      <w:r w:rsidRPr="00807C7E">
        <w:t xml:space="preserve"> </w:t>
      </w:r>
    </w:p>
    <w:p w:rsidR="00657219" w:rsidRPr="00807C7E" w:rsidRDefault="00657219" w:rsidP="005B7763">
      <w:pPr>
        <w:spacing w:before="0" w:after="0" w:line="360" w:lineRule="auto"/>
        <w:rPr>
          <w:sz w:val="22"/>
          <w:szCs w:val="22"/>
        </w:rPr>
      </w:pPr>
    </w:p>
    <w:p w:rsidR="00657219" w:rsidRPr="00807C7E" w:rsidRDefault="00657219" w:rsidP="005B7763">
      <w:pPr>
        <w:pStyle w:val="Heading2"/>
        <w:spacing w:before="0" w:line="360" w:lineRule="auto"/>
      </w:pPr>
      <w:bookmarkStart w:id="69" w:name="_Toc259133562"/>
      <w:bookmarkStart w:id="70" w:name="_Toc263352884"/>
      <w:r w:rsidRPr="00807C7E">
        <w:t>What is negotiation?</w:t>
      </w:r>
      <w:bookmarkEnd w:id="69"/>
      <w:bookmarkEnd w:id="70"/>
    </w:p>
    <w:p w:rsidR="00657219" w:rsidRPr="00807C7E" w:rsidRDefault="00657219" w:rsidP="00807C7E">
      <w:pPr>
        <w:pStyle w:val="ListParagraph"/>
        <w:numPr>
          <w:ilvl w:val="0"/>
          <w:numId w:val="33"/>
        </w:numPr>
        <w:spacing w:before="0" w:after="0" w:line="360" w:lineRule="auto"/>
        <w:ind w:left="360" w:firstLine="0"/>
        <w:rPr>
          <w:sz w:val="22"/>
          <w:szCs w:val="22"/>
        </w:rPr>
      </w:pPr>
      <w:r w:rsidRPr="00807C7E">
        <w:rPr>
          <w:sz w:val="22"/>
          <w:szCs w:val="22"/>
        </w:rPr>
        <w:t xml:space="preserve">A mutual discussion and arrangement of terms of a transaction or an agreement </w:t>
      </w:r>
    </w:p>
    <w:p w:rsidR="00657219" w:rsidRPr="00807C7E" w:rsidRDefault="00657219" w:rsidP="00807C7E">
      <w:pPr>
        <w:pStyle w:val="ListParagraph"/>
        <w:numPr>
          <w:ilvl w:val="0"/>
          <w:numId w:val="33"/>
        </w:numPr>
        <w:spacing w:before="0" w:after="0" w:line="360" w:lineRule="auto"/>
        <w:ind w:left="360" w:firstLine="0"/>
        <w:rPr>
          <w:sz w:val="22"/>
          <w:szCs w:val="22"/>
        </w:rPr>
      </w:pPr>
      <w:r w:rsidRPr="00807C7E">
        <w:rPr>
          <w:sz w:val="22"/>
          <w:szCs w:val="22"/>
        </w:rPr>
        <w:t xml:space="preserve">A verbal interactive process involving </w:t>
      </w:r>
      <w:r w:rsidRPr="00807C7E">
        <w:rPr>
          <w:sz w:val="22"/>
          <w:szCs w:val="22"/>
          <w:u w:val="single"/>
        </w:rPr>
        <w:t>two or more</w:t>
      </w:r>
      <w:r w:rsidRPr="00807C7E">
        <w:rPr>
          <w:sz w:val="22"/>
          <w:szCs w:val="22"/>
        </w:rPr>
        <w:t xml:space="preserve"> parties who are seeking to reach </w:t>
      </w:r>
      <w:r w:rsidRPr="00807C7E">
        <w:rPr>
          <w:sz w:val="22"/>
          <w:szCs w:val="22"/>
          <w:u w:val="single"/>
        </w:rPr>
        <w:t>agreement over a problem</w:t>
      </w:r>
      <w:r w:rsidRPr="00807C7E">
        <w:rPr>
          <w:sz w:val="22"/>
          <w:szCs w:val="22"/>
        </w:rPr>
        <w:t xml:space="preserve"> or conflict of interest between them and in which they seek as far as  possible </w:t>
      </w:r>
      <w:r w:rsidRPr="00807C7E">
        <w:rPr>
          <w:sz w:val="22"/>
          <w:szCs w:val="22"/>
          <w:u w:val="single"/>
        </w:rPr>
        <w:t>to preserve their interests</w:t>
      </w:r>
      <w:r w:rsidRPr="00807C7E">
        <w:rPr>
          <w:sz w:val="22"/>
          <w:szCs w:val="22"/>
        </w:rPr>
        <w:t xml:space="preserve">, but to </w:t>
      </w:r>
      <w:r w:rsidRPr="00807C7E">
        <w:rPr>
          <w:sz w:val="22"/>
          <w:szCs w:val="22"/>
          <w:u w:val="single"/>
        </w:rPr>
        <w:t>adjust their views and positions</w:t>
      </w:r>
      <w:r w:rsidRPr="00807C7E">
        <w:rPr>
          <w:sz w:val="22"/>
          <w:szCs w:val="22"/>
        </w:rPr>
        <w:t xml:space="preserve"> in the joint effort to achieve agreement </w:t>
      </w:r>
    </w:p>
    <w:p w:rsidR="00657219" w:rsidRPr="00807C7E" w:rsidRDefault="00657219" w:rsidP="00807C7E">
      <w:pPr>
        <w:pStyle w:val="ListParagraph"/>
        <w:numPr>
          <w:ilvl w:val="0"/>
          <w:numId w:val="33"/>
        </w:numPr>
        <w:spacing w:before="0" w:after="0" w:line="360" w:lineRule="auto"/>
        <w:ind w:left="360" w:firstLine="0"/>
        <w:rPr>
          <w:sz w:val="22"/>
          <w:szCs w:val="22"/>
        </w:rPr>
      </w:pPr>
      <w:r w:rsidRPr="00807C7E">
        <w:rPr>
          <w:b/>
          <w:sz w:val="22"/>
          <w:szCs w:val="22"/>
        </w:rPr>
        <w:t>Fisher and Ury (1991) suggest</w:t>
      </w:r>
      <w:r w:rsidRPr="00807C7E">
        <w:rPr>
          <w:sz w:val="22"/>
          <w:szCs w:val="22"/>
        </w:rPr>
        <w:t xml:space="preserve">, we are all negotiators, although we don’t all necessarily have the techniques required to negotiate effectively </w:t>
      </w:r>
    </w:p>
    <w:p w:rsidR="001A6BDD" w:rsidRPr="00807C7E" w:rsidRDefault="001A6BDD" w:rsidP="005B7763">
      <w:pPr>
        <w:spacing w:before="0" w:after="0" w:line="360" w:lineRule="auto"/>
        <w:rPr>
          <w:b/>
          <w:sz w:val="22"/>
          <w:szCs w:val="22"/>
        </w:rPr>
      </w:pPr>
    </w:p>
    <w:p w:rsidR="00657219" w:rsidRPr="00807C7E" w:rsidRDefault="00657219" w:rsidP="005B7763">
      <w:pPr>
        <w:spacing w:before="0" w:after="0" w:line="360" w:lineRule="auto"/>
        <w:rPr>
          <w:b/>
          <w:sz w:val="22"/>
          <w:szCs w:val="22"/>
        </w:rPr>
      </w:pPr>
      <w:r w:rsidRPr="00807C7E">
        <w:rPr>
          <w:b/>
          <w:sz w:val="22"/>
          <w:szCs w:val="22"/>
        </w:rPr>
        <w:t>In a legal context:</w:t>
      </w:r>
    </w:p>
    <w:p w:rsidR="00657219" w:rsidRPr="00807C7E" w:rsidRDefault="00657219" w:rsidP="00807C7E">
      <w:pPr>
        <w:pStyle w:val="ListParagraph"/>
        <w:numPr>
          <w:ilvl w:val="0"/>
          <w:numId w:val="38"/>
        </w:numPr>
        <w:spacing w:before="0" w:after="0" w:line="360" w:lineRule="auto"/>
        <w:ind w:left="720" w:firstLine="0"/>
        <w:rPr>
          <w:b/>
          <w:sz w:val="22"/>
          <w:szCs w:val="22"/>
        </w:rPr>
      </w:pPr>
      <w:r w:rsidRPr="00807C7E">
        <w:rPr>
          <w:sz w:val="22"/>
          <w:szCs w:val="22"/>
        </w:rPr>
        <w:t xml:space="preserve">Clients negotiating together before approaching lawyers or, sometimes, during the legal process itself </w:t>
      </w:r>
    </w:p>
    <w:p w:rsidR="00657219" w:rsidRPr="00807C7E" w:rsidRDefault="00657219" w:rsidP="00807C7E">
      <w:pPr>
        <w:pStyle w:val="ListParagraph"/>
        <w:numPr>
          <w:ilvl w:val="0"/>
          <w:numId w:val="38"/>
        </w:numPr>
        <w:spacing w:before="0" w:after="0" w:line="360" w:lineRule="auto"/>
        <w:ind w:left="720" w:firstLine="0"/>
        <w:rPr>
          <w:b/>
          <w:sz w:val="22"/>
          <w:szCs w:val="22"/>
        </w:rPr>
      </w:pPr>
      <w:r w:rsidRPr="00807C7E">
        <w:rPr>
          <w:sz w:val="22"/>
          <w:szCs w:val="22"/>
        </w:rPr>
        <w:t xml:space="preserve">Lawyers negotiating on behalf of their clients </w:t>
      </w:r>
    </w:p>
    <w:p w:rsidR="00657219" w:rsidRPr="00807C7E" w:rsidRDefault="00657219" w:rsidP="00807C7E">
      <w:pPr>
        <w:pStyle w:val="ListParagraph"/>
        <w:numPr>
          <w:ilvl w:val="0"/>
          <w:numId w:val="38"/>
        </w:numPr>
        <w:spacing w:before="0" w:after="0" w:line="360" w:lineRule="auto"/>
        <w:ind w:left="720" w:firstLine="0"/>
        <w:rPr>
          <w:b/>
          <w:sz w:val="22"/>
          <w:szCs w:val="22"/>
        </w:rPr>
      </w:pPr>
      <w:r w:rsidRPr="00807C7E">
        <w:rPr>
          <w:sz w:val="22"/>
          <w:szCs w:val="22"/>
        </w:rPr>
        <w:t>Lawyers and clients together at a forum negotiating together towards a settlement</w:t>
      </w:r>
    </w:p>
    <w:p w:rsidR="00657219" w:rsidRPr="00807C7E" w:rsidRDefault="00657219" w:rsidP="00807C7E">
      <w:pPr>
        <w:pStyle w:val="ListParagraph"/>
        <w:numPr>
          <w:ilvl w:val="1"/>
          <w:numId w:val="38"/>
        </w:numPr>
        <w:spacing w:before="0" w:after="0" w:line="360" w:lineRule="auto"/>
        <w:ind w:left="1440" w:firstLine="0"/>
        <w:rPr>
          <w:b/>
          <w:sz w:val="22"/>
          <w:szCs w:val="22"/>
        </w:rPr>
      </w:pPr>
      <w:r w:rsidRPr="00807C7E">
        <w:rPr>
          <w:sz w:val="22"/>
          <w:szCs w:val="22"/>
        </w:rPr>
        <w:t xml:space="preserve">Although, the introduction of third parties makes it less like a negotiating </w:t>
      </w:r>
    </w:p>
    <w:p w:rsidR="00657219" w:rsidRPr="00807C7E" w:rsidRDefault="00657219" w:rsidP="005B7763">
      <w:pPr>
        <w:pStyle w:val="Heading2"/>
        <w:spacing w:before="0" w:line="360" w:lineRule="auto"/>
      </w:pPr>
      <w:bookmarkStart w:id="71" w:name="_Toc259133563"/>
      <w:bookmarkStart w:id="72" w:name="_Toc263352885"/>
      <w:r w:rsidRPr="00807C7E">
        <w:t>Advantages and disadvantages of negotiation</w:t>
      </w:r>
      <w:bookmarkEnd w:id="71"/>
      <w:bookmarkEnd w:id="72"/>
      <w:r w:rsidRPr="00807C7E">
        <w:t xml:space="preserve"> </w:t>
      </w:r>
    </w:p>
    <w:p w:rsidR="00657219" w:rsidRPr="00807C7E" w:rsidRDefault="00657219" w:rsidP="00807C7E">
      <w:pPr>
        <w:pStyle w:val="ListParagraph"/>
        <w:numPr>
          <w:ilvl w:val="0"/>
          <w:numId w:val="71"/>
        </w:numPr>
        <w:spacing w:before="0" w:after="0" w:line="360" w:lineRule="auto"/>
        <w:ind w:left="360" w:firstLine="0"/>
        <w:rPr>
          <w:b/>
          <w:sz w:val="22"/>
          <w:szCs w:val="22"/>
        </w:rPr>
      </w:pPr>
      <w:r w:rsidRPr="00807C7E">
        <w:rPr>
          <w:b/>
          <w:sz w:val="22"/>
          <w:szCs w:val="22"/>
        </w:rPr>
        <w:t xml:space="preserve">Advantages </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Parties with their lawyers are in best position to assess proposed solutions</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 xml:space="preserve">Compromise often offers parties at least some of what they want </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(note: court may not give them any of what they want)</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Parties might not resolve all issues but may narrow them</w:t>
      </w:r>
    </w:p>
    <w:p w:rsidR="00657219" w:rsidRPr="00807C7E" w:rsidRDefault="00657219" w:rsidP="005B7763">
      <w:pPr>
        <w:pStyle w:val="ListParagraph"/>
        <w:spacing w:before="0" w:after="0" w:line="360" w:lineRule="auto"/>
        <w:ind w:left="1080"/>
        <w:rPr>
          <w:b/>
          <w:sz w:val="22"/>
          <w:szCs w:val="22"/>
        </w:rPr>
      </w:pPr>
    </w:p>
    <w:p w:rsidR="00657219" w:rsidRPr="00807C7E" w:rsidRDefault="00657219" w:rsidP="00807C7E">
      <w:pPr>
        <w:pStyle w:val="ListParagraph"/>
        <w:numPr>
          <w:ilvl w:val="0"/>
          <w:numId w:val="71"/>
        </w:numPr>
        <w:spacing w:before="0" w:after="0" w:line="360" w:lineRule="auto"/>
        <w:ind w:left="360" w:firstLine="0"/>
        <w:rPr>
          <w:b/>
          <w:sz w:val="22"/>
          <w:szCs w:val="22"/>
        </w:rPr>
      </w:pPr>
      <w:r w:rsidRPr="00807C7E">
        <w:rPr>
          <w:b/>
          <w:sz w:val="22"/>
          <w:szCs w:val="22"/>
        </w:rPr>
        <w:t xml:space="preserve">Disadvantages </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If adequate preparation not carried out a party can agree to a settlement outcome well below what a court may order</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May not have valuations, adequate medical evidence etc to properly assess case</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Lawyer may not know the law and be able to bargain effectively</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A party may agree to an unfair agreement due to inequality of bargaining power/coercion</w:t>
      </w:r>
    </w:p>
    <w:p w:rsidR="00657219" w:rsidRPr="00807C7E" w:rsidRDefault="00657219" w:rsidP="00807C7E">
      <w:pPr>
        <w:pStyle w:val="ListParagraph"/>
        <w:numPr>
          <w:ilvl w:val="1"/>
          <w:numId w:val="71"/>
        </w:numPr>
        <w:spacing w:before="0" w:after="0" w:line="360" w:lineRule="auto"/>
        <w:ind w:left="1080" w:firstLine="0"/>
        <w:rPr>
          <w:sz w:val="22"/>
          <w:szCs w:val="22"/>
        </w:rPr>
      </w:pPr>
      <w:r w:rsidRPr="00807C7E">
        <w:rPr>
          <w:sz w:val="22"/>
          <w:szCs w:val="22"/>
        </w:rPr>
        <w:t>A party may feel that they were pushed too far or coerced into an agreement by their lawyer</w:t>
      </w:r>
    </w:p>
    <w:p w:rsidR="00657219" w:rsidRPr="00807C7E" w:rsidRDefault="00657219" w:rsidP="005B7763">
      <w:pPr>
        <w:pStyle w:val="Heading2"/>
        <w:spacing w:before="0" w:line="360" w:lineRule="auto"/>
      </w:pPr>
      <w:bookmarkStart w:id="73" w:name="_Toc259133564"/>
      <w:bookmarkStart w:id="74" w:name="_Toc263352886"/>
      <w:r w:rsidRPr="00807C7E">
        <w:t>Elements of negotiation:</w:t>
      </w:r>
      <w:bookmarkEnd w:id="73"/>
      <w:bookmarkEnd w:id="74"/>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 xml:space="preserve">A disagreement, conflict or dispute normally exists </w:t>
      </w:r>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There are two or more parties</w:t>
      </w:r>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 xml:space="preserve">The parties </w:t>
      </w:r>
      <w:r w:rsidRPr="00807C7E">
        <w:rPr>
          <w:sz w:val="22"/>
          <w:szCs w:val="22"/>
          <w:u w:val="single"/>
        </w:rPr>
        <w:t>seek to communicate</w:t>
      </w:r>
    </w:p>
    <w:p w:rsidR="00657219" w:rsidRPr="00807C7E" w:rsidRDefault="00657219" w:rsidP="00807C7E">
      <w:pPr>
        <w:pStyle w:val="ListParagraph"/>
        <w:numPr>
          <w:ilvl w:val="1"/>
          <w:numId w:val="34"/>
        </w:numPr>
        <w:spacing w:before="0" w:after="0" w:line="360" w:lineRule="auto"/>
        <w:ind w:firstLine="0"/>
        <w:rPr>
          <w:b/>
          <w:sz w:val="22"/>
          <w:szCs w:val="22"/>
        </w:rPr>
      </w:pPr>
      <w:r w:rsidRPr="00807C7E">
        <w:rPr>
          <w:sz w:val="22"/>
          <w:szCs w:val="22"/>
        </w:rPr>
        <w:t xml:space="preserve">That is they agree to come by themselves and they make an effort to understand the issues in dispute and seek a resolution on some or all of the issues </w:t>
      </w:r>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 xml:space="preserve">The parties </w:t>
      </w:r>
      <w:r w:rsidRPr="00807C7E">
        <w:rPr>
          <w:sz w:val="22"/>
          <w:szCs w:val="22"/>
          <w:u w:val="single"/>
        </w:rPr>
        <w:t>attempt to reach an understand of the issues</w:t>
      </w:r>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 xml:space="preserve">The parties </w:t>
      </w:r>
      <w:r w:rsidRPr="00807C7E">
        <w:rPr>
          <w:sz w:val="22"/>
          <w:szCs w:val="22"/>
          <w:u w:val="single"/>
        </w:rPr>
        <w:t>attempt to resolve</w:t>
      </w:r>
      <w:r w:rsidRPr="00807C7E">
        <w:rPr>
          <w:sz w:val="22"/>
          <w:szCs w:val="22"/>
        </w:rPr>
        <w:t xml:space="preserve"> the dispute</w:t>
      </w:r>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 xml:space="preserve">The process is usually empowering for the parties </w:t>
      </w:r>
    </w:p>
    <w:p w:rsidR="00657219" w:rsidRPr="00807C7E" w:rsidRDefault="00657219" w:rsidP="00807C7E">
      <w:pPr>
        <w:pStyle w:val="ListParagraph"/>
        <w:numPr>
          <w:ilvl w:val="1"/>
          <w:numId w:val="34"/>
        </w:numPr>
        <w:spacing w:before="0" w:after="0" w:line="360" w:lineRule="auto"/>
        <w:ind w:firstLine="0"/>
        <w:rPr>
          <w:b/>
          <w:sz w:val="22"/>
          <w:szCs w:val="22"/>
        </w:rPr>
      </w:pPr>
      <w:r w:rsidRPr="00807C7E">
        <w:rPr>
          <w:sz w:val="22"/>
          <w:szCs w:val="22"/>
        </w:rPr>
        <w:t xml:space="preserve">Allows them to fashion a solution that suits their own needs </w:t>
      </w:r>
    </w:p>
    <w:p w:rsidR="00657219" w:rsidRPr="00807C7E" w:rsidRDefault="00657219" w:rsidP="00807C7E">
      <w:pPr>
        <w:pStyle w:val="ListParagraph"/>
        <w:numPr>
          <w:ilvl w:val="1"/>
          <w:numId w:val="34"/>
        </w:numPr>
        <w:spacing w:before="0" w:after="0" w:line="360" w:lineRule="auto"/>
        <w:ind w:firstLine="0"/>
        <w:rPr>
          <w:b/>
          <w:sz w:val="22"/>
          <w:szCs w:val="22"/>
        </w:rPr>
      </w:pPr>
      <w:r w:rsidRPr="00807C7E">
        <w:rPr>
          <w:sz w:val="22"/>
          <w:szCs w:val="22"/>
        </w:rPr>
        <w:t xml:space="preserve">Parties are under no obligation to settle or to compromise on an issue that is important to them </w:t>
      </w:r>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 xml:space="preserve">The parties generally control the process </w:t>
      </w:r>
    </w:p>
    <w:p w:rsidR="00657219" w:rsidRPr="00807C7E" w:rsidRDefault="00657219" w:rsidP="00807C7E">
      <w:pPr>
        <w:pStyle w:val="ListParagraph"/>
        <w:numPr>
          <w:ilvl w:val="0"/>
          <w:numId w:val="34"/>
        </w:numPr>
        <w:spacing w:before="0" w:after="0" w:line="360" w:lineRule="auto"/>
        <w:ind w:firstLine="0"/>
        <w:rPr>
          <w:b/>
          <w:sz w:val="22"/>
          <w:szCs w:val="22"/>
        </w:rPr>
      </w:pPr>
      <w:r w:rsidRPr="00807C7E">
        <w:rPr>
          <w:sz w:val="22"/>
          <w:szCs w:val="22"/>
        </w:rPr>
        <w:t xml:space="preserve">The process </w:t>
      </w:r>
      <w:r w:rsidRPr="00807C7E">
        <w:rPr>
          <w:sz w:val="22"/>
          <w:szCs w:val="22"/>
          <w:u w:val="single"/>
        </w:rPr>
        <w:t xml:space="preserve">does normally require an intervention from a third party </w:t>
      </w:r>
    </w:p>
    <w:p w:rsidR="00657219" w:rsidRPr="00807C7E" w:rsidRDefault="00657219" w:rsidP="00807C7E">
      <w:pPr>
        <w:pStyle w:val="ListParagraph"/>
        <w:numPr>
          <w:ilvl w:val="1"/>
          <w:numId w:val="34"/>
        </w:numPr>
        <w:spacing w:before="0" w:after="0" w:line="360" w:lineRule="auto"/>
        <w:ind w:firstLine="0"/>
        <w:rPr>
          <w:b/>
          <w:sz w:val="22"/>
          <w:szCs w:val="22"/>
        </w:rPr>
      </w:pPr>
      <w:r w:rsidRPr="00807C7E">
        <w:rPr>
          <w:sz w:val="22"/>
          <w:szCs w:val="22"/>
        </w:rPr>
        <w:t xml:space="preserve">That is, there is no one charged with the responsibility of facilitating communication between the two parties </w:t>
      </w:r>
    </w:p>
    <w:p w:rsidR="00E34D6A" w:rsidRPr="00807C7E" w:rsidRDefault="00E34D6A" w:rsidP="005B7763">
      <w:pPr>
        <w:pStyle w:val="Heading2"/>
        <w:spacing w:before="0" w:line="360" w:lineRule="auto"/>
      </w:pPr>
      <w:bookmarkStart w:id="75" w:name="_Toc263352887"/>
      <w:bookmarkStart w:id="76" w:name="_Toc259133565"/>
      <w:r w:rsidRPr="00807C7E">
        <w:t xml:space="preserve">What </w:t>
      </w:r>
      <w:r w:rsidRPr="00807C7E">
        <w:rPr>
          <w:b/>
        </w:rPr>
        <w:t xml:space="preserve">knowledge </w:t>
      </w:r>
      <w:r w:rsidRPr="00807C7E">
        <w:t>helps to become a good negotiator?</w:t>
      </w:r>
      <w:bookmarkEnd w:id="75"/>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Client’s factual case</w:t>
      </w:r>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The relevant law and how to apply it to the facts</w:t>
      </w:r>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Court procedure so that correct documents filed and discovery completed</w:t>
      </w:r>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 xml:space="preserve">Dispute resolution eg. negotiation models, structure to most effectively negotiate for client </w:t>
      </w:r>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Negotiation and professional ethics</w:t>
      </w:r>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Client, their underlying interests, personality, strengths and weaknesses, bottom line</w:t>
      </w:r>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Understanding of power imbalances</w:t>
      </w:r>
    </w:p>
    <w:p w:rsidR="00A8766C" w:rsidRPr="00807C7E" w:rsidRDefault="00A8766C" w:rsidP="00807C7E">
      <w:pPr>
        <w:numPr>
          <w:ilvl w:val="0"/>
          <w:numId w:val="76"/>
        </w:numPr>
        <w:tabs>
          <w:tab w:val="clear" w:pos="360"/>
          <w:tab w:val="num" w:pos="720"/>
        </w:tabs>
        <w:spacing w:before="0" w:after="0" w:line="360" w:lineRule="auto"/>
        <w:ind w:firstLine="0"/>
        <w:rPr>
          <w:sz w:val="22"/>
          <w:szCs w:val="22"/>
        </w:rPr>
      </w:pPr>
      <w:r w:rsidRPr="00807C7E">
        <w:rPr>
          <w:sz w:val="22"/>
          <w:szCs w:val="22"/>
        </w:rPr>
        <w:t>Understanding of cultural negotiation differences</w:t>
      </w:r>
    </w:p>
    <w:p w:rsidR="00E34D6A" w:rsidRPr="00807C7E" w:rsidRDefault="00E34D6A" w:rsidP="005B7763">
      <w:pPr>
        <w:spacing w:before="0" w:after="0" w:line="360" w:lineRule="auto"/>
        <w:rPr>
          <w:sz w:val="22"/>
          <w:szCs w:val="22"/>
        </w:rPr>
      </w:pPr>
    </w:p>
    <w:p w:rsidR="00E34D6A" w:rsidRPr="00807C7E" w:rsidRDefault="00E34D6A" w:rsidP="005B7763">
      <w:pPr>
        <w:pStyle w:val="Heading2"/>
        <w:spacing w:before="0" w:line="360" w:lineRule="auto"/>
      </w:pPr>
      <w:bookmarkStart w:id="77" w:name="_Toc263352888"/>
      <w:r w:rsidRPr="00807C7E">
        <w:t xml:space="preserve">What </w:t>
      </w:r>
      <w:r w:rsidRPr="00807C7E">
        <w:rPr>
          <w:b/>
        </w:rPr>
        <w:t xml:space="preserve">interpersonal skills </w:t>
      </w:r>
      <w:r w:rsidRPr="00807C7E">
        <w:t>does a good negotiator have?</w:t>
      </w:r>
      <w:bookmarkEnd w:id="77"/>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Thorough and thoughtful preparation</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Identifying objectives</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Being realistic about outcomes</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Option generation</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Identifying underlying interests</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Meeting and greeting and establishing a negotiation ‘atmosphere’</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Understanding the other party’s needs and interests</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Picking up any hidden issues/agendas</w:t>
      </w:r>
    </w:p>
    <w:p w:rsidR="00A8766C" w:rsidRPr="00807C7E" w:rsidRDefault="00A8766C" w:rsidP="00807C7E">
      <w:pPr>
        <w:numPr>
          <w:ilvl w:val="0"/>
          <w:numId w:val="77"/>
        </w:numPr>
        <w:tabs>
          <w:tab w:val="clear" w:pos="360"/>
          <w:tab w:val="num" w:pos="720"/>
        </w:tabs>
        <w:spacing w:before="0" w:after="0" w:line="360" w:lineRule="auto"/>
        <w:ind w:firstLine="0"/>
        <w:rPr>
          <w:sz w:val="22"/>
          <w:szCs w:val="22"/>
        </w:rPr>
      </w:pPr>
      <w:r w:rsidRPr="00807C7E">
        <w:rPr>
          <w:sz w:val="22"/>
          <w:szCs w:val="22"/>
        </w:rPr>
        <w:t>Communication skills:</w:t>
      </w:r>
    </w:p>
    <w:p w:rsidR="00A8766C" w:rsidRPr="00807C7E" w:rsidRDefault="00A8766C" w:rsidP="00807C7E">
      <w:pPr>
        <w:numPr>
          <w:ilvl w:val="1"/>
          <w:numId w:val="77"/>
        </w:numPr>
        <w:tabs>
          <w:tab w:val="num" w:pos="1440"/>
        </w:tabs>
        <w:spacing w:before="0" w:after="0" w:line="360" w:lineRule="auto"/>
        <w:ind w:firstLine="0"/>
        <w:rPr>
          <w:sz w:val="22"/>
          <w:szCs w:val="22"/>
        </w:rPr>
      </w:pPr>
      <w:r w:rsidRPr="00807C7E">
        <w:rPr>
          <w:sz w:val="22"/>
          <w:szCs w:val="22"/>
        </w:rPr>
        <w:t>Interpersonal skills: eg. open body language and eye contact</w:t>
      </w:r>
    </w:p>
    <w:p w:rsidR="00A8766C" w:rsidRPr="00807C7E" w:rsidRDefault="00A8766C" w:rsidP="00807C7E">
      <w:pPr>
        <w:numPr>
          <w:ilvl w:val="1"/>
          <w:numId w:val="77"/>
        </w:numPr>
        <w:tabs>
          <w:tab w:val="num" w:pos="1440"/>
        </w:tabs>
        <w:spacing w:before="0" w:after="0" w:line="360" w:lineRule="auto"/>
        <w:ind w:firstLine="0"/>
        <w:rPr>
          <w:sz w:val="22"/>
          <w:szCs w:val="22"/>
        </w:rPr>
      </w:pPr>
      <w:r w:rsidRPr="00807C7E">
        <w:rPr>
          <w:sz w:val="22"/>
          <w:szCs w:val="22"/>
        </w:rPr>
        <w:t>Listening actively and effectively</w:t>
      </w:r>
    </w:p>
    <w:p w:rsidR="00A8766C" w:rsidRPr="00807C7E" w:rsidRDefault="00A8766C" w:rsidP="00807C7E">
      <w:pPr>
        <w:numPr>
          <w:ilvl w:val="1"/>
          <w:numId w:val="77"/>
        </w:numPr>
        <w:tabs>
          <w:tab w:val="num" w:pos="1440"/>
        </w:tabs>
        <w:spacing w:before="0" w:after="0" w:line="360" w:lineRule="auto"/>
        <w:ind w:firstLine="0"/>
        <w:rPr>
          <w:sz w:val="22"/>
          <w:szCs w:val="22"/>
        </w:rPr>
      </w:pPr>
      <w:r w:rsidRPr="00807C7E">
        <w:rPr>
          <w:sz w:val="22"/>
          <w:szCs w:val="22"/>
        </w:rPr>
        <w:t>Expressing yourself clearly and assertively</w:t>
      </w:r>
    </w:p>
    <w:p w:rsidR="00A8766C" w:rsidRPr="00807C7E" w:rsidRDefault="00A8766C" w:rsidP="00807C7E">
      <w:pPr>
        <w:numPr>
          <w:ilvl w:val="1"/>
          <w:numId w:val="77"/>
        </w:numPr>
        <w:tabs>
          <w:tab w:val="num" w:pos="1440"/>
        </w:tabs>
        <w:spacing w:before="0" w:after="0" w:line="360" w:lineRule="auto"/>
        <w:ind w:firstLine="0"/>
        <w:rPr>
          <w:sz w:val="22"/>
          <w:szCs w:val="22"/>
        </w:rPr>
      </w:pPr>
      <w:r w:rsidRPr="00807C7E">
        <w:rPr>
          <w:sz w:val="22"/>
          <w:szCs w:val="22"/>
        </w:rPr>
        <w:t xml:space="preserve">Controlling anger and emotions eg.reframing and summarising </w:t>
      </w:r>
    </w:p>
    <w:p w:rsidR="00E34D6A" w:rsidRPr="00807C7E" w:rsidRDefault="00E34D6A" w:rsidP="005B7763">
      <w:pPr>
        <w:spacing w:before="0" w:after="0" w:line="360" w:lineRule="auto"/>
        <w:rPr>
          <w:sz w:val="22"/>
          <w:szCs w:val="22"/>
        </w:rPr>
      </w:pPr>
    </w:p>
    <w:p w:rsidR="00657219" w:rsidRPr="00807C7E" w:rsidRDefault="00657219" w:rsidP="005B7763">
      <w:pPr>
        <w:pStyle w:val="Heading2"/>
        <w:spacing w:before="0" w:line="360" w:lineRule="auto"/>
      </w:pPr>
      <w:bookmarkStart w:id="78" w:name="_Toc263352889"/>
      <w:r w:rsidRPr="00807C7E">
        <w:t>Negotiation as a skill</w:t>
      </w:r>
      <w:bookmarkEnd w:id="76"/>
      <w:bookmarkEnd w:id="78"/>
    </w:p>
    <w:p w:rsidR="00657219" w:rsidRPr="00807C7E" w:rsidRDefault="00657219" w:rsidP="005B7763">
      <w:pPr>
        <w:spacing w:before="0" w:after="0" w:line="360" w:lineRule="auto"/>
        <w:rPr>
          <w:sz w:val="22"/>
          <w:szCs w:val="22"/>
        </w:rPr>
      </w:pPr>
      <w:r w:rsidRPr="00807C7E">
        <w:rPr>
          <w:sz w:val="22"/>
          <w:szCs w:val="22"/>
        </w:rPr>
        <w:t xml:space="preserve">Negotiation skills are in use whenever parties have t put their case to an opponent, argue its merits and maybe act by taking the other party to court, mediation etc. </w:t>
      </w:r>
    </w:p>
    <w:p w:rsidR="00657219" w:rsidRPr="00807C7E" w:rsidRDefault="00657219" w:rsidP="00807C7E">
      <w:pPr>
        <w:pStyle w:val="Heading4"/>
        <w:keepNext/>
        <w:keepLines/>
        <w:numPr>
          <w:ilvl w:val="1"/>
          <w:numId w:val="32"/>
        </w:numPr>
        <w:spacing w:before="0" w:line="360" w:lineRule="auto"/>
        <w:ind w:left="720" w:firstLine="0"/>
      </w:pPr>
      <w:r w:rsidRPr="00807C7E">
        <w:t>The basis of good negotiation skills – the three A’s</w:t>
      </w:r>
    </w:p>
    <w:p w:rsidR="001A6BDD" w:rsidRPr="00807C7E" w:rsidRDefault="001A6BDD" w:rsidP="005B7763">
      <w:pPr>
        <w:spacing w:before="0" w:after="0" w:line="360" w:lineRule="auto"/>
        <w:rPr>
          <w:b/>
          <w:sz w:val="22"/>
          <w:szCs w:val="22"/>
        </w:rPr>
      </w:pPr>
      <w:r w:rsidRPr="00807C7E">
        <w:rPr>
          <w:b/>
          <w:sz w:val="22"/>
          <w:szCs w:val="22"/>
        </w:rPr>
        <w:tab/>
      </w:r>
      <w:r w:rsidRPr="00807C7E">
        <w:rPr>
          <w:b/>
          <w:sz w:val="22"/>
          <w:szCs w:val="22"/>
        </w:rPr>
        <w:tab/>
      </w:r>
      <w:r w:rsidRPr="00807C7E">
        <w:rPr>
          <w:b/>
          <w:sz w:val="22"/>
          <w:szCs w:val="22"/>
        </w:rPr>
        <w:tab/>
      </w:r>
      <w:r w:rsidRPr="00807C7E">
        <w:rPr>
          <w:b/>
          <w:sz w:val="22"/>
          <w:szCs w:val="22"/>
        </w:rPr>
        <w:tab/>
      </w:r>
      <w:r w:rsidRPr="00807C7E">
        <w:rPr>
          <w:b/>
          <w:sz w:val="22"/>
          <w:szCs w:val="22"/>
        </w:rPr>
        <w:tab/>
      </w:r>
      <w:r w:rsidRPr="00807C7E">
        <w:rPr>
          <w:b/>
          <w:sz w:val="22"/>
          <w:szCs w:val="22"/>
        </w:rPr>
        <w:tab/>
      </w:r>
      <w:r w:rsidRPr="00807C7E">
        <w:rPr>
          <w:b/>
          <w:sz w:val="22"/>
          <w:szCs w:val="22"/>
        </w:rPr>
        <w:tab/>
      </w:r>
      <w:r w:rsidRPr="00807C7E">
        <w:rPr>
          <w:b/>
          <w:sz w:val="22"/>
          <w:szCs w:val="22"/>
        </w:rPr>
        <w:tab/>
        <w:t xml:space="preserve">From Spegal, Rogers and Buckley </w:t>
      </w:r>
    </w:p>
    <w:p w:rsidR="00657219" w:rsidRPr="00807C7E" w:rsidRDefault="00657219" w:rsidP="00807C7E">
      <w:pPr>
        <w:pStyle w:val="ListParagraph"/>
        <w:numPr>
          <w:ilvl w:val="0"/>
          <w:numId w:val="35"/>
        </w:numPr>
        <w:spacing w:before="0" w:after="0" w:line="360" w:lineRule="auto"/>
        <w:ind w:left="1080" w:firstLine="0"/>
        <w:rPr>
          <w:sz w:val="22"/>
          <w:szCs w:val="22"/>
          <w:u w:val="single"/>
        </w:rPr>
      </w:pPr>
      <w:r w:rsidRPr="00807C7E">
        <w:rPr>
          <w:b/>
          <w:sz w:val="22"/>
          <w:szCs w:val="22"/>
          <w:u w:val="single"/>
        </w:rPr>
        <w:t>A</w:t>
      </w:r>
      <w:r w:rsidRPr="00807C7E">
        <w:rPr>
          <w:sz w:val="22"/>
          <w:szCs w:val="22"/>
          <w:u w:val="single"/>
        </w:rPr>
        <w:t>ttitude</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Be positive</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Believe that a successful outcome is possible </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Be prepared to work towards that outcome </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Be confident </w:t>
      </w:r>
    </w:p>
    <w:p w:rsidR="00657219" w:rsidRPr="00807C7E" w:rsidRDefault="00657219" w:rsidP="00807C7E">
      <w:pPr>
        <w:pStyle w:val="ListParagraph"/>
        <w:numPr>
          <w:ilvl w:val="0"/>
          <w:numId w:val="35"/>
        </w:numPr>
        <w:spacing w:before="0" w:after="0" w:line="360" w:lineRule="auto"/>
        <w:ind w:left="1080" w:firstLine="0"/>
        <w:rPr>
          <w:sz w:val="22"/>
          <w:szCs w:val="22"/>
          <w:u w:val="single"/>
        </w:rPr>
      </w:pPr>
      <w:r w:rsidRPr="00807C7E">
        <w:rPr>
          <w:b/>
          <w:sz w:val="22"/>
          <w:szCs w:val="22"/>
          <w:u w:val="single"/>
        </w:rPr>
        <w:t>A</w:t>
      </w:r>
      <w:r w:rsidRPr="00807C7E">
        <w:rPr>
          <w:sz w:val="22"/>
          <w:szCs w:val="22"/>
          <w:u w:val="single"/>
        </w:rPr>
        <w:t>wareness</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How sensitive you are to teh messages coming teh other side </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Be alert to what the person is saying and why they might be saying or not saying those things </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This is about realising the interests of the other party </w:t>
      </w:r>
    </w:p>
    <w:p w:rsidR="00657219" w:rsidRPr="00807C7E" w:rsidRDefault="00657219" w:rsidP="00807C7E">
      <w:pPr>
        <w:pStyle w:val="ListParagraph"/>
        <w:numPr>
          <w:ilvl w:val="0"/>
          <w:numId w:val="35"/>
        </w:numPr>
        <w:spacing w:before="0" w:after="0" w:line="360" w:lineRule="auto"/>
        <w:ind w:left="1080" w:firstLine="0"/>
        <w:rPr>
          <w:sz w:val="22"/>
          <w:szCs w:val="22"/>
          <w:u w:val="single"/>
        </w:rPr>
      </w:pPr>
      <w:r w:rsidRPr="00807C7E">
        <w:rPr>
          <w:b/>
          <w:sz w:val="22"/>
          <w:szCs w:val="22"/>
          <w:u w:val="single"/>
        </w:rPr>
        <w:t>A</w:t>
      </w:r>
      <w:r w:rsidRPr="00807C7E">
        <w:rPr>
          <w:sz w:val="22"/>
          <w:szCs w:val="22"/>
          <w:u w:val="single"/>
        </w:rPr>
        <w:t xml:space="preserve">ccountability </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Accepting responsibility for the outcome </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Be fully prepared before the negotiation</w:t>
      </w:r>
    </w:p>
    <w:p w:rsidR="00657219" w:rsidRPr="00807C7E" w:rsidRDefault="00657219" w:rsidP="00807C7E">
      <w:pPr>
        <w:pStyle w:val="ListParagraph"/>
        <w:numPr>
          <w:ilvl w:val="1"/>
          <w:numId w:val="35"/>
        </w:numPr>
        <w:spacing w:before="0" w:after="0" w:line="360" w:lineRule="auto"/>
        <w:ind w:left="1800" w:firstLine="0"/>
        <w:rPr>
          <w:sz w:val="22"/>
          <w:szCs w:val="22"/>
        </w:rPr>
      </w:pPr>
      <w:r w:rsidRPr="00807C7E">
        <w:rPr>
          <w:sz w:val="22"/>
          <w:szCs w:val="22"/>
        </w:rPr>
        <w:t xml:space="preserve">Be flexible and skilled within the negotiation </w:t>
      </w:r>
    </w:p>
    <w:p w:rsidR="00657219" w:rsidRPr="00807C7E" w:rsidRDefault="00657219" w:rsidP="00807C7E">
      <w:pPr>
        <w:pStyle w:val="Heading3"/>
        <w:keepNext/>
        <w:keepLines/>
        <w:numPr>
          <w:ilvl w:val="1"/>
          <w:numId w:val="32"/>
        </w:numPr>
        <w:spacing w:before="0" w:line="360" w:lineRule="auto"/>
        <w:ind w:left="720" w:firstLine="0"/>
      </w:pPr>
      <w:bookmarkStart w:id="79" w:name="_Toc259133566"/>
      <w:bookmarkStart w:id="80" w:name="_Toc263352890"/>
      <w:r w:rsidRPr="00807C7E">
        <w:t>Key skills in negotiation include</w:t>
      </w:r>
      <w:bookmarkEnd w:id="79"/>
      <w:bookmarkEnd w:id="80"/>
      <w:r w:rsidRPr="00807C7E">
        <w:t xml:space="preserve"> </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 xml:space="preserve">Preparing thoroughly and thoughtfully </w:t>
      </w:r>
    </w:p>
    <w:p w:rsidR="00657219" w:rsidRPr="00807C7E" w:rsidRDefault="00657219" w:rsidP="00807C7E">
      <w:pPr>
        <w:pStyle w:val="ListParagraph"/>
        <w:numPr>
          <w:ilvl w:val="1"/>
          <w:numId w:val="36"/>
        </w:numPr>
        <w:spacing w:before="0" w:after="0" w:line="360" w:lineRule="auto"/>
        <w:ind w:left="1434" w:firstLine="0"/>
        <w:rPr>
          <w:sz w:val="22"/>
          <w:szCs w:val="22"/>
        </w:rPr>
      </w:pPr>
      <w:r w:rsidRPr="00807C7E">
        <w:rPr>
          <w:sz w:val="22"/>
          <w:szCs w:val="22"/>
        </w:rPr>
        <w:t xml:space="preserve">K now what kind of negotiator you are </w:t>
      </w:r>
    </w:p>
    <w:p w:rsidR="00657219" w:rsidRPr="00807C7E" w:rsidRDefault="00657219" w:rsidP="00807C7E">
      <w:pPr>
        <w:pStyle w:val="ListParagraph"/>
        <w:numPr>
          <w:ilvl w:val="1"/>
          <w:numId w:val="36"/>
        </w:numPr>
        <w:spacing w:before="0" w:after="0" w:line="360" w:lineRule="auto"/>
        <w:ind w:left="1434" w:firstLine="0"/>
        <w:rPr>
          <w:sz w:val="22"/>
          <w:szCs w:val="22"/>
        </w:rPr>
      </w:pPr>
      <w:r w:rsidRPr="00807C7E">
        <w:rPr>
          <w:sz w:val="22"/>
          <w:szCs w:val="22"/>
        </w:rPr>
        <w:t xml:space="preserve">Know the client’s case </w:t>
      </w:r>
    </w:p>
    <w:p w:rsidR="00657219" w:rsidRPr="00807C7E" w:rsidRDefault="00657219" w:rsidP="00807C7E">
      <w:pPr>
        <w:pStyle w:val="ListParagraph"/>
        <w:numPr>
          <w:ilvl w:val="1"/>
          <w:numId w:val="36"/>
        </w:numPr>
        <w:spacing w:before="0" w:after="0" w:line="360" w:lineRule="auto"/>
        <w:ind w:left="1434" w:firstLine="0"/>
        <w:rPr>
          <w:sz w:val="22"/>
          <w:szCs w:val="22"/>
        </w:rPr>
      </w:pPr>
      <w:r w:rsidRPr="00807C7E">
        <w:rPr>
          <w:sz w:val="22"/>
          <w:szCs w:val="22"/>
        </w:rPr>
        <w:t>Know the law  (including any relevant court procedures if an agreement needs to later be filed)</w:t>
      </w:r>
    </w:p>
    <w:p w:rsidR="00657219" w:rsidRPr="00807C7E" w:rsidRDefault="00657219" w:rsidP="00807C7E">
      <w:pPr>
        <w:pStyle w:val="ListParagraph"/>
        <w:numPr>
          <w:ilvl w:val="1"/>
          <w:numId w:val="36"/>
        </w:numPr>
        <w:spacing w:before="0" w:after="0" w:line="360" w:lineRule="auto"/>
        <w:ind w:left="1434" w:firstLine="0"/>
        <w:rPr>
          <w:sz w:val="22"/>
          <w:szCs w:val="22"/>
        </w:rPr>
      </w:pPr>
      <w:r w:rsidRPr="00807C7E">
        <w:rPr>
          <w:sz w:val="22"/>
          <w:szCs w:val="22"/>
        </w:rPr>
        <w:t xml:space="preserve">Know the client – how will they perform and how will they present themselves </w:t>
      </w:r>
    </w:p>
    <w:p w:rsidR="00657219" w:rsidRPr="00807C7E" w:rsidRDefault="00657219" w:rsidP="00807C7E">
      <w:pPr>
        <w:pStyle w:val="ListParagraph"/>
        <w:numPr>
          <w:ilvl w:val="1"/>
          <w:numId w:val="36"/>
        </w:numPr>
        <w:spacing w:before="0" w:after="0" w:line="360" w:lineRule="auto"/>
        <w:ind w:left="1434" w:firstLine="0"/>
        <w:rPr>
          <w:sz w:val="22"/>
          <w:szCs w:val="22"/>
        </w:rPr>
      </w:pPr>
      <w:r w:rsidRPr="00807C7E">
        <w:rPr>
          <w:sz w:val="22"/>
          <w:szCs w:val="22"/>
        </w:rPr>
        <w:t xml:space="preserve">What are you client’s underlying interests </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 xml:space="preserve">Being able to define your own objectives – being clear about what you want </w:t>
      </w:r>
    </w:p>
    <w:p w:rsidR="00657219" w:rsidRPr="00807C7E" w:rsidRDefault="00657219" w:rsidP="00807C7E">
      <w:pPr>
        <w:pStyle w:val="ListParagraph"/>
        <w:numPr>
          <w:ilvl w:val="1"/>
          <w:numId w:val="36"/>
        </w:numPr>
        <w:spacing w:before="0" w:after="0" w:line="360" w:lineRule="auto"/>
        <w:ind w:left="1440" w:firstLine="0"/>
        <w:rPr>
          <w:sz w:val="22"/>
          <w:szCs w:val="22"/>
        </w:rPr>
      </w:pPr>
      <w:r w:rsidRPr="00807C7E">
        <w:rPr>
          <w:sz w:val="22"/>
          <w:szCs w:val="22"/>
        </w:rPr>
        <w:t>Make sure that an agenda is created that covers ALL of your client’s interests</w:t>
      </w:r>
    </w:p>
    <w:p w:rsidR="00657219" w:rsidRPr="00807C7E" w:rsidRDefault="00657219" w:rsidP="00807C7E">
      <w:pPr>
        <w:pStyle w:val="ListParagraph"/>
        <w:numPr>
          <w:ilvl w:val="1"/>
          <w:numId w:val="36"/>
        </w:numPr>
        <w:spacing w:before="0" w:after="0" w:line="360" w:lineRule="auto"/>
        <w:ind w:left="1440" w:firstLine="0"/>
        <w:rPr>
          <w:sz w:val="22"/>
          <w:szCs w:val="22"/>
        </w:rPr>
      </w:pPr>
      <w:r w:rsidRPr="00807C7E">
        <w:rPr>
          <w:sz w:val="22"/>
          <w:szCs w:val="22"/>
        </w:rPr>
        <w:t>Prioritise the agenda so that your clients key interests are at the outset</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 xml:space="preserve">Being realistic about what is achievable and understanding the broad consequences (intended and possibly those unintended) of getting what you want </w:t>
      </w:r>
    </w:p>
    <w:p w:rsidR="00657219" w:rsidRPr="00807C7E" w:rsidRDefault="00657219" w:rsidP="00807C7E">
      <w:pPr>
        <w:pStyle w:val="ListParagraph"/>
        <w:numPr>
          <w:ilvl w:val="1"/>
          <w:numId w:val="36"/>
        </w:numPr>
        <w:spacing w:before="0" w:after="0" w:line="360" w:lineRule="auto"/>
        <w:ind w:left="1440" w:firstLine="0"/>
        <w:rPr>
          <w:sz w:val="22"/>
          <w:szCs w:val="22"/>
        </w:rPr>
      </w:pPr>
      <w:r w:rsidRPr="00807C7E">
        <w:rPr>
          <w:sz w:val="22"/>
          <w:szCs w:val="22"/>
        </w:rPr>
        <w:t xml:space="preserve">Reality test whether your client is actually able to do what they are proposing or accepting as part of the bargaining </w:t>
      </w:r>
    </w:p>
    <w:p w:rsidR="00657219" w:rsidRPr="00807C7E" w:rsidRDefault="00657219" w:rsidP="00807C7E">
      <w:pPr>
        <w:pStyle w:val="ListParagraph"/>
        <w:numPr>
          <w:ilvl w:val="2"/>
          <w:numId w:val="36"/>
        </w:numPr>
        <w:spacing w:before="0" w:after="0" w:line="360" w:lineRule="auto"/>
        <w:ind w:left="2160" w:firstLine="0"/>
        <w:rPr>
          <w:sz w:val="22"/>
          <w:szCs w:val="22"/>
        </w:rPr>
      </w:pPr>
      <w:r w:rsidRPr="00807C7E">
        <w:rPr>
          <w:sz w:val="22"/>
          <w:szCs w:val="22"/>
        </w:rPr>
        <w:t>Take into account significant outside influences that may affect this</w:t>
      </w:r>
    </w:p>
    <w:p w:rsidR="00657219" w:rsidRPr="00807C7E" w:rsidRDefault="00657219" w:rsidP="00807C7E">
      <w:pPr>
        <w:pStyle w:val="ListParagraph"/>
        <w:numPr>
          <w:ilvl w:val="3"/>
          <w:numId w:val="36"/>
        </w:numPr>
        <w:spacing w:before="0" w:after="0" w:line="360" w:lineRule="auto"/>
        <w:ind w:left="2880" w:firstLine="0"/>
        <w:rPr>
          <w:sz w:val="22"/>
          <w:szCs w:val="22"/>
        </w:rPr>
      </w:pPr>
      <w:r w:rsidRPr="00807C7E">
        <w:rPr>
          <w:sz w:val="22"/>
          <w:szCs w:val="22"/>
        </w:rPr>
        <w:t xml:space="preserve">New partner </w:t>
      </w:r>
    </w:p>
    <w:p w:rsidR="00657219" w:rsidRPr="00807C7E" w:rsidRDefault="00657219" w:rsidP="00807C7E">
      <w:pPr>
        <w:pStyle w:val="ListParagraph"/>
        <w:numPr>
          <w:ilvl w:val="3"/>
          <w:numId w:val="36"/>
        </w:numPr>
        <w:spacing w:before="0" w:after="0" w:line="360" w:lineRule="auto"/>
        <w:ind w:left="2880" w:firstLine="0"/>
        <w:rPr>
          <w:sz w:val="22"/>
          <w:szCs w:val="22"/>
        </w:rPr>
      </w:pPr>
      <w:r w:rsidRPr="00807C7E">
        <w:rPr>
          <w:sz w:val="22"/>
          <w:szCs w:val="22"/>
        </w:rPr>
        <w:t>Family pressures</w:t>
      </w:r>
    </w:p>
    <w:p w:rsidR="00657219" w:rsidRPr="00807C7E" w:rsidRDefault="00657219" w:rsidP="00807C7E">
      <w:pPr>
        <w:pStyle w:val="ListParagraph"/>
        <w:numPr>
          <w:ilvl w:val="3"/>
          <w:numId w:val="36"/>
        </w:numPr>
        <w:spacing w:before="0" w:after="0" w:line="360" w:lineRule="auto"/>
        <w:ind w:left="2880" w:firstLine="0"/>
        <w:rPr>
          <w:sz w:val="22"/>
          <w:szCs w:val="22"/>
        </w:rPr>
      </w:pPr>
      <w:r w:rsidRPr="00807C7E">
        <w:rPr>
          <w:sz w:val="22"/>
          <w:szCs w:val="22"/>
        </w:rPr>
        <w:t xml:space="preserve">Work pressures </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Being able to identify, express and consider more than one possible option for getting what you want—i.e. being able to generate options.</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 xml:space="preserve">Know what your BATNA’s and WATNA’s are </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Know anticipated costs</w:t>
      </w:r>
    </w:p>
    <w:p w:rsidR="00657219" w:rsidRPr="00807C7E" w:rsidRDefault="00657219" w:rsidP="00807C7E">
      <w:pPr>
        <w:pStyle w:val="ListParagraph"/>
        <w:numPr>
          <w:ilvl w:val="1"/>
          <w:numId w:val="36"/>
        </w:numPr>
        <w:spacing w:before="0" w:after="0" w:line="360" w:lineRule="auto"/>
        <w:ind w:left="1440" w:firstLine="0"/>
        <w:rPr>
          <w:sz w:val="22"/>
          <w:szCs w:val="22"/>
        </w:rPr>
      </w:pPr>
      <w:r w:rsidRPr="00807C7E">
        <w:rPr>
          <w:sz w:val="22"/>
          <w:szCs w:val="22"/>
        </w:rPr>
        <w:t>Costs to date</w:t>
      </w:r>
    </w:p>
    <w:p w:rsidR="00657219" w:rsidRPr="00807C7E" w:rsidRDefault="00657219" w:rsidP="00807C7E">
      <w:pPr>
        <w:pStyle w:val="ListParagraph"/>
        <w:numPr>
          <w:ilvl w:val="1"/>
          <w:numId w:val="36"/>
        </w:numPr>
        <w:spacing w:before="0" w:after="0" w:line="360" w:lineRule="auto"/>
        <w:ind w:left="1440" w:firstLine="0"/>
        <w:rPr>
          <w:sz w:val="22"/>
          <w:szCs w:val="22"/>
        </w:rPr>
      </w:pPr>
      <w:r w:rsidRPr="00807C7E">
        <w:rPr>
          <w:sz w:val="22"/>
          <w:szCs w:val="22"/>
        </w:rPr>
        <w:t xml:space="preserve">Costs if further proceedings are required (trial) </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Being able to identify and express your own interests.</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Being able to listen actively and effectively</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Being able to express yourself clearly and accurately.</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 xml:space="preserve">Being able to control anger and frustration – recognise any power imbalances </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Being able to understand and contextualise the other party’s needs and interests.</w:t>
      </w:r>
    </w:p>
    <w:p w:rsidR="00657219" w:rsidRPr="00807C7E" w:rsidRDefault="00657219" w:rsidP="00807C7E">
      <w:pPr>
        <w:pStyle w:val="ListParagraph"/>
        <w:numPr>
          <w:ilvl w:val="0"/>
          <w:numId w:val="36"/>
        </w:numPr>
        <w:spacing w:before="0" w:after="0" w:line="360" w:lineRule="auto"/>
        <w:ind w:left="720" w:firstLine="0"/>
        <w:rPr>
          <w:sz w:val="22"/>
          <w:szCs w:val="22"/>
        </w:rPr>
      </w:pPr>
      <w:r w:rsidRPr="00807C7E">
        <w:rPr>
          <w:sz w:val="22"/>
          <w:szCs w:val="22"/>
        </w:rPr>
        <w:t>Being aware of the possibility of hidden issues (underlying issues)</w:t>
      </w:r>
    </w:p>
    <w:p w:rsidR="00657219" w:rsidRPr="00807C7E" w:rsidRDefault="00657219" w:rsidP="00807C7E">
      <w:pPr>
        <w:pStyle w:val="Heading3"/>
        <w:keepNext/>
        <w:keepLines/>
        <w:numPr>
          <w:ilvl w:val="1"/>
          <w:numId w:val="32"/>
        </w:numPr>
        <w:spacing w:before="0" w:line="360" w:lineRule="auto"/>
        <w:ind w:left="720" w:firstLine="0"/>
      </w:pPr>
      <w:bookmarkStart w:id="81" w:name="_Toc259133567"/>
      <w:bookmarkStart w:id="82" w:name="_Toc263352891"/>
      <w:r w:rsidRPr="00807C7E">
        <w:t>Why are negotiation skills important</w:t>
      </w:r>
      <w:bookmarkEnd w:id="81"/>
      <w:bookmarkEnd w:id="82"/>
    </w:p>
    <w:p w:rsidR="00657219" w:rsidRPr="00807C7E" w:rsidRDefault="00657219" w:rsidP="00807C7E">
      <w:pPr>
        <w:pStyle w:val="ListParagraph"/>
        <w:numPr>
          <w:ilvl w:val="0"/>
          <w:numId w:val="39"/>
        </w:numPr>
        <w:spacing w:before="0" w:after="0" w:line="360" w:lineRule="auto"/>
        <w:ind w:left="720" w:firstLine="0"/>
        <w:rPr>
          <w:sz w:val="22"/>
          <w:szCs w:val="22"/>
        </w:rPr>
      </w:pPr>
      <w:r w:rsidRPr="00807C7E">
        <w:rPr>
          <w:sz w:val="22"/>
          <w:szCs w:val="22"/>
        </w:rPr>
        <w:t>Can impact on our clients and mean the difference between</w:t>
      </w:r>
    </w:p>
    <w:p w:rsidR="00657219" w:rsidRPr="00807C7E" w:rsidRDefault="00657219" w:rsidP="00807C7E">
      <w:pPr>
        <w:pStyle w:val="ListParagraph"/>
        <w:numPr>
          <w:ilvl w:val="1"/>
          <w:numId w:val="39"/>
        </w:numPr>
        <w:spacing w:before="0" w:after="0" w:line="360" w:lineRule="auto"/>
        <w:ind w:left="1440" w:firstLine="0"/>
        <w:rPr>
          <w:sz w:val="22"/>
          <w:szCs w:val="22"/>
        </w:rPr>
      </w:pPr>
      <w:r w:rsidRPr="00807C7E">
        <w:rPr>
          <w:sz w:val="22"/>
          <w:szCs w:val="22"/>
        </w:rPr>
        <w:t xml:space="preserve">Reaching agreement or not reaching agreement </w:t>
      </w:r>
    </w:p>
    <w:p w:rsidR="00657219" w:rsidRPr="00807C7E" w:rsidRDefault="00657219" w:rsidP="00807C7E">
      <w:pPr>
        <w:pStyle w:val="ListParagraph"/>
        <w:numPr>
          <w:ilvl w:val="1"/>
          <w:numId w:val="39"/>
        </w:numPr>
        <w:spacing w:before="0" w:after="0" w:line="360" w:lineRule="auto"/>
        <w:ind w:left="1440" w:firstLine="0"/>
        <w:rPr>
          <w:sz w:val="22"/>
          <w:szCs w:val="22"/>
        </w:rPr>
      </w:pPr>
      <w:r w:rsidRPr="00807C7E">
        <w:rPr>
          <w:sz w:val="22"/>
          <w:szCs w:val="22"/>
        </w:rPr>
        <w:t>Obtaining a fair outcome or an unfair outcome</w:t>
      </w:r>
    </w:p>
    <w:p w:rsidR="00657219" w:rsidRPr="00807C7E" w:rsidRDefault="00657219" w:rsidP="00807C7E">
      <w:pPr>
        <w:pStyle w:val="ListParagraph"/>
        <w:numPr>
          <w:ilvl w:val="1"/>
          <w:numId w:val="39"/>
        </w:numPr>
        <w:spacing w:before="0" w:after="0" w:line="360" w:lineRule="auto"/>
        <w:ind w:left="1440" w:firstLine="0"/>
        <w:rPr>
          <w:sz w:val="22"/>
          <w:szCs w:val="22"/>
        </w:rPr>
      </w:pPr>
      <w:r w:rsidRPr="00807C7E">
        <w:rPr>
          <w:sz w:val="22"/>
          <w:szCs w:val="22"/>
        </w:rPr>
        <w:t>Our client feeling supported or unsupported during the process</w:t>
      </w:r>
    </w:p>
    <w:p w:rsidR="00657219" w:rsidRPr="00807C7E" w:rsidRDefault="00657219" w:rsidP="00807C7E">
      <w:pPr>
        <w:pStyle w:val="ListParagraph"/>
        <w:numPr>
          <w:ilvl w:val="1"/>
          <w:numId w:val="39"/>
        </w:numPr>
        <w:spacing w:before="0" w:after="0" w:line="360" w:lineRule="auto"/>
        <w:ind w:left="1440" w:firstLine="0"/>
        <w:rPr>
          <w:sz w:val="22"/>
          <w:szCs w:val="22"/>
        </w:rPr>
      </w:pPr>
      <w:r w:rsidRPr="00807C7E">
        <w:rPr>
          <w:sz w:val="22"/>
          <w:szCs w:val="22"/>
        </w:rPr>
        <w:t xml:space="preserve">We as lawyers maintaining ethical conduct or being charged with profession misconduct </w:t>
      </w:r>
    </w:p>
    <w:p w:rsidR="00657219" w:rsidRPr="00807C7E" w:rsidRDefault="00657219" w:rsidP="00807C7E">
      <w:pPr>
        <w:pStyle w:val="Heading3"/>
        <w:keepNext/>
        <w:keepLines/>
        <w:numPr>
          <w:ilvl w:val="1"/>
          <w:numId w:val="32"/>
        </w:numPr>
        <w:spacing w:before="0" w:line="360" w:lineRule="auto"/>
        <w:ind w:left="720" w:firstLine="0"/>
      </w:pPr>
      <w:bookmarkStart w:id="83" w:name="_Toc259133568"/>
      <w:bookmarkStart w:id="84" w:name="_Toc263352892"/>
      <w:r w:rsidRPr="00807C7E">
        <w:t>Bridging gaps in negotiation</w:t>
      </w:r>
      <w:bookmarkEnd w:id="83"/>
      <w:bookmarkEnd w:id="84"/>
      <w:r w:rsidRPr="00807C7E">
        <w:t xml:space="preserve"> </w:t>
      </w:r>
    </w:p>
    <w:p w:rsidR="00657219" w:rsidRPr="00807C7E" w:rsidRDefault="00657219" w:rsidP="005B7763">
      <w:pPr>
        <w:spacing w:before="0" w:after="0" w:line="360" w:lineRule="auto"/>
        <w:ind w:left="360"/>
        <w:rPr>
          <w:sz w:val="22"/>
          <w:szCs w:val="22"/>
        </w:rPr>
      </w:pPr>
      <w:r w:rsidRPr="00807C7E">
        <w:rPr>
          <w:sz w:val="22"/>
          <w:szCs w:val="22"/>
        </w:rPr>
        <w:t>When settlement negotiations stall the following may assist:</w:t>
      </w:r>
    </w:p>
    <w:p w:rsidR="00657219" w:rsidRPr="00807C7E" w:rsidRDefault="00657219" w:rsidP="00807C7E">
      <w:pPr>
        <w:numPr>
          <w:ilvl w:val="0"/>
          <w:numId w:val="69"/>
        </w:numPr>
        <w:tabs>
          <w:tab w:val="clear" w:pos="720"/>
          <w:tab w:val="num" w:pos="1080"/>
        </w:tabs>
        <w:spacing w:before="0" w:after="0" w:line="360" w:lineRule="auto"/>
        <w:ind w:left="1080" w:firstLine="0"/>
        <w:rPr>
          <w:sz w:val="22"/>
          <w:szCs w:val="22"/>
        </w:rPr>
      </w:pPr>
      <w:r w:rsidRPr="00807C7E">
        <w:rPr>
          <w:sz w:val="22"/>
          <w:szCs w:val="22"/>
        </w:rPr>
        <w:t>Each party and their lawyer moves to a separate room to discuss bottom lines and reality test</w:t>
      </w:r>
    </w:p>
    <w:p w:rsidR="00657219" w:rsidRPr="00807C7E" w:rsidRDefault="00657219" w:rsidP="00807C7E">
      <w:pPr>
        <w:numPr>
          <w:ilvl w:val="0"/>
          <w:numId w:val="69"/>
        </w:numPr>
        <w:tabs>
          <w:tab w:val="clear" w:pos="720"/>
          <w:tab w:val="num" w:pos="1080"/>
        </w:tabs>
        <w:spacing w:before="0" w:after="0" w:line="360" w:lineRule="auto"/>
        <w:ind w:left="1080" w:firstLine="0"/>
        <w:rPr>
          <w:sz w:val="22"/>
          <w:szCs w:val="22"/>
        </w:rPr>
      </w:pPr>
      <w:r w:rsidRPr="00807C7E">
        <w:rPr>
          <w:sz w:val="22"/>
          <w:szCs w:val="22"/>
        </w:rPr>
        <w:t>When in private session: ask more questions/ assist your client to option generate to try to expand the settlement options</w:t>
      </w:r>
    </w:p>
    <w:p w:rsidR="00657219" w:rsidRPr="00807C7E" w:rsidRDefault="00657219" w:rsidP="00807C7E">
      <w:pPr>
        <w:numPr>
          <w:ilvl w:val="0"/>
          <w:numId w:val="69"/>
        </w:numPr>
        <w:tabs>
          <w:tab w:val="clear" w:pos="720"/>
          <w:tab w:val="num" w:pos="1080"/>
        </w:tabs>
        <w:spacing w:before="0" w:after="0" w:line="360" w:lineRule="auto"/>
        <w:ind w:left="1080" w:firstLine="0"/>
        <w:rPr>
          <w:sz w:val="22"/>
          <w:szCs w:val="22"/>
        </w:rPr>
      </w:pPr>
      <w:r w:rsidRPr="00807C7E">
        <w:rPr>
          <w:sz w:val="22"/>
          <w:szCs w:val="22"/>
        </w:rPr>
        <w:t>Assess with client: how much the parties have achieved to date, how far apart are they in dollar values, is it worth the client rejecting current offer and going to court in $ terms?</w:t>
      </w:r>
    </w:p>
    <w:p w:rsidR="00657219" w:rsidRPr="00807C7E" w:rsidRDefault="00657219" w:rsidP="00807C7E">
      <w:pPr>
        <w:numPr>
          <w:ilvl w:val="0"/>
          <w:numId w:val="69"/>
        </w:numPr>
        <w:tabs>
          <w:tab w:val="clear" w:pos="720"/>
          <w:tab w:val="num" w:pos="1080"/>
        </w:tabs>
        <w:spacing w:before="0" w:after="0" w:line="360" w:lineRule="auto"/>
        <w:ind w:left="1080" w:firstLine="0"/>
        <w:rPr>
          <w:sz w:val="22"/>
          <w:szCs w:val="22"/>
        </w:rPr>
      </w:pPr>
      <w:r w:rsidRPr="00807C7E">
        <w:rPr>
          <w:sz w:val="22"/>
          <w:szCs w:val="22"/>
        </w:rPr>
        <w:t>Suggest to client different trade-offs and concessions, different ways to ‘package’ settlement offer to make it more attractive</w:t>
      </w:r>
    </w:p>
    <w:p w:rsidR="00657219" w:rsidRPr="00807C7E" w:rsidRDefault="00657219" w:rsidP="00807C7E">
      <w:pPr>
        <w:numPr>
          <w:ilvl w:val="0"/>
          <w:numId w:val="69"/>
        </w:numPr>
        <w:tabs>
          <w:tab w:val="clear" w:pos="720"/>
          <w:tab w:val="num" w:pos="1080"/>
        </w:tabs>
        <w:spacing w:before="0" w:after="0" w:line="360" w:lineRule="auto"/>
        <w:ind w:left="1080" w:firstLine="0"/>
        <w:rPr>
          <w:sz w:val="22"/>
          <w:szCs w:val="22"/>
        </w:rPr>
      </w:pPr>
      <w:r w:rsidRPr="00807C7E">
        <w:rPr>
          <w:sz w:val="22"/>
          <w:szCs w:val="22"/>
        </w:rPr>
        <w:t>Be creative in what you offer, appeal to other party’s underlying interests</w:t>
      </w:r>
    </w:p>
    <w:p w:rsidR="00657219" w:rsidRPr="00807C7E" w:rsidRDefault="00657219" w:rsidP="00807C7E">
      <w:pPr>
        <w:numPr>
          <w:ilvl w:val="0"/>
          <w:numId w:val="69"/>
        </w:numPr>
        <w:tabs>
          <w:tab w:val="clear" w:pos="720"/>
          <w:tab w:val="num" w:pos="1080"/>
        </w:tabs>
        <w:spacing w:before="0" w:after="0" w:line="360" w:lineRule="auto"/>
        <w:ind w:left="1080" w:firstLine="0"/>
        <w:rPr>
          <w:sz w:val="22"/>
          <w:szCs w:val="22"/>
        </w:rPr>
      </w:pPr>
      <w:r w:rsidRPr="00807C7E">
        <w:rPr>
          <w:sz w:val="22"/>
          <w:szCs w:val="22"/>
        </w:rPr>
        <w:t>Examine BATNA eg. will they get better outcome if go to court?</w:t>
      </w:r>
    </w:p>
    <w:p w:rsidR="00657219" w:rsidRPr="00807C7E" w:rsidRDefault="00657219" w:rsidP="00807C7E">
      <w:pPr>
        <w:numPr>
          <w:ilvl w:val="1"/>
          <w:numId w:val="69"/>
        </w:numPr>
        <w:tabs>
          <w:tab w:val="clear" w:pos="1440"/>
          <w:tab w:val="num" w:pos="1800"/>
        </w:tabs>
        <w:spacing w:before="0" w:after="0" w:line="360" w:lineRule="auto"/>
        <w:ind w:left="1800" w:firstLine="0"/>
        <w:rPr>
          <w:sz w:val="22"/>
          <w:szCs w:val="22"/>
        </w:rPr>
      </w:pPr>
      <w:r w:rsidRPr="00807C7E">
        <w:rPr>
          <w:sz w:val="22"/>
          <w:szCs w:val="22"/>
        </w:rPr>
        <w:t>What is involved in going to court?</w:t>
      </w:r>
    </w:p>
    <w:p w:rsidR="00657219" w:rsidRPr="00807C7E" w:rsidRDefault="00657219" w:rsidP="00807C7E">
      <w:pPr>
        <w:numPr>
          <w:ilvl w:val="2"/>
          <w:numId w:val="69"/>
        </w:numPr>
        <w:tabs>
          <w:tab w:val="clear" w:pos="2160"/>
          <w:tab w:val="num" w:pos="2520"/>
        </w:tabs>
        <w:spacing w:before="0" w:after="0" w:line="360" w:lineRule="auto"/>
        <w:ind w:left="2520" w:firstLine="0"/>
        <w:rPr>
          <w:sz w:val="22"/>
          <w:szCs w:val="22"/>
        </w:rPr>
      </w:pPr>
      <w:r w:rsidRPr="00807C7E">
        <w:rPr>
          <w:sz w:val="22"/>
          <w:szCs w:val="22"/>
        </w:rPr>
        <w:t>Time, energy, stress, giving evidence and money</w:t>
      </w:r>
    </w:p>
    <w:p w:rsidR="00657219" w:rsidRPr="00807C7E" w:rsidRDefault="00657219" w:rsidP="00807C7E">
      <w:pPr>
        <w:pStyle w:val="Heading3"/>
        <w:keepNext/>
        <w:keepLines/>
        <w:numPr>
          <w:ilvl w:val="1"/>
          <w:numId w:val="32"/>
        </w:numPr>
        <w:spacing w:before="0" w:line="360" w:lineRule="auto"/>
        <w:ind w:left="720" w:firstLine="0"/>
      </w:pPr>
      <w:bookmarkStart w:id="85" w:name="_Toc259133569"/>
      <w:bookmarkStart w:id="86" w:name="_Toc263352893"/>
      <w:r w:rsidRPr="00807C7E">
        <w:t>Inequality of bargaining power in negotiations</w:t>
      </w:r>
      <w:bookmarkEnd w:id="85"/>
      <w:bookmarkEnd w:id="86"/>
      <w:r w:rsidRPr="00807C7E">
        <w:t xml:space="preserve"> </w:t>
      </w:r>
    </w:p>
    <w:p w:rsidR="00657219" w:rsidRPr="00807C7E" w:rsidRDefault="00657219" w:rsidP="005B7763">
      <w:pPr>
        <w:spacing w:before="0" w:after="0" w:line="360" w:lineRule="auto"/>
        <w:ind w:left="360"/>
        <w:rPr>
          <w:sz w:val="22"/>
          <w:szCs w:val="22"/>
        </w:rPr>
      </w:pPr>
      <w:r w:rsidRPr="00807C7E">
        <w:rPr>
          <w:sz w:val="22"/>
          <w:szCs w:val="22"/>
        </w:rPr>
        <w:t>Inequality in bargaining situations can be caused by:</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Seniority/familiarity with case/ levels of aggression (lawyers)</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Cultural issues</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Gender issues</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Personality issues: levels of assertiveness</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Timing</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Knowledge</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Resources/ Possession</w:t>
      </w:r>
    </w:p>
    <w:p w:rsidR="00657219" w:rsidRPr="00807C7E" w:rsidRDefault="00657219" w:rsidP="00807C7E">
      <w:pPr>
        <w:numPr>
          <w:ilvl w:val="0"/>
          <w:numId w:val="70"/>
        </w:numPr>
        <w:tabs>
          <w:tab w:val="num" w:pos="0"/>
        </w:tabs>
        <w:spacing w:before="0" w:after="0" w:line="360" w:lineRule="auto"/>
        <w:ind w:left="720" w:firstLine="0"/>
        <w:rPr>
          <w:sz w:val="22"/>
          <w:szCs w:val="22"/>
        </w:rPr>
      </w:pPr>
      <w:r w:rsidRPr="00807C7E">
        <w:rPr>
          <w:sz w:val="22"/>
          <w:szCs w:val="22"/>
        </w:rPr>
        <w:t>Acknowledgement that issues can arise of:</w:t>
      </w:r>
    </w:p>
    <w:p w:rsidR="00657219" w:rsidRPr="00807C7E" w:rsidRDefault="00657219" w:rsidP="00807C7E">
      <w:pPr>
        <w:numPr>
          <w:ilvl w:val="2"/>
          <w:numId w:val="70"/>
        </w:numPr>
        <w:tabs>
          <w:tab w:val="num" w:pos="1440"/>
        </w:tabs>
        <w:spacing w:before="0" w:after="0" w:line="360" w:lineRule="auto"/>
        <w:ind w:left="2160" w:firstLine="0"/>
        <w:rPr>
          <w:sz w:val="22"/>
          <w:szCs w:val="22"/>
        </w:rPr>
      </w:pPr>
      <w:r w:rsidRPr="00807C7E">
        <w:rPr>
          <w:sz w:val="22"/>
          <w:szCs w:val="22"/>
        </w:rPr>
        <w:t>Party vulnerability</w:t>
      </w:r>
    </w:p>
    <w:p w:rsidR="00657219" w:rsidRPr="00807C7E" w:rsidRDefault="00657219" w:rsidP="00807C7E">
      <w:pPr>
        <w:numPr>
          <w:ilvl w:val="2"/>
          <w:numId w:val="70"/>
        </w:numPr>
        <w:tabs>
          <w:tab w:val="num" w:pos="1440"/>
        </w:tabs>
        <w:spacing w:before="0" w:after="0" w:line="360" w:lineRule="auto"/>
        <w:ind w:left="2160" w:firstLine="0"/>
        <w:rPr>
          <w:sz w:val="22"/>
          <w:szCs w:val="22"/>
        </w:rPr>
      </w:pPr>
      <w:r w:rsidRPr="00807C7E">
        <w:rPr>
          <w:sz w:val="22"/>
          <w:szCs w:val="22"/>
        </w:rPr>
        <w:t>Inequality of bargaining positions</w:t>
      </w:r>
    </w:p>
    <w:p w:rsidR="00657219" w:rsidRPr="00807C7E" w:rsidRDefault="00657219" w:rsidP="00807C7E">
      <w:pPr>
        <w:numPr>
          <w:ilvl w:val="2"/>
          <w:numId w:val="70"/>
        </w:numPr>
        <w:tabs>
          <w:tab w:val="num" w:pos="1440"/>
        </w:tabs>
        <w:spacing w:before="0" w:after="0" w:line="360" w:lineRule="auto"/>
        <w:ind w:left="2160" w:firstLine="0"/>
        <w:rPr>
          <w:sz w:val="22"/>
          <w:szCs w:val="22"/>
        </w:rPr>
      </w:pPr>
      <w:r w:rsidRPr="00807C7E">
        <w:rPr>
          <w:sz w:val="22"/>
          <w:szCs w:val="22"/>
        </w:rPr>
        <w:t>Potential injustices in terms of process and outcomes</w:t>
      </w:r>
    </w:p>
    <w:p w:rsidR="00657219" w:rsidRPr="00807C7E" w:rsidRDefault="00657219" w:rsidP="005B7763">
      <w:pPr>
        <w:spacing w:before="0" w:after="0" w:line="360" w:lineRule="auto"/>
        <w:rPr>
          <w:sz w:val="22"/>
          <w:szCs w:val="22"/>
        </w:rPr>
      </w:pPr>
      <w:r w:rsidRPr="00807C7E">
        <w:rPr>
          <w:sz w:val="22"/>
          <w:szCs w:val="22"/>
        </w:rPr>
        <w:t>E.g. different cultures communicate in different ways and therefore negotiate in different ways</w:t>
      </w:r>
    </w:p>
    <w:p w:rsidR="00657219" w:rsidRPr="00807C7E" w:rsidRDefault="00657219" w:rsidP="005B7763">
      <w:pPr>
        <w:pStyle w:val="Heading2"/>
        <w:spacing w:before="0" w:line="360" w:lineRule="auto"/>
      </w:pPr>
      <w:bookmarkStart w:id="87" w:name="_Toc259133570"/>
      <w:bookmarkStart w:id="88" w:name="_Toc263352894"/>
      <w:r w:rsidRPr="00807C7E">
        <w:t>Negotiation as a process</w:t>
      </w:r>
      <w:bookmarkEnd w:id="87"/>
      <w:bookmarkEnd w:id="88"/>
      <w:r w:rsidRPr="00807C7E">
        <w:t xml:space="preserve"> </w:t>
      </w:r>
    </w:p>
    <w:p w:rsidR="00657219" w:rsidRPr="00807C7E" w:rsidRDefault="00657219" w:rsidP="005B7763">
      <w:pPr>
        <w:spacing w:before="0" w:after="0" w:line="360" w:lineRule="auto"/>
        <w:ind w:left="360"/>
        <w:rPr>
          <w:sz w:val="22"/>
          <w:szCs w:val="22"/>
        </w:rPr>
      </w:pPr>
      <w:r w:rsidRPr="00807C7E">
        <w:rPr>
          <w:sz w:val="22"/>
          <w:szCs w:val="22"/>
        </w:rPr>
        <w:t xml:space="preserve">Negotiation is the process furthest from adjudication whilst still maintaining some formal structure </w:t>
      </w:r>
    </w:p>
    <w:p w:rsidR="00657219" w:rsidRPr="00807C7E" w:rsidRDefault="00657219" w:rsidP="005B7763">
      <w:pPr>
        <w:pStyle w:val="Heading3"/>
        <w:spacing w:before="0" w:line="360" w:lineRule="auto"/>
      </w:pPr>
      <w:bookmarkStart w:id="89" w:name="_Toc259133571"/>
      <w:bookmarkStart w:id="90" w:name="_Toc263352895"/>
      <w:r w:rsidRPr="00807C7E">
        <w:t>What are the advantages of negotiation?</w:t>
      </w:r>
      <w:bookmarkEnd w:id="89"/>
      <w:bookmarkEnd w:id="90"/>
    </w:p>
    <w:p w:rsidR="00657219" w:rsidRPr="00807C7E" w:rsidRDefault="00657219" w:rsidP="005B7763">
      <w:pPr>
        <w:spacing w:before="0" w:after="0" w:line="360" w:lineRule="auto"/>
        <w:rPr>
          <w:sz w:val="22"/>
          <w:szCs w:val="22"/>
        </w:rPr>
      </w:pPr>
      <w:r w:rsidRPr="00807C7E">
        <w:rPr>
          <w:sz w:val="22"/>
          <w:szCs w:val="22"/>
        </w:rPr>
        <w:t>A negotiated outcome is not always appropriate or achievable however, the advantages of embarking upon negotiation, as opposed to proceeding directly to litigation, include the following</w:t>
      </w:r>
      <w:r w:rsidR="00E34D6A" w:rsidRPr="00807C7E">
        <w:rPr>
          <w:sz w:val="22"/>
          <w:szCs w:val="22"/>
        </w:rPr>
        <w:t>:</w:t>
      </w:r>
    </w:p>
    <w:p w:rsidR="00E34D6A" w:rsidRPr="00807C7E" w:rsidRDefault="00E34D6A" w:rsidP="005B7763">
      <w:pPr>
        <w:spacing w:before="0" w:after="0" w:line="360" w:lineRule="auto"/>
        <w:rPr>
          <w:sz w:val="22"/>
          <w:szCs w:val="22"/>
        </w:rPr>
      </w:pPr>
    </w:p>
    <w:p w:rsidR="00657219" w:rsidRPr="00807C7E" w:rsidRDefault="00657219" w:rsidP="00807C7E">
      <w:pPr>
        <w:pStyle w:val="ListParagraph"/>
        <w:numPr>
          <w:ilvl w:val="0"/>
          <w:numId w:val="37"/>
        </w:numPr>
        <w:spacing w:before="0" w:after="0" w:line="360" w:lineRule="auto"/>
        <w:ind w:left="360" w:firstLine="0"/>
        <w:rPr>
          <w:sz w:val="22"/>
          <w:szCs w:val="22"/>
        </w:rPr>
      </w:pPr>
      <w:r w:rsidRPr="00807C7E">
        <w:rPr>
          <w:sz w:val="22"/>
          <w:szCs w:val="22"/>
        </w:rPr>
        <w:t>Parties are in the best position to assess the impact of any proposed solution upon them</w:t>
      </w:r>
    </w:p>
    <w:p w:rsidR="00657219" w:rsidRPr="00807C7E" w:rsidRDefault="00657219" w:rsidP="00807C7E">
      <w:pPr>
        <w:pStyle w:val="ListParagraph"/>
        <w:numPr>
          <w:ilvl w:val="0"/>
          <w:numId w:val="37"/>
        </w:numPr>
        <w:spacing w:before="0" w:after="0" w:line="360" w:lineRule="auto"/>
        <w:ind w:left="360" w:firstLine="0"/>
        <w:rPr>
          <w:sz w:val="22"/>
          <w:szCs w:val="22"/>
        </w:rPr>
      </w:pPr>
      <w:r w:rsidRPr="00807C7E">
        <w:rPr>
          <w:sz w:val="22"/>
          <w:szCs w:val="22"/>
        </w:rPr>
        <w:t xml:space="preserve">Parties “own” the process and can define its terms in any way they choose </w:t>
      </w:r>
    </w:p>
    <w:p w:rsidR="00657219" w:rsidRPr="00807C7E" w:rsidRDefault="00657219" w:rsidP="00807C7E">
      <w:pPr>
        <w:pStyle w:val="ListParagraph"/>
        <w:numPr>
          <w:ilvl w:val="1"/>
          <w:numId w:val="37"/>
        </w:numPr>
        <w:spacing w:before="0" w:after="0" w:line="360" w:lineRule="auto"/>
        <w:ind w:left="1080" w:firstLine="0"/>
        <w:rPr>
          <w:sz w:val="22"/>
          <w:szCs w:val="22"/>
        </w:rPr>
      </w:pPr>
      <w:r w:rsidRPr="00807C7E">
        <w:rPr>
          <w:sz w:val="22"/>
          <w:szCs w:val="22"/>
        </w:rPr>
        <w:t xml:space="preserve">Compare this to litigation which has a rigid structure </w:t>
      </w:r>
    </w:p>
    <w:p w:rsidR="00657219" w:rsidRPr="00807C7E" w:rsidRDefault="00657219" w:rsidP="00807C7E">
      <w:pPr>
        <w:pStyle w:val="ListParagraph"/>
        <w:numPr>
          <w:ilvl w:val="0"/>
          <w:numId w:val="37"/>
        </w:numPr>
        <w:spacing w:before="0" w:after="0" w:line="360" w:lineRule="auto"/>
        <w:ind w:left="360" w:firstLine="0"/>
        <w:rPr>
          <w:sz w:val="22"/>
          <w:szCs w:val="22"/>
        </w:rPr>
      </w:pPr>
      <w:r w:rsidRPr="00807C7E">
        <w:rPr>
          <w:sz w:val="22"/>
          <w:szCs w:val="22"/>
        </w:rPr>
        <w:t>Parties can create their own solution that reflects mutually agreeable compromises and inclusions</w:t>
      </w:r>
    </w:p>
    <w:p w:rsidR="00657219" w:rsidRPr="00807C7E" w:rsidRDefault="00657219" w:rsidP="00807C7E">
      <w:pPr>
        <w:pStyle w:val="ListParagraph"/>
        <w:numPr>
          <w:ilvl w:val="1"/>
          <w:numId w:val="37"/>
        </w:numPr>
        <w:spacing w:before="0" w:after="0" w:line="360" w:lineRule="auto"/>
        <w:ind w:left="1080" w:firstLine="0"/>
        <w:rPr>
          <w:sz w:val="22"/>
          <w:szCs w:val="22"/>
        </w:rPr>
      </w:pPr>
      <w:r w:rsidRPr="00807C7E">
        <w:rPr>
          <w:sz w:val="22"/>
          <w:szCs w:val="22"/>
        </w:rPr>
        <w:t>In litigation the solution is imposed on the parties with no room to move</w:t>
      </w:r>
    </w:p>
    <w:p w:rsidR="00657219" w:rsidRPr="00807C7E" w:rsidRDefault="00657219" w:rsidP="00807C7E">
      <w:pPr>
        <w:pStyle w:val="ListParagraph"/>
        <w:numPr>
          <w:ilvl w:val="0"/>
          <w:numId w:val="37"/>
        </w:numPr>
        <w:spacing w:before="0" w:after="0" w:line="360" w:lineRule="auto"/>
        <w:ind w:left="360" w:firstLine="0"/>
        <w:rPr>
          <w:sz w:val="22"/>
          <w:szCs w:val="22"/>
        </w:rPr>
      </w:pPr>
      <w:r w:rsidRPr="00807C7E">
        <w:rPr>
          <w:sz w:val="22"/>
          <w:szCs w:val="22"/>
        </w:rPr>
        <w:t xml:space="preserve">Parties have a  chance of getting part of what they want </w:t>
      </w:r>
    </w:p>
    <w:p w:rsidR="00657219" w:rsidRPr="00807C7E" w:rsidRDefault="00657219" w:rsidP="00807C7E">
      <w:pPr>
        <w:pStyle w:val="ListParagraph"/>
        <w:numPr>
          <w:ilvl w:val="1"/>
          <w:numId w:val="37"/>
        </w:numPr>
        <w:spacing w:before="0" w:after="0" w:line="360" w:lineRule="auto"/>
        <w:ind w:left="1080" w:firstLine="0"/>
        <w:rPr>
          <w:sz w:val="22"/>
          <w:szCs w:val="22"/>
        </w:rPr>
      </w:pPr>
      <w:r w:rsidRPr="00807C7E">
        <w:rPr>
          <w:sz w:val="22"/>
          <w:szCs w:val="22"/>
        </w:rPr>
        <w:t xml:space="preserve">In a court only one party an win </w:t>
      </w:r>
    </w:p>
    <w:p w:rsidR="00657219" w:rsidRPr="00807C7E" w:rsidRDefault="00657219" w:rsidP="00807C7E">
      <w:pPr>
        <w:pStyle w:val="ListParagraph"/>
        <w:numPr>
          <w:ilvl w:val="0"/>
          <w:numId w:val="37"/>
        </w:numPr>
        <w:spacing w:before="0" w:after="0" w:line="360" w:lineRule="auto"/>
        <w:ind w:left="360" w:firstLine="0"/>
        <w:rPr>
          <w:sz w:val="22"/>
          <w:szCs w:val="22"/>
        </w:rPr>
      </w:pPr>
      <w:r w:rsidRPr="00807C7E">
        <w:rPr>
          <w:sz w:val="22"/>
          <w:szCs w:val="22"/>
        </w:rPr>
        <w:t>They save the courts a lot of time any money</w:t>
      </w:r>
    </w:p>
    <w:p w:rsidR="00657219" w:rsidRPr="00807C7E" w:rsidRDefault="00657219" w:rsidP="00807C7E">
      <w:pPr>
        <w:pStyle w:val="ListParagraph"/>
        <w:numPr>
          <w:ilvl w:val="1"/>
          <w:numId w:val="37"/>
        </w:numPr>
        <w:spacing w:before="0" w:after="0" w:line="360" w:lineRule="auto"/>
        <w:ind w:left="1080" w:firstLine="0"/>
        <w:rPr>
          <w:sz w:val="22"/>
          <w:szCs w:val="22"/>
        </w:rPr>
      </w:pPr>
      <w:r w:rsidRPr="00807C7E">
        <w:rPr>
          <w:sz w:val="22"/>
          <w:szCs w:val="22"/>
        </w:rPr>
        <w:t xml:space="preserve">Approximately 80-90% of civil matters settle before they get to court </w:t>
      </w:r>
    </w:p>
    <w:p w:rsidR="00657219" w:rsidRPr="00807C7E" w:rsidRDefault="00657219" w:rsidP="00807C7E">
      <w:pPr>
        <w:pStyle w:val="ListParagraph"/>
        <w:numPr>
          <w:ilvl w:val="2"/>
          <w:numId w:val="37"/>
        </w:numPr>
        <w:spacing w:before="0" w:after="0" w:line="360" w:lineRule="auto"/>
        <w:ind w:left="1800" w:firstLine="0"/>
        <w:rPr>
          <w:sz w:val="22"/>
          <w:szCs w:val="22"/>
        </w:rPr>
      </w:pPr>
      <w:r w:rsidRPr="00807C7E">
        <w:rPr>
          <w:sz w:val="22"/>
          <w:szCs w:val="22"/>
        </w:rPr>
        <w:t xml:space="preserve">Civil Justice Research Centre </w:t>
      </w:r>
    </w:p>
    <w:p w:rsidR="00657219" w:rsidRPr="00807C7E" w:rsidRDefault="00657219" w:rsidP="00807C7E">
      <w:pPr>
        <w:pStyle w:val="ListParagraph"/>
        <w:numPr>
          <w:ilvl w:val="1"/>
          <w:numId w:val="37"/>
        </w:numPr>
        <w:spacing w:before="0" w:after="0" w:line="360" w:lineRule="auto"/>
        <w:ind w:left="1080" w:firstLine="0"/>
        <w:rPr>
          <w:sz w:val="22"/>
          <w:szCs w:val="22"/>
        </w:rPr>
      </w:pPr>
      <w:r w:rsidRPr="00807C7E">
        <w:rPr>
          <w:sz w:val="22"/>
          <w:szCs w:val="22"/>
        </w:rPr>
        <w:t xml:space="preserve">Means that negotiation is always worth a try </w:t>
      </w:r>
    </w:p>
    <w:p w:rsidR="00657219" w:rsidRPr="00807C7E" w:rsidRDefault="00657219" w:rsidP="00807C7E">
      <w:pPr>
        <w:pStyle w:val="ListParagraph"/>
        <w:numPr>
          <w:ilvl w:val="0"/>
          <w:numId w:val="37"/>
        </w:numPr>
        <w:spacing w:before="0" w:after="0" w:line="360" w:lineRule="auto"/>
        <w:ind w:left="360" w:firstLine="0"/>
        <w:rPr>
          <w:sz w:val="22"/>
          <w:szCs w:val="22"/>
        </w:rPr>
      </w:pPr>
      <w:r w:rsidRPr="00807C7E">
        <w:rPr>
          <w:sz w:val="22"/>
          <w:szCs w:val="22"/>
        </w:rPr>
        <w:t xml:space="preserve">Allows the parties, at the very least, to narrow their dispute prior to the court hearing or further proceedings (mediation, arbitration) </w:t>
      </w:r>
    </w:p>
    <w:p w:rsidR="00657219" w:rsidRPr="00807C7E" w:rsidRDefault="00657219" w:rsidP="00807C7E">
      <w:pPr>
        <w:pStyle w:val="ListParagraph"/>
        <w:numPr>
          <w:ilvl w:val="1"/>
          <w:numId w:val="37"/>
        </w:numPr>
        <w:spacing w:before="0" w:after="0" w:line="360" w:lineRule="auto"/>
        <w:ind w:left="1080" w:firstLine="0"/>
        <w:rPr>
          <w:sz w:val="22"/>
          <w:szCs w:val="22"/>
        </w:rPr>
      </w:pPr>
      <w:r w:rsidRPr="00807C7E">
        <w:rPr>
          <w:sz w:val="22"/>
          <w:szCs w:val="22"/>
        </w:rPr>
        <w:t>This reduces the time, cost, emotion and stress of litigation to the parties</w:t>
      </w:r>
    </w:p>
    <w:p w:rsidR="00657219" w:rsidRPr="00807C7E" w:rsidRDefault="00657219" w:rsidP="005B7763">
      <w:pPr>
        <w:pStyle w:val="Heading2"/>
        <w:spacing w:before="0" w:line="360" w:lineRule="auto"/>
      </w:pPr>
      <w:bookmarkStart w:id="91" w:name="_Toc259133572"/>
      <w:bookmarkStart w:id="92" w:name="_Toc263352896"/>
      <w:r w:rsidRPr="00807C7E">
        <w:t>Theories and models of negotiation</w:t>
      </w:r>
      <w:bookmarkEnd w:id="91"/>
      <w:bookmarkEnd w:id="92"/>
      <w:r w:rsidRPr="00807C7E">
        <w:t xml:space="preserve"> </w:t>
      </w:r>
    </w:p>
    <w:p w:rsidR="00657219" w:rsidRPr="00807C7E" w:rsidRDefault="00657219" w:rsidP="005B7763">
      <w:pPr>
        <w:spacing w:before="0" w:after="0" w:line="360" w:lineRule="auto"/>
        <w:ind w:left="360"/>
        <w:rPr>
          <w:sz w:val="22"/>
          <w:szCs w:val="22"/>
        </w:rPr>
      </w:pPr>
      <w:r w:rsidRPr="00807C7E">
        <w:rPr>
          <w:sz w:val="22"/>
          <w:szCs w:val="22"/>
        </w:rPr>
        <w:t>There are four models of negotiation available:</w:t>
      </w:r>
    </w:p>
    <w:p w:rsidR="00657219" w:rsidRPr="00807C7E" w:rsidRDefault="00657219" w:rsidP="00807C7E">
      <w:pPr>
        <w:pStyle w:val="ListParagraph"/>
        <w:numPr>
          <w:ilvl w:val="0"/>
          <w:numId w:val="40"/>
        </w:numPr>
        <w:spacing w:before="0" w:after="0" w:line="360" w:lineRule="auto"/>
        <w:ind w:left="1080" w:firstLine="0"/>
        <w:rPr>
          <w:sz w:val="22"/>
          <w:szCs w:val="22"/>
        </w:rPr>
      </w:pPr>
      <w:r w:rsidRPr="00807C7E">
        <w:rPr>
          <w:sz w:val="22"/>
          <w:szCs w:val="22"/>
        </w:rPr>
        <w:t xml:space="preserve">Adversarial </w:t>
      </w:r>
    </w:p>
    <w:p w:rsidR="00657219" w:rsidRPr="00807C7E" w:rsidRDefault="00657219" w:rsidP="00807C7E">
      <w:pPr>
        <w:pStyle w:val="ListParagraph"/>
        <w:numPr>
          <w:ilvl w:val="0"/>
          <w:numId w:val="40"/>
        </w:numPr>
        <w:spacing w:before="0" w:after="0" w:line="360" w:lineRule="auto"/>
        <w:ind w:left="1080" w:firstLine="0"/>
        <w:rPr>
          <w:sz w:val="22"/>
          <w:szCs w:val="22"/>
        </w:rPr>
      </w:pPr>
      <w:r w:rsidRPr="00807C7E">
        <w:rPr>
          <w:sz w:val="22"/>
          <w:szCs w:val="22"/>
        </w:rPr>
        <w:t>Distributive</w:t>
      </w:r>
    </w:p>
    <w:p w:rsidR="00657219" w:rsidRPr="00807C7E" w:rsidRDefault="00657219" w:rsidP="00807C7E">
      <w:pPr>
        <w:pStyle w:val="ListParagraph"/>
        <w:numPr>
          <w:ilvl w:val="0"/>
          <w:numId w:val="40"/>
        </w:numPr>
        <w:spacing w:before="0" w:after="0" w:line="360" w:lineRule="auto"/>
        <w:ind w:left="1080" w:firstLine="0"/>
        <w:rPr>
          <w:sz w:val="22"/>
          <w:szCs w:val="22"/>
        </w:rPr>
      </w:pPr>
      <w:r w:rsidRPr="00807C7E">
        <w:rPr>
          <w:sz w:val="22"/>
          <w:szCs w:val="22"/>
        </w:rPr>
        <w:t>Integrative</w:t>
      </w:r>
    </w:p>
    <w:p w:rsidR="00657219" w:rsidRPr="00807C7E" w:rsidRDefault="00657219" w:rsidP="00807C7E">
      <w:pPr>
        <w:pStyle w:val="ListParagraph"/>
        <w:numPr>
          <w:ilvl w:val="0"/>
          <w:numId w:val="40"/>
        </w:numPr>
        <w:spacing w:before="0" w:after="0" w:line="360" w:lineRule="auto"/>
        <w:ind w:left="1080" w:firstLine="0"/>
        <w:rPr>
          <w:sz w:val="22"/>
          <w:szCs w:val="22"/>
        </w:rPr>
      </w:pPr>
      <w:r w:rsidRPr="00807C7E">
        <w:rPr>
          <w:sz w:val="22"/>
          <w:szCs w:val="22"/>
        </w:rPr>
        <w:t xml:space="preserve">Principled </w:t>
      </w:r>
    </w:p>
    <w:p w:rsidR="00657219" w:rsidRPr="00807C7E" w:rsidRDefault="00657219" w:rsidP="00807C7E">
      <w:pPr>
        <w:pStyle w:val="ListParagraph"/>
        <w:numPr>
          <w:ilvl w:val="1"/>
          <w:numId w:val="40"/>
        </w:numPr>
        <w:spacing w:before="0" w:after="0" w:line="360" w:lineRule="auto"/>
        <w:ind w:left="1800" w:firstLine="0"/>
        <w:rPr>
          <w:sz w:val="22"/>
          <w:szCs w:val="22"/>
        </w:rPr>
      </w:pPr>
      <w:r w:rsidRPr="00807C7E">
        <w:rPr>
          <w:sz w:val="22"/>
          <w:szCs w:val="22"/>
        </w:rPr>
        <w:t xml:space="preserve">Interest-based bargaining </w:t>
      </w:r>
    </w:p>
    <w:p w:rsidR="00657219" w:rsidRPr="00807C7E" w:rsidRDefault="00657219" w:rsidP="005B7763">
      <w:pPr>
        <w:pStyle w:val="Heading3"/>
        <w:spacing w:before="0" w:line="360" w:lineRule="auto"/>
      </w:pPr>
      <w:bookmarkStart w:id="93" w:name="_Toc259133573"/>
      <w:bookmarkStart w:id="94" w:name="_Toc263352897"/>
      <w:r w:rsidRPr="00807C7E">
        <w:t>Adversarial Negotiation</w:t>
      </w:r>
      <w:bookmarkEnd w:id="93"/>
      <w:bookmarkEnd w:id="94"/>
      <w:r w:rsidRPr="00807C7E">
        <w:t xml:space="preserve"> </w:t>
      </w:r>
    </w:p>
    <w:p w:rsidR="00657219" w:rsidRPr="00807C7E" w:rsidRDefault="00657219" w:rsidP="00807C7E">
      <w:pPr>
        <w:pStyle w:val="ListParagraph"/>
        <w:numPr>
          <w:ilvl w:val="0"/>
          <w:numId w:val="41"/>
        </w:numPr>
        <w:spacing w:before="0" w:after="0" w:line="360" w:lineRule="auto"/>
        <w:ind w:firstLine="0"/>
        <w:rPr>
          <w:sz w:val="22"/>
          <w:szCs w:val="22"/>
        </w:rPr>
      </w:pPr>
      <w:r w:rsidRPr="00807C7E">
        <w:rPr>
          <w:sz w:val="22"/>
          <w:szCs w:val="22"/>
        </w:rPr>
        <w:t xml:space="preserve">Seeks to maximise victory </w:t>
      </w:r>
    </w:p>
    <w:p w:rsidR="00657219" w:rsidRPr="00807C7E" w:rsidRDefault="00657219" w:rsidP="00807C7E">
      <w:pPr>
        <w:pStyle w:val="ListParagraph"/>
        <w:numPr>
          <w:ilvl w:val="1"/>
          <w:numId w:val="41"/>
        </w:numPr>
        <w:spacing w:before="0" w:after="0" w:line="360" w:lineRule="auto"/>
        <w:ind w:firstLine="0"/>
        <w:rPr>
          <w:sz w:val="22"/>
          <w:szCs w:val="22"/>
        </w:rPr>
      </w:pPr>
      <w:r w:rsidRPr="00807C7E">
        <w:rPr>
          <w:sz w:val="22"/>
          <w:szCs w:val="22"/>
        </w:rPr>
        <w:t>Based on the often incorrect assumption that the parties want the same thing</w:t>
      </w:r>
    </w:p>
    <w:p w:rsidR="00657219" w:rsidRPr="00807C7E" w:rsidRDefault="00657219" w:rsidP="00807C7E">
      <w:pPr>
        <w:pStyle w:val="ListParagraph"/>
        <w:numPr>
          <w:ilvl w:val="2"/>
          <w:numId w:val="41"/>
        </w:numPr>
        <w:spacing w:before="0" w:after="0" w:line="360" w:lineRule="auto"/>
        <w:ind w:firstLine="0"/>
        <w:rPr>
          <w:sz w:val="22"/>
          <w:szCs w:val="22"/>
        </w:rPr>
      </w:pPr>
      <w:r w:rsidRPr="00807C7E">
        <w:rPr>
          <w:sz w:val="22"/>
          <w:szCs w:val="22"/>
        </w:rPr>
        <w:t xml:space="preserve">Fails to consider the parties interests </w:t>
      </w:r>
    </w:p>
    <w:p w:rsidR="00657219" w:rsidRPr="00807C7E" w:rsidRDefault="00657219" w:rsidP="00807C7E">
      <w:pPr>
        <w:pStyle w:val="ListParagraph"/>
        <w:numPr>
          <w:ilvl w:val="0"/>
          <w:numId w:val="41"/>
        </w:numPr>
        <w:spacing w:before="0" w:after="0" w:line="360" w:lineRule="auto"/>
        <w:ind w:firstLine="0"/>
        <w:rPr>
          <w:sz w:val="22"/>
          <w:szCs w:val="22"/>
        </w:rPr>
      </w:pPr>
      <w:r w:rsidRPr="00807C7E">
        <w:rPr>
          <w:sz w:val="22"/>
          <w:szCs w:val="22"/>
        </w:rPr>
        <w:t>Competitive</w:t>
      </w:r>
    </w:p>
    <w:p w:rsidR="00657219" w:rsidRPr="00807C7E" w:rsidRDefault="00657219" w:rsidP="00807C7E">
      <w:pPr>
        <w:pStyle w:val="ListParagraph"/>
        <w:numPr>
          <w:ilvl w:val="0"/>
          <w:numId w:val="41"/>
        </w:numPr>
        <w:spacing w:before="0" w:after="0" w:line="360" w:lineRule="auto"/>
        <w:ind w:firstLine="0"/>
        <w:rPr>
          <w:sz w:val="22"/>
          <w:szCs w:val="22"/>
        </w:rPr>
      </w:pPr>
      <w:r w:rsidRPr="00807C7E">
        <w:rPr>
          <w:sz w:val="22"/>
          <w:szCs w:val="22"/>
        </w:rPr>
        <w:t>Based on parties legal positions</w:t>
      </w:r>
    </w:p>
    <w:p w:rsidR="00657219" w:rsidRPr="00807C7E" w:rsidRDefault="00657219" w:rsidP="00807C7E">
      <w:pPr>
        <w:pStyle w:val="ListParagraph"/>
        <w:numPr>
          <w:ilvl w:val="0"/>
          <w:numId w:val="41"/>
        </w:numPr>
        <w:spacing w:before="0" w:after="0" w:line="360" w:lineRule="auto"/>
        <w:ind w:firstLine="0"/>
        <w:rPr>
          <w:sz w:val="22"/>
          <w:szCs w:val="22"/>
        </w:rPr>
      </w:pPr>
      <w:r w:rsidRPr="00807C7E">
        <w:rPr>
          <w:sz w:val="22"/>
          <w:szCs w:val="22"/>
        </w:rPr>
        <w:t>Information disclosed tactically to advance case</w:t>
      </w:r>
    </w:p>
    <w:p w:rsidR="00657219" w:rsidRPr="00807C7E" w:rsidRDefault="00657219" w:rsidP="00807C7E">
      <w:pPr>
        <w:pStyle w:val="ListParagraph"/>
        <w:numPr>
          <w:ilvl w:val="0"/>
          <w:numId w:val="41"/>
        </w:numPr>
        <w:spacing w:before="0" w:after="0" w:line="360" w:lineRule="auto"/>
        <w:ind w:firstLine="0"/>
        <w:rPr>
          <w:sz w:val="22"/>
          <w:szCs w:val="22"/>
        </w:rPr>
      </w:pPr>
      <w:r w:rsidRPr="00807C7E">
        <w:rPr>
          <w:sz w:val="22"/>
          <w:szCs w:val="22"/>
        </w:rPr>
        <w:t>Outcomes restricted to legal remedies</w:t>
      </w:r>
    </w:p>
    <w:p w:rsidR="00657219" w:rsidRPr="00807C7E" w:rsidRDefault="00657219" w:rsidP="00807C7E">
      <w:pPr>
        <w:pStyle w:val="ListParagraph"/>
        <w:numPr>
          <w:ilvl w:val="0"/>
          <w:numId w:val="41"/>
        </w:numPr>
        <w:spacing w:before="0" w:after="0" w:line="360" w:lineRule="auto"/>
        <w:ind w:firstLine="0"/>
        <w:rPr>
          <w:sz w:val="22"/>
          <w:szCs w:val="22"/>
        </w:rPr>
      </w:pPr>
      <w:r w:rsidRPr="00807C7E">
        <w:rPr>
          <w:sz w:val="22"/>
          <w:szCs w:val="22"/>
        </w:rPr>
        <w:t xml:space="preserve">Can result in only one party being a winner and the other party losing entirely </w:t>
      </w:r>
    </w:p>
    <w:p w:rsidR="00657219" w:rsidRPr="00807C7E" w:rsidRDefault="00657219" w:rsidP="00807C7E">
      <w:pPr>
        <w:pStyle w:val="ListParagraph"/>
        <w:numPr>
          <w:ilvl w:val="0"/>
          <w:numId w:val="41"/>
        </w:numPr>
        <w:spacing w:before="0" w:after="0" w:line="360" w:lineRule="auto"/>
        <w:ind w:firstLine="0"/>
        <w:rPr>
          <w:sz w:val="22"/>
          <w:szCs w:val="22"/>
        </w:rPr>
      </w:pPr>
      <w:r w:rsidRPr="00807C7E">
        <w:rPr>
          <w:sz w:val="22"/>
          <w:szCs w:val="22"/>
        </w:rPr>
        <w:t xml:space="preserve">Normally comes down to how much money one party has </w:t>
      </w:r>
    </w:p>
    <w:p w:rsidR="00657219" w:rsidRPr="00807C7E" w:rsidRDefault="00657219" w:rsidP="00807C7E">
      <w:pPr>
        <w:pStyle w:val="Heading4"/>
        <w:keepNext/>
        <w:keepLines/>
        <w:numPr>
          <w:ilvl w:val="2"/>
          <w:numId w:val="32"/>
        </w:numPr>
        <w:spacing w:before="0" w:line="360" w:lineRule="auto"/>
        <w:ind w:firstLine="0"/>
      </w:pPr>
      <w:r w:rsidRPr="00807C7E">
        <w:t xml:space="preserve">A linear process </w:t>
      </w:r>
    </w:p>
    <w:p w:rsidR="00657219" w:rsidRPr="00807C7E" w:rsidRDefault="00657219" w:rsidP="005B7763">
      <w:pPr>
        <w:pStyle w:val="ListParagraph"/>
        <w:spacing w:before="0" w:after="0" w:line="360" w:lineRule="auto"/>
        <w:ind w:left="1800"/>
        <w:rPr>
          <w:sz w:val="22"/>
          <w:szCs w:val="22"/>
        </w:rPr>
      </w:pPr>
      <w:r w:rsidRPr="00807C7E">
        <w:rPr>
          <w:sz w:val="22"/>
          <w:szCs w:val="22"/>
        </w:rPr>
        <w:t xml:space="preserve">Based on a linear process where one party’s gain is the other party’s loss </w:t>
      </w:r>
    </w:p>
    <w:p w:rsidR="00657219" w:rsidRPr="00807C7E" w:rsidRDefault="00657219" w:rsidP="00807C7E">
      <w:pPr>
        <w:pStyle w:val="ListParagraph"/>
        <w:numPr>
          <w:ilvl w:val="1"/>
          <w:numId w:val="41"/>
        </w:numPr>
        <w:spacing w:before="0" w:after="0" w:line="360" w:lineRule="auto"/>
        <w:ind w:firstLine="0"/>
        <w:rPr>
          <w:color w:val="D9D9D9" w:themeColor="background1" w:themeShade="D9"/>
          <w:sz w:val="22"/>
          <w:szCs w:val="22"/>
        </w:rPr>
      </w:pPr>
      <w:r w:rsidRPr="00807C7E">
        <w:rPr>
          <w:sz w:val="22"/>
          <w:szCs w:val="22"/>
        </w:rPr>
        <w:t xml:space="preserve">Zone of agreement </w:t>
      </w:r>
      <w:r w:rsidRPr="00807C7E">
        <w:rPr>
          <w:color w:val="BFBFBF" w:themeColor="background1" w:themeShade="BF"/>
          <w:sz w:val="22"/>
          <w:szCs w:val="22"/>
        </w:rPr>
        <w:t>(see page 71 of the text)</w:t>
      </w:r>
    </w:p>
    <w:p w:rsidR="00657219" w:rsidRPr="00807C7E" w:rsidRDefault="00657219" w:rsidP="00807C7E">
      <w:pPr>
        <w:pStyle w:val="ListParagraph"/>
        <w:numPr>
          <w:ilvl w:val="1"/>
          <w:numId w:val="41"/>
        </w:numPr>
        <w:spacing w:before="0" w:after="0" w:line="360" w:lineRule="auto"/>
        <w:ind w:firstLine="0"/>
        <w:rPr>
          <w:sz w:val="22"/>
          <w:szCs w:val="22"/>
        </w:rPr>
      </w:pPr>
      <w:r w:rsidRPr="00807C7E">
        <w:rPr>
          <w:sz w:val="22"/>
          <w:szCs w:val="22"/>
        </w:rPr>
        <w:t xml:space="preserve">Each party assesses the other party’s target and resistance points in order to determine whether there is a bargaining range </w:t>
      </w:r>
    </w:p>
    <w:p w:rsidR="00657219" w:rsidRPr="00807C7E" w:rsidRDefault="00657219" w:rsidP="00807C7E">
      <w:pPr>
        <w:pStyle w:val="ListParagraph"/>
        <w:numPr>
          <w:ilvl w:val="2"/>
          <w:numId w:val="41"/>
        </w:numPr>
        <w:spacing w:before="0" w:after="0" w:line="360" w:lineRule="auto"/>
        <w:ind w:firstLine="0"/>
        <w:rPr>
          <w:sz w:val="22"/>
          <w:szCs w:val="22"/>
        </w:rPr>
      </w:pPr>
      <w:r w:rsidRPr="00807C7E">
        <w:rPr>
          <w:sz w:val="22"/>
          <w:szCs w:val="22"/>
        </w:rPr>
        <w:t xml:space="preserve">The bargaining range is set by each of the party’s initial offer </w:t>
      </w:r>
    </w:p>
    <w:p w:rsidR="00657219" w:rsidRPr="00807C7E" w:rsidRDefault="00657219" w:rsidP="00807C7E">
      <w:pPr>
        <w:pStyle w:val="ListParagraph"/>
        <w:numPr>
          <w:ilvl w:val="1"/>
          <w:numId w:val="41"/>
        </w:numPr>
        <w:spacing w:before="0" w:after="0" w:line="360" w:lineRule="auto"/>
        <w:ind w:firstLine="0"/>
        <w:rPr>
          <w:sz w:val="22"/>
          <w:szCs w:val="22"/>
        </w:rPr>
      </w:pPr>
      <w:r w:rsidRPr="00807C7E">
        <w:rPr>
          <w:sz w:val="22"/>
          <w:szCs w:val="22"/>
        </w:rPr>
        <w:t xml:space="preserve">The </w:t>
      </w:r>
      <w:r w:rsidRPr="00807C7E">
        <w:rPr>
          <w:sz w:val="22"/>
          <w:szCs w:val="22"/>
          <w:u w:val="single"/>
        </w:rPr>
        <w:t xml:space="preserve">problems </w:t>
      </w:r>
      <w:r w:rsidRPr="00807C7E">
        <w:rPr>
          <w:sz w:val="22"/>
          <w:szCs w:val="22"/>
        </w:rPr>
        <w:t xml:space="preserve">with this is that it does not work where the issues of each party are varied </w:t>
      </w:r>
    </w:p>
    <w:p w:rsidR="00657219" w:rsidRPr="00807C7E" w:rsidRDefault="00657219" w:rsidP="00807C7E">
      <w:pPr>
        <w:pStyle w:val="ListParagraph"/>
        <w:numPr>
          <w:ilvl w:val="2"/>
          <w:numId w:val="41"/>
        </w:numPr>
        <w:spacing w:before="0" w:after="0" w:line="360" w:lineRule="auto"/>
        <w:ind w:firstLine="0"/>
        <w:rPr>
          <w:sz w:val="22"/>
          <w:szCs w:val="22"/>
        </w:rPr>
      </w:pPr>
      <w:r w:rsidRPr="00807C7E">
        <w:rPr>
          <w:sz w:val="22"/>
          <w:szCs w:val="22"/>
        </w:rPr>
        <w:t>E.g. an apology in a personal injuries case may reduce the amount that the injured is seeking and this cannot be dealt with in court</w:t>
      </w:r>
    </w:p>
    <w:p w:rsidR="00657219" w:rsidRPr="00807C7E" w:rsidRDefault="00657219" w:rsidP="00807C7E">
      <w:pPr>
        <w:pStyle w:val="Heading4"/>
        <w:keepNext/>
        <w:keepLines/>
        <w:numPr>
          <w:ilvl w:val="2"/>
          <w:numId w:val="32"/>
        </w:numPr>
        <w:spacing w:before="0" w:line="360" w:lineRule="auto"/>
        <w:ind w:firstLine="0"/>
      </w:pPr>
      <w:r w:rsidRPr="00807C7E">
        <w:t xml:space="preserve">Unproductive competition </w:t>
      </w:r>
    </w:p>
    <w:p w:rsidR="00657219" w:rsidRPr="00807C7E" w:rsidRDefault="00657219" w:rsidP="00807C7E">
      <w:pPr>
        <w:pStyle w:val="ListParagraph"/>
        <w:numPr>
          <w:ilvl w:val="0"/>
          <w:numId w:val="42"/>
        </w:numPr>
        <w:spacing w:before="0" w:after="0" w:line="360" w:lineRule="auto"/>
        <w:ind w:firstLine="0"/>
        <w:rPr>
          <w:sz w:val="22"/>
          <w:szCs w:val="22"/>
        </w:rPr>
      </w:pPr>
      <w:r w:rsidRPr="00807C7E">
        <w:rPr>
          <w:sz w:val="22"/>
          <w:szCs w:val="22"/>
        </w:rPr>
        <w:t xml:space="preserve">The competitive nature of this process can affect the quality of solutions to negotiated problems </w:t>
      </w:r>
    </w:p>
    <w:p w:rsidR="00657219" w:rsidRPr="00807C7E" w:rsidRDefault="00657219" w:rsidP="00807C7E">
      <w:pPr>
        <w:pStyle w:val="ListParagraph"/>
        <w:numPr>
          <w:ilvl w:val="0"/>
          <w:numId w:val="42"/>
        </w:numPr>
        <w:spacing w:before="0" w:after="0" w:line="360" w:lineRule="auto"/>
        <w:ind w:firstLine="0"/>
        <w:rPr>
          <w:sz w:val="22"/>
          <w:szCs w:val="22"/>
        </w:rPr>
      </w:pPr>
      <w:r w:rsidRPr="00807C7E">
        <w:rPr>
          <w:sz w:val="22"/>
          <w:szCs w:val="22"/>
        </w:rPr>
        <w:t xml:space="preserve">Competition may restrict what is shared and this lack of information ay result in the parties coming to an unsatisfactory or inefficient solution </w:t>
      </w:r>
    </w:p>
    <w:p w:rsidR="00657219" w:rsidRPr="00807C7E" w:rsidRDefault="00657219" w:rsidP="00807C7E">
      <w:pPr>
        <w:pStyle w:val="Heading4"/>
        <w:keepNext/>
        <w:keepLines/>
        <w:numPr>
          <w:ilvl w:val="2"/>
          <w:numId w:val="32"/>
        </w:numPr>
        <w:spacing w:before="0" w:line="360" w:lineRule="auto"/>
        <w:ind w:firstLine="0"/>
      </w:pPr>
      <w:r w:rsidRPr="00807C7E">
        <w:t xml:space="preserve">The phases of adversarial negotiation </w:t>
      </w:r>
    </w:p>
    <w:p w:rsidR="00657219" w:rsidRPr="00807C7E" w:rsidRDefault="00657219" w:rsidP="005B7763">
      <w:pPr>
        <w:spacing w:before="0" w:after="0" w:line="360" w:lineRule="auto"/>
        <w:ind w:left="1440"/>
        <w:rPr>
          <w:sz w:val="22"/>
          <w:szCs w:val="22"/>
        </w:rPr>
      </w:pPr>
      <w:r w:rsidRPr="00807C7E">
        <w:rPr>
          <w:sz w:val="22"/>
          <w:szCs w:val="22"/>
        </w:rPr>
        <w:t>As the entire process is rather structured, adversarial negotiation generally proceeds along these lines:</w:t>
      </w:r>
    </w:p>
    <w:p w:rsidR="00657219" w:rsidRPr="00807C7E" w:rsidRDefault="00657219" w:rsidP="00807C7E">
      <w:pPr>
        <w:pStyle w:val="ListParagraph"/>
        <w:numPr>
          <w:ilvl w:val="0"/>
          <w:numId w:val="43"/>
        </w:numPr>
        <w:spacing w:before="0" w:after="0" w:line="360" w:lineRule="auto"/>
        <w:ind w:firstLine="0"/>
        <w:rPr>
          <w:sz w:val="22"/>
          <w:szCs w:val="22"/>
        </w:rPr>
      </w:pPr>
      <w:r w:rsidRPr="00807C7E">
        <w:rPr>
          <w:sz w:val="22"/>
          <w:szCs w:val="22"/>
        </w:rPr>
        <w:t xml:space="preserve">Pre-negotiation strategising or planning to determine target  and resistance points </w:t>
      </w:r>
    </w:p>
    <w:p w:rsidR="00657219" w:rsidRPr="00807C7E" w:rsidRDefault="00657219" w:rsidP="00807C7E">
      <w:pPr>
        <w:pStyle w:val="ListParagraph"/>
        <w:numPr>
          <w:ilvl w:val="0"/>
          <w:numId w:val="43"/>
        </w:numPr>
        <w:spacing w:before="0" w:after="0" w:line="360" w:lineRule="auto"/>
        <w:ind w:firstLine="0"/>
        <w:rPr>
          <w:sz w:val="22"/>
          <w:szCs w:val="22"/>
        </w:rPr>
      </w:pPr>
      <w:r w:rsidRPr="00807C7E">
        <w:rPr>
          <w:sz w:val="22"/>
          <w:szCs w:val="22"/>
        </w:rPr>
        <w:t xml:space="preserve">Offers and response </w:t>
      </w:r>
    </w:p>
    <w:p w:rsidR="00657219" w:rsidRPr="00807C7E" w:rsidRDefault="00657219" w:rsidP="00807C7E">
      <w:pPr>
        <w:pStyle w:val="ListParagraph"/>
        <w:numPr>
          <w:ilvl w:val="0"/>
          <w:numId w:val="43"/>
        </w:numPr>
        <w:spacing w:before="0" w:after="0" w:line="360" w:lineRule="auto"/>
        <w:ind w:firstLine="0"/>
        <w:rPr>
          <w:sz w:val="22"/>
          <w:szCs w:val="22"/>
        </w:rPr>
      </w:pPr>
      <w:r w:rsidRPr="00807C7E">
        <w:rPr>
          <w:sz w:val="22"/>
          <w:szCs w:val="22"/>
        </w:rPr>
        <w:t xml:space="preserve">Information exchange (positions, arguments and objectives are “presented”) </w:t>
      </w:r>
    </w:p>
    <w:p w:rsidR="00657219" w:rsidRPr="00807C7E" w:rsidRDefault="00657219" w:rsidP="00807C7E">
      <w:pPr>
        <w:pStyle w:val="ListParagraph"/>
        <w:numPr>
          <w:ilvl w:val="0"/>
          <w:numId w:val="43"/>
        </w:numPr>
        <w:spacing w:before="0" w:after="0" w:line="360" w:lineRule="auto"/>
        <w:ind w:firstLine="0"/>
        <w:rPr>
          <w:sz w:val="22"/>
          <w:szCs w:val="22"/>
        </w:rPr>
      </w:pPr>
      <w:r w:rsidRPr="00807C7E">
        <w:rPr>
          <w:sz w:val="22"/>
          <w:szCs w:val="22"/>
        </w:rPr>
        <w:t>Bargaining- where concessions are made and analysed</w:t>
      </w:r>
    </w:p>
    <w:p w:rsidR="00657219" w:rsidRPr="00807C7E" w:rsidRDefault="00657219" w:rsidP="00807C7E">
      <w:pPr>
        <w:pStyle w:val="ListParagraph"/>
        <w:numPr>
          <w:ilvl w:val="0"/>
          <w:numId w:val="43"/>
        </w:numPr>
        <w:spacing w:before="0" w:after="0" w:line="360" w:lineRule="auto"/>
        <w:ind w:firstLine="0"/>
        <w:rPr>
          <w:sz w:val="22"/>
          <w:szCs w:val="22"/>
        </w:rPr>
      </w:pPr>
      <w:r w:rsidRPr="00807C7E">
        <w:rPr>
          <w:sz w:val="22"/>
          <w:szCs w:val="22"/>
        </w:rPr>
        <w:t xml:space="preserve">Closure or agreement – where agreements are made and parties allocate final responsibilities for negotiated relations </w:t>
      </w:r>
    </w:p>
    <w:p w:rsidR="00657219" w:rsidRPr="00807C7E" w:rsidRDefault="00657219" w:rsidP="005B7763">
      <w:pPr>
        <w:spacing w:before="0" w:after="0" w:line="360" w:lineRule="auto"/>
        <w:ind w:left="1440"/>
        <w:rPr>
          <w:b/>
          <w:sz w:val="22"/>
          <w:szCs w:val="22"/>
        </w:rPr>
      </w:pPr>
      <w:r w:rsidRPr="00807C7E">
        <w:rPr>
          <w:b/>
          <w:sz w:val="22"/>
          <w:szCs w:val="22"/>
        </w:rPr>
        <w:t>Problems with this:</w:t>
      </w:r>
    </w:p>
    <w:p w:rsidR="00657219" w:rsidRPr="00807C7E" w:rsidRDefault="00657219" w:rsidP="00807C7E">
      <w:pPr>
        <w:pStyle w:val="ListParagraph"/>
        <w:numPr>
          <w:ilvl w:val="0"/>
          <w:numId w:val="44"/>
        </w:numPr>
        <w:spacing w:before="0" w:after="0" w:line="360" w:lineRule="auto"/>
        <w:ind w:firstLine="0"/>
        <w:rPr>
          <w:sz w:val="22"/>
          <w:szCs w:val="22"/>
        </w:rPr>
      </w:pPr>
      <w:r w:rsidRPr="00807C7E">
        <w:rPr>
          <w:sz w:val="22"/>
          <w:szCs w:val="22"/>
        </w:rPr>
        <w:t xml:space="preserve">The issue with this kind of approach, again, is that it does not always work when the issues are multi-faceted </w:t>
      </w:r>
    </w:p>
    <w:p w:rsidR="00657219" w:rsidRPr="00807C7E" w:rsidRDefault="00657219" w:rsidP="00807C7E">
      <w:pPr>
        <w:pStyle w:val="ListParagraph"/>
        <w:numPr>
          <w:ilvl w:val="0"/>
          <w:numId w:val="44"/>
        </w:numPr>
        <w:spacing w:before="0" w:after="0" w:line="360" w:lineRule="auto"/>
        <w:ind w:firstLine="0"/>
        <w:rPr>
          <w:sz w:val="22"/>
          <w:szCs w:val="22"/>
        </w:rPr>
      </w:pPr>
      <w:r w:rsidRPr="00807C7E">
        <w:rPr>
          <w:sz w:val="22"/>
          <w:szCs w:val="22"/>
        </w:rPr>
        <w:t xml:space="preserve">This structure places emphasis on an argumentative debate like structure which may force the parties to “lock down” leading to reactive, as opposed to proactive, dynamics and actions </w:t>
      </w:r>
    </w:p>
    <w:p w:rsidR="00657219" w:rsidRPr="00807C7E" w:rsidRDefault="00657219" w:rsidP="00807C7E">
      <w:pPr>
        <w:pStyle w:val="ListParagraph"/>
        <w:numPr>
          <w:ilvl w:val="0"/>
          <w:numId w:val="44"/>
        </w:numPr>
        <w:spacing w:before="0" w:after="0" w:line="360" w:lineRule="auto"/>
        <w:ind w:firstLine="0"/>
        <w:rPr>
          <w:sz w:val="22"/>
          <w:szCs w:val="22"/>
        </w:rPr>
      </w:pPr>
      <w:r w:rsidRPr="00807C7E">
        <w:rPr>
          <w:sz w:val="22"/>
          <w:szCs w:val="22"/>
        </w:rPr>
        <w:t xml:space="preserve">The use of a lawyer and this structure can force the parties into wishing for a more legal structure and solution to their problems instead of looking at their interests and developing a solution that works </w:t>
      </w:r>
    </w:p>
    <w:p w:rsidR="00657219" w:rsidRPr="00807C7E" w:rsidRDefault="00657219" w:rsidP="00807C7E">
      <w:pPr>
        <w:pStyle w:val="ListParagraph"/>
        <w:numPr>
          <w:ilvl w:val="1"/>
          <w:numId w:val="44"/>
        </w:numPr>
        <w:spacing w:before="0" w:after="0" w:line="360" w:lineRule="auto"/>
        <w:ind w:firstLine="0"/>
        <w:rPr>
          <w:sz w:val="22"/>
          <w:szCs w:val="22"/>
        </w:rPr>
      </w:pPr>
      <w:r w:rsidRPr="00807C7E">
        <w:rPr>
          <w:sz w:val="22"/>
          <w:szCs w:val="22"/>
        </w:rPr>
        <w:t xml:space="preserve">Parties, at this stage, are not always as willing to relinquish control over the issues at hand </w:t>
      </w:r>
    </w:p>
    <w:p w:rsidR="00CA41B1" w:rsidRPr="00807C7E" w:rsidRDefault="00CA41B1" w:rsidP="00CA41B1">
      <w:pPr>
        <w:pStyle w:val="ListParagraph"/>
        <w:spacing w:before="0" w:after="0" w:line="360" w:lineRule="auto"/>
        <w:ind w:left="2520"/>
        <w:rPr>
          <w:sz w:val="22"/>
          <w:szCs w:val="22"/>
        </w:rPr>
      </w:pPr>
    </w:p>
    <w:p w:rsidR="00657219" w:rsidRPr="00807C7E" w:rsidRDefault="00657219" w:rsidP="005B7763">
      <w:pPr>
        <w:pStyle w:val="Heading3"/>
        <w:spacing w:before="0" w:line="360" w:lineRule="auto"/>
      </w:pPr>
      <w:bookmarkStart w:id="95" w:name="_Toc259133574"/>
      <w:bookmarkStart w:id="96" w:name="_Toc263352898"/>
      <w:r w:rsidRPr="00807C7E">
        <w:t>Integrative negotiation</w:t>
      </w:r>
      <w:bookmarkEnd w:id="95"/>
      <w:bookmarkEnd w:id="96"/>
      <w:r w:rsidRPr="00807C7E">
        <w:t xml:space="preserve"> </w:t>
      </w:r>
      <w:r w:rsidRPr="00807C7E">
        <w:tab/>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 xml:space="preserve">Still rather adversarial in nature but differs through its use of trade offs and concessions </w:t>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Where there are two parties with several different issues</w:t>
      </w:r>
    </w:p>
    <w:p w:rsidR="00657219" w:rsidRPr="00807C7E" w:rsidRDefault="00657219" w:rsidP="00807C7E">
      <w:pPr>
        <w:pStyle w:val="ListParagraph"/>
        <w:numPr>
          <w:ilvl w:val="1"/>
          <w:numId w:val="45"/>
        </w:numPr>
        <w:spacing w:before="0" w:after="0" w:line="360" w:lineRule="auto"/>
        <w:ind w:firstLine="0"/>
        <w:rPr>
          <w:sz w:val="22"/>
          <w:szCs w:val="22"/>
        </w:rPr>
      </w:pPr>
      <w:r w:rsidRPr="00807C7E">
        <w:rPr>
          <w:sz w:val="22"/>
          <w:szCs w:val="22"/>
        </w:rPr>
        <w:t xml:space="preserve">No longer about one party winning – it is possible that both parties can walk away with ‘more’ </w:t>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 xml:space="preserve">Based on parties making tradeoffs and concessions to lead to a mutually agreeable conclusion </w:t>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Different trade-offs may have different values to different parties</w:t>
      </w:r>
    </w:p>
    <w:p w:rsidR="00657219" w:rsidRPr="00807C7E" w:rsidRDefault="00657219" w:rsidP="00807C7E">
      <w:pPr>
        <w:pStyle w:val="ListParagraph"/>
        <w:numPr>
          <w:ilvl w:val="1"/>
          <w:numId w:val="45"/>
        </w:numPr>
        <w:spacing w:before="0" w:after="0" w:line="360" w:lineRule="auto"/>
        <w:ind w:firstLine="0"/>
        <w:rPr>
          <w:sz w:val="22"/>
          <w:szCs w:val="22"/>
        </w:rPr>
      </w:pPr>
      <w:r w:rsidRPr="00807C7E">
        <w:rPr>
          <w:sz w:val="22"/>
          <w:szCs w:val="22"/>
        </w:rPr>
        <w:t xml:space="preserve">The parties have assign ‘value’ to different things and then it is that value, and how it is traded, that is integrated into the overall solution </w:t>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Effective and assertive use of trade-offs can mean that a party doesn’t go below their bottom line or “lose face”</w:t>
      </w:r>
    </w:p>
    <w:p w:rsidR="00657219" w:rsidRPr="00807C7E" w:rsidRDefault="00657219" w:rsidP="00807C7E">
      <w:pPr>
        <w:pStyle w:val="ListParagraph"/>
        <w:numPr>
          <w:ilvl w:val="0"/>
          <w:numId w:val="45"/>
        </w:numPr>
        <w:shd w:val="clear" w:color="auto" w:fill="BFBFBF" w:themeFill="background1" w:themeFillShade="BF"/>
        <w:spacing w:before="0" w:after="0" w:line="360" w:lineRule="auto"/>
        <w:ind w:firstLine="0"/>
        <w:rPr>
          <w:sz w:val="22"/>
          <w:szCs w:val="22"/>
        </w:rPr>
      </w:pPr>
      <w:r w:rsidRPr="00807C7E">
        <w:rPr>
          <w:b/>
          <w:sz w:val="22"/>
          <w:szCs w:val="22"/>
        </w:rPr>
        <w:t xml:space="preserve">EXAMPLE </w:t>
      </w:r>
      <w:r w:rsidRPr="00807C7E">
        <w:rPr>
          <w:sz w:val="22"/>
          <w:szCs w:val="22"/>
        </w:rPr>
        <w:t>– Packaging things up as part of deal</w:t>
      </w:r>
    </w:p>
    <w:p w:rsidR="00657219" w:rsidRPr="00807C7E" w:rsidRDefault="00657219" w:rsidP="00807C7E">
      <w:pPr>
        <w:pStyle w:val="ListParagraph"/>
        <w:numPr>
          <w:ilvl w:val="1"/>
          <w:numId w:val="45"/>
        </w:numPr>
        <w:shd w:val="clear" w:color="auto" w:fill="BFBFBF" w:themeFill="background1" w:themeFillShade="BF"/>
        <w:spacing w:before="0" w:after="0" w:line="360" w:lineRule="auto"/>
        <w:ind w:firstLine="0"/>
        <w:rPr>
          <w:sz w:val="22"/>
          <w:szCs w:val="22"/>
        </w:rPr>
      </w:pPr>
      <w:r w:rsidRPr="00807C7E">
        <w:rPr>
          <w:sz w:val="22"/>
          <w:szCs w:val="22"/>
        </w:rPr>
        <w:t xml:space="preserve">I will take the house and allow you to only pay me out for1/2 of the remaining mortgage but settlement has to be within 2 weeks and it won’t be subject to finance </w:t>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 xml:space="preserve">The </w:t>
      </w:r>
      <w:r w:rsidRPr="00807C7E">
        <w:rPr>
          <w:sz w:val="22"/>
          <w:szCs w:val="22"/>
          <w:u w:val="single"/>
        </w:rPr>
        <w:t xml:space="preserve">problem </w:t>
      </w:r>
      <w:r w:rsidRPr="00807C7E">
        <w:rPr>
          <w:sz w:val="22"/>
          <w:szCs w:val="22"/>
        </w:rPr>
        <w:t xml:space="preserve">with this kind of negotiation is that it will not work if the parties do not have anything to ‘trade’ </w:t>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 xml:space="preserve">Principled and integrated negotiation are sometimes interchangeable but it is suggested that while the nature of the transaction may be the same, the method of arriving at resolution is different </w:t>
      </w:r>
    </w:p>
    <w:p w:rsidR="00657219" w:rsidRPr="00807C7E" w:rsidRDefault="00657219" w:rsidP="00807C7E">
      <w:pPr>
        <w:pStyle w:val="ListParagraph"/>
        <w:numPr>
          <w:ilvl w:val="1"/>
          <w:numId w:val="45"/>
        </w:numPr>
        <w:spacing w:before="0" w:after="0" w:line="360" w:lineRule="auto"/>
        <w:ind w:firstLine="0"/>
        <w:rPr>
          <w:sz w:val="22"/>
          <w:szCs w:val="22"/>
        </w:rPr>
      </w:pPr>
      <w:r w:rsidRPr="00807C7E">
        <w:rPr>
          <w:sz w:val="22"/>
          <w:szCs w:val="22"/>
        </w:rPr>
        <w:t xml:space="preserve">Note that if there is something that the parties can each trade then there may not be a need for “compromise” on an y issue the subject of the negotiation </w:t>
      </w:r>
    </w:p>
    <w:p w:rsidR="00657219" w:rsidRPr="00807C7E" w:rsidRDefault="00657219" w:rsidP="00807C7E">
      <w:pPr>
        <w:pStyle w:val="ListParagraph"/>
        <w:numPr>
          <w:ilvl w:val="0"/>
          <w:numId w:val="45"/>
        </w:numPr>
        <w:spacing w:before="0" w:after="0" w:line="360" w:lineRule="auto"/>
        <w:ind w:firstLine="0"/>
        <w:rPr>
          <w:sz w:val="22"/>
          <w:szCs w:val="22"/>
        </w:rPr>
      </w:pPr>
      <w:r w:rsidRPr="00807C7E">
        <w:rPr>
          <w:sz w:val="22"/>
          <w:szCs w:val="22"/>
        </w:rPr>
        <w:t>Integrated negotiation is often used when it appears that there is a “zero-sum situation” where it seems that in order for there to be a resolution one party has to effectively “lose “</w:t>
      </w:r>
      <w:r w:rsidRPr="00807C7E">
        <w:rPr>
          <w:sz w:val="22"/>
          <w:szCs w:val="22"/>
        </w:rPr>
        <w:tab/>
      </w:r>
    </w:p>
    <w:p w:rsidR="00657219" w:rsidRPr="00807C7E" w:rsidRDefault="00657219" w:rsidP="00807C7E">
      <w:pPr>
        <w:pStyle w:val="ListParagraph"/>
        <w:numPr>
          <w:ilvl w:val="1"/>
          <w:numId w:val="45"/>
        </w:numPr>
        <w:spacing w:before="0" w:after="0" w:line="360" w:lineRule="auto"/>
        <w:ind w:firstLine="0"/>
        <w:rPr>
          <w:sz w:val="22"/>
          <w:szCs w:val="22"/>
        </w:rPr>
      </w:pPr>
      <w:r w:rsidRPr="00807C7E">
        <w:rPr>
          <w:sz w:val="22"/>
          <w:szCs w:val="22"/>
        </w:rPr>
        <w:t xml:space="preserve">My introducing a means of trading things of different it means that the same outcome can often be reached but with the ‘losing’ party having gained some form </w:t>
      </w:r>
    </w:p>
    <w:p w:rsidR="00657219" w:rsidRPr="00807C7E" w:rsidRDefault="00657219" w:rsidP="00807C7E">
      <w:pPr>
        <w:pStyle w:val="Heading4"/>
        <w:keepNext/>
        <w:keepLines/>
        <w:numPr>
          <w:ilvl w:val="2"/>
          <w:numId w:val="32"/>
        </w:numPr>
        <w:spacing w:before="0" w:line="360" w:lineRule="auto"/>
        <w:ind w:firstLine="0"/>
      </w:pPr>
      <w:r w:rsidRPr="00807C7E">
        <w:t xml:space="preserve">Forming a satisfactory agreement </w:t>
      </w:r>
    </w:p>
    <w:p w:rsidR="00657219" w:rsidRPr="00807C7E" w:rsidRDefault="00657219" w:rsidP="005B7763">
      <w:pPr>
        <w:spacing w:before="0" w:after="0" w:line="360" w:lineRule="auto"/>
        <w:ind w:left="1800"/>
        <w:rPr>
          <w:sz w:val="22"/>
          <w:szCs w:val="22"/>
        </w:rPr>
      </w:pPr>
      <w:r w:rsidRPr="00807C7E">
        <w:rPr>
          <w:sz w:val="22"/>
          <w:szCs w:val="22"/>
        </w:rPr>
        <w:t>To reach a satisfactory agreement in negotiation it is often necessary for the parties to</w:t>
      </w:r>
    </w:p>
    <w:p w:rsidR="00657219" w:rsidRPr="00807C7E" w:rsidRDefault="00657219" w:rsidP="00807C7E">
      <w:pPr>
        <w:pStyle w:val="ListParagraph"/>
        <w:numPr>
          <w:ilvl w:val="0"/>
          <w:numId w:val="46"/>
        </w:numPr>
        <w:spacing w:before="0" w:after="0" w:line="360" w:lineRule="auto"/>
        <w:ind w:left="2520" w:firstLine="0"/>
        <w:rPr>
          <w:sz w:val="22"/>
          <w:szCs w:val="22"/>
        </w:rPr>
      </w:pPr>
      <w:r w:rsidRPr="00807C7E">
        <w:rPr>
          <w:sz w:val="22"/>
          <w:szCs w:val="22"/>
        </w:rPr>
        <w:t>Clarify their interests</w:t>
      </w:r>
    </w:p>
    <w:p w:rsidR="00657219" w:rsidRPr="00807C7E" w:rsidRDefault="00657219" w:rsidP="00807C7E">
      <w:pPr>
        <w:pStyle w:val="ListParagraph"/>
        <w:numPr>
          <w:ilvl w:val="1"/>
          <w:numId w:val="46"/>
        </w:numPr>
        <w:spacing w:before="0" w:after="0" w:line="360" w:lineRule="auto"/>
        <w:ind w:left="3240" w:firstLine="0"/>
        <w:rPr>
          <w:sz w:val="22"/>
          <w:szCs w:val="22"/>
        </w:rPr>
      </w:pPr>
      <w:r w:rsidRPr="00807C7E">
        <w:rPr>
          <w:sz w:val="22"/>
          <w:szCs w:val="22"/>
        </w:rPr>
        <w:t xml:space="preserve">When there are lots of issues on the agenda and the parties weigh them differently than this allows for integrative problem solving </w:t>
      </w:r>
    </w:p>
    <w:p w:rsidR="00657219" w:rsidRPr="00807C7E" w:rsidRDefault="00657219" w:rsidP="00807C7E">
      <w:pPr>
        <w:pStyle w:val="ListParagraph"/>
        <w:numPr>
          <w:ilvl w:val="0"/>
          <w:numId w:val="46"/>
        </w:numPr>
        <w:spacing w:before="0" w:after="0" w:line="360" w:lineRule="auto"/>
        <w:ind w:left="2520" w:firstLine="0"/>
        <w:rPr>
          <w:sz w:val="22"/>
          <w:szCs w:val="22"/>
        </w:rPr>
      </w:pPr>
      <w:r w:rsidRPr="00807C7E">
        <w:rPr>
          <w:sz w:val="22"/>
          <w:szCs w:val="22"/>
        </w:rPr>
        <w:t>Search for common ground</w:t>
      </w:r>
    </w:p>
    <w:p w:rsidR="00657219" w:rsidRPr="00807C7E" w:rsidRDefault="00657219" w:rsidP="00807C7E">
      <w:pPr>
        <w:pStyle w:val="ListParagraph"/>
        <w:numPr>
          <w:ilvl w:val="0"/>
          <w:numId w:val="46"/>
        </w:numPr>
        <w:spacing w:before="0" w:after="0" w:line="360" w:lineRule="auto"/>
        <w:ind w:left="2520" w:firstLine="0"/>
        <w:rPr>
          <w:sz w:val="22"/>
          <w:szCs w:val="22"/>
        </w:rPr>
      </w:pPr>
      <w:r w:rsidRPr="00807C7E">
        <w:rPr>
          <w:sz w:val="22"/>
          <w:szCs w:val="22"/>
        </w:rPr>
        <w:t xml:space="preserve">Create a setting in which the parties can work together to discover differences which can then be exploited to produce joint gains </w:t>
      </w:r>
    </w:p>
    <w:p w:rsidR="00657219" w:rsidRPr="00807C7E" w:rsidRDefault="00657219" w:rsidP="00807C7E">
      <w:pPr>
        <w:pStyle w:val="ListParagraph"/>
        <w:numPr>
          <w:ilvl w:val="0"/>
          <w:numId w:val="46"/>
        </w:numPr>
        <w:spacing w:before="0" w:after="0" w:line="360" w:lineRule="auto"/>
        <w:ind w:left="2520" w:firstLine="0"/>
        <w:rPr>
          <w:sz w:val="22"/>
          <w:szCs w:val="22"/>
        </w:rPr>
      </w:pPr>
      <w:r w:rsidRPr="00807C7E">
        <w:rPr>
          <w:sz w:val="22"/>
          <w:szCs w:val="22"/>
        </w:rPr>
        <w:t xml:space="preserve">The constant reassessment of alternatives to negotiation </w:t>
      </w:r>
    </w:p>
    <w:p w:rsidR="00CA41B1" w:rsidRPr="00807C7E" w:rsidRDefault="00CA41B1" w:rsidP="00CA41B1">
      <w:pPr>
        <w:pStyle w:val="ListParagraph"/>
        <w:spacing w:before="0" w:after="0" w:line="360" w:lineRule="auto"/>
        <w:ind w:left="2520"/>
        <w:rPr>
          <w:sz w:val="22"/>
          <w:szCs w:val="22"/>
        </w:rPr>
      </w:pPr>
    </w:p>
    <w:p w:rsidR="00657219" w:rsidRPr="00807C7E" w:rsidRDefault="00657219" w:rsidP="005B7763">
      <w:pPr>
        <w:pStyle w:val="Heading3"/>
        <w:spacing w:before="0" w:line="360" w:lineRule="auto"/>
      </w:pPr>
      <w:bookmarkStart w:id="97" w:name="_Toc259133575"/>
      <w:bookmarkStart w:id="98" w:name="_Toc263352899"/>
      <w:r w:rsidRPr="00807C7E">
        <w:t>Distributive negotiation</w:t>
      </w:r>
      <w:bookmarkEnd w:id="97"/>
      <w:bookmarkEnd w:id="98"/>
      <w:r w:rsidRPr="00807C7E">
        <w:t xml:space="preserve"> </w:t>
      </w:r>
      <w:r w:rsidRPr="00807C7E">
        <w:tab/>
      </w:r>
    </w:p>
    <w:p w:rsidR="00657219" w:rsidRPr="00807C7E" w:rsidRDefault="00657219" w:rsidP="005B7763">
      <w:pPr>
        <w:spacing w:before="0" w:after="0" w:line="360" w:lineRule="auto"/>
        <w:ind w:left="1080"/>
        <w:rPr>
          <w:sz w:val="22"/>
          <w:szCs w:val="22"/>
        </w:rPr>
      </w:pPr>
      <w:r w:rsidRPr="00807C7E">
        <w:rPr>
          <w:sz w:val="22"/>
          <w:szCs w:val="22"/>
        </w:rPr>
        <w:t xml:space="preserve">Is about how to distribute what is being bargained for </w:t>
      </w:r>
    </w:p>
    <w:p w:rsidR="00657219" w:rsidRPr="00807C7E" w:rsidRDefault="00657219" w:rsidP="00807C7E">
      <w:pPr>
        <w:pStyle w:val="ListParagraph"/>
        <w:numPr>
          <w:ilvl w:val="0"/>
          <w:numId w:val="47"/>
        </w:numPr>
        <w:spacing w:before="0" w:after="0" w:line="360" w:lineRule="auto"/>
        <w:ind w:firstLine="0"/>
        <w:rPr>
          <w:sz w:val="22"/>
          <w:szCs w:val="22"/>
        </w:rPr>
      </w:pPr>
      <w:r w:rsidRPr="00807C7E">
        <w:rPr>
          <w:sz w:val="22"/>
          <w:szCs w:val="22"/>
        </w:rPr>
        <w:t xml:space="preserve">Based on the notion that the parties are generally seeking the same goals, items or values </w:t>
      </w:r>
    </w:p>
    <w:p w:rsidR="00657219" w:rsidRPr="00807C7E" w:rsidRDefault="00657219" w:rsidP="00807C7E">
      <w:pPr>
        <w:pStyle w:val="ListParagraph"/>
        <w:numPr>
          <w:ilvl w:val="1"/>
          <w:numId w:val="47"/>
        </w:numPr>
        <w:spacing w:before="0" w:after="0" w:line="360" w:lineRule="auto"/>
        <w:ind w:firstLine="0"/>
        <w:rPr>
          <w:sz w:val="22"/>
          <w:szCs w:val="22"/>
        </w:rPr>
      </w:pPr>
      <w:r w:rsidRPr="00807C7E">
        <w:rPr>
          <w:sz w:val="22"/>
          <w:szCs w:val="22"/>
        </w:rPr>
        <w:t xml:space="preserve">Each party in a negotiation are trying to get the same thing and they want to get as much of that thing as possible </w:t>
      </w:r>
    </w:p>
    <w:p w:rsidR="00657219" w:rsidRPr="00807C7E" w:rsidRDefault="00657219" w:rsidP="00807C7E">
      <w:pPr>
        <w:pStyle w:val="ListParagraph"/>
        <w:numPr>
          <w:ilvl w:val="1"/>
          <w:numId w:val="47"/>
        </w:numPr>
        <w:spacing w:before="0" w:after="0" w:line="360" w:lineRule="auto"/>
        <w:ind w:firstLine="0"/>
        <w:rPr>
          <w:sz w:val="22"/>
          <w:szCs w:val="22"/>
        </w:rPr>
      </w:pPr>
      <w:r w:rsidRPr="00807C7E">
        <w:rPr>
          <w:sz w:val="22"/>
          <w:szCs w:val="22"/>
        </w:rPr>
        <w:t xml:space="preserve">Dividing a limited resource </w:t>
      </w:r>
    </w:p>
    <w:p w:rsidR="00657219" w:rsidRPr="00807C7E" w:rsidRDefault="00657219" w:rsidP="00807C7E">
      <w:pPr>
        <w:pStyle w:val="ListParagraph"/>
        <w:numPr>
          <w:ilvl w:val="0"/>
          <w:numId w:val="47"/>
        </w:numPr>
        <w:spacing w:before="0" w:after="0" w:line="360" w:lineRule="auto"/>
        <w:ind w:firstLine="0"/>
        <w:rPr>
          <w:sz w:val="22"/>
          <w:szCs w:val="22"/>
        </w:rPr>
      </w:pPr>
      <w:r w:rsidRPr="00807C7E">
        <w:rPr>
          <w:sz w:val="22"/>
          <w:szCs w:val="22"/>
        </w:rPr>
        <w:t xml:space="preserve">Similar to adversarial approach in that it means that there is a ‘loser’ </w:t>
      </w:r>
    </w:p>
    <w:p w:rsidR="00657219" w:rsidRPr="00807C7E" w:rsidRDefault="00657219" w:rsidP="00807C7E">
      <w:pPr>
        <w:pStyle w:val="ListParagraph"/>
        <w:numPr>
          <w:ilvl w:val="0"/>
          <w:numId w:val="47"/>
        </w:numPr>
        <w:spacing w:before="0" w:after="0" w:line="360" w:lineRule="auto"/>
        <w:ind w:firstLine="0"/>
        <w:rPr>
          <w:sz w:val="22"/>
          <w:szCs w:val="22"/>
        </w:rPr>
      </w:pPr>
      <w:r w:rsidRPr="00807C7E">
        <w:rPr>
          <w:sz w:val="22"/>
          <w:szCs w:val="22"/>
        </w:rPr>
        <w:t xml:space="preserve">E.g. buying a car is a pure distributive model and is also very linear </w:t>
      </w:r>
    </w:p>
    <w:p w:rsidR="00657219" w:rsidRPr="00807C7E" w:rsidRDefault="00657219" w:rsidP="00807C7E">
      <w:pPr>
        <w:pStyle w:val="ListParagraph"/>
        <w:numPr>
          <w:ilvl w:val="1"/>
          <w:numId w:val="47"/>
        </w:numPr>
        <w:spacing w:before="0" w:after="0" w:line="360" w:lineRule="auto"/>
        <w:ind w:firstLine="0"/>
        <w:rPr>
          <w:sz w:val="22"/>
          <w:szCs w:val="22"/>
        </w:rPr>
      </w:pPr>
      <w:r w:rsidRPr="00807C7E">
        <w:rPr>
          <w:sz w:val="22"/>
          <w:szCs w:val="22"/>
        </w:rPr>
        <w:t xml:space="preserve">E.g. you have to pay 30k for the car standard, but you offer 25k and it goes backward and forward until an agreement is met </w:t>
      </w:r>
    </w:p>
    <w:p w:rsidR="00657219" w:rsidRPr="00807C7E" w:rsidRDefault="00657219" w:rsidP="00807C7E">
      <w:pPr>
        <w:pStyle w:val="ListParagraph"/>
        <w:numPr>
          <w:ilvl w:val="0"/>
          <w:numId w:val="47"/>
        </w:numPr>
        <w:spacing w:before="0" w:after="0" w:line="360" w:lineRule="auto"/>
        <w:ind w:firstLine="0"/>
        <w:rPr>
          <w:sz w:val="22"/>
          <w:szCs w:val="22"/>
        </w:rPr>
      </w:pPr>
      <w:r w:rsidRPr="00807C7E">
        <w:rPr>
          <w:sz w:val="22"/>
          <w:szCs w:val="22"/>
        </w:rPr>
        <w:t xml:space="preserve">The bargaining range will be set by the initial offer </w:t>
      </w:r>
    </w:p>
    <w:p w:rsidR="00657219" w:rsidRPr="00807C7E" w:rsidRDefault="00657219" w:rsidP="00807C7E">
      <w:pPr>
        <w:pStyle w:val="ListParagraph"/>
        <w:numPr>
          <w:ilvl w:val="0"/>
          <w:numId w:val="47"/>
        </w:numPr>
        <w:spacing w:before="0" w:after="0" w:line="360" w:lineRule="auto"/>
        <w:ind w:firstLine="0"/>
        <w:rPr>
          <w:sz w:val="22"/>
          <w:szCs w:val="22"/>
        </w:rPr>
      </w:pPr>
      <w:r w:rsidRPr="00807C7E">
        <w:rPr>
          <w:sz w:val="22"/>
          <w:szCs w:val="22"/>
        </w:rPr>
        <w:t xml:space="preserve">The need for distributive bargaining arises when two parties have a perception that do not coincide and there is an unwillingness by either to abandon the issue or to modify their perception of it </w:t>
      </w:r>
    </w:p>
    <w:p w:rsidR="00657219" w:rsidRPr="00807C7E" w:rsidRDefault="00657219" w:rsidP="00807C7E">
      <w:pPr>
        <w:pStyle w:val="ListParagraph"/>
        <w:numPr>
          <w:ilvl w:val="1"/>
          <w:numId w:val="47"/>
        </w:numPr>
        <w:spacing w:before="0" w:after="0" w:line="360" w:lineRule="auto"/>
        <w:ind w:firstLine="0"/>
        <w:rPr>
          <w:sz w:val="22"/>
          <w:szCs w:val="22"/>
        </w:rPr>
      </w:pPr>
      <w:r w:rsidRPr="00807C7E">
        <w:rPr>
          <w:sz w:val="22"/>
          <w:szCs w:val="22"/>
        </w:rPr>
        <w:t xml:space="preserve">Buyers and sellers of commodities </w:t>
      </w:r>
    </w:p>
    <w:p w:rsidR="00657219" w:rsidRPr="00807C7E" w:rsidRDefault="00657219" w:rsidP="00807C7E">
      <w:pPr>
        <w:pStyle w:val="ListParagraph"/>
        <w:numPr>
          <w:ilvl w:val="1"/>
          <w:numId w:val="47"/>
        </w:numPr>
        <w:spacing w:before="0" w:after="0" w:line="360" w:lineRule="auto"/>
        <w:ind w:firstLine="0"/>
        <w:rPr>
          <w:sz w:val="22"/>
          <w:szCs w:val="22"/>
        </w:rPr>
      </w:pPr>
      <w:r w:rsidRPr="00807C7E">
        <w:rPr>
          <w:sz w:val="22"/>
          <w:szCs w:val="22"/>
        </w:rPr>
        <w:t xml:space="preserve">People in a divorce </w:t>
      </w:r>
    </w:p>
    <w:p w:rsidR="00657219" w:rsidRPr="00807C7E" w:rsidRDefault="00657219" w:rsidP="00807C7E">
      <w:pPr>
        <w:pStyle w:val="ListParagraph"/>
        <w:numPr>
          <w:ilvl w:val="1"/>
          <w:numId w:val="47"/>
        </w:numPr>
        <w:spacing w:before="0" w:after="0" w:line="360" w:lineRule="auto"/>
        <w:ind w:firstLine="0"/>
        <w:rPr>
          <w:sz w:val="22"/>
          <w:szCs w:val="22"/>
        </w:rPr>
      </w:pPr>
      <w:r w:rsidRPr="00807C7E">
        <w:rPr>
          <w:sz w:val="22"/>
          <w:szCs w:val="22"/>
        </w:rPr>
        <w:t xml:space="preserve">People in workplace situations (wages or hours of work) </w:t>
      </w:r>
    </w:p>
    <w:p w:rsidR="00657219" w:rsidRPr="00807C7E" w:rsidRDefault="00657219" w:rsidP="005B7763">
      <w:pPr>
        <w:spacing w:before="0" w:after="0" w:line="360" w:lineRule="auto"/>
        <w:rPr>
          <w:sz w:val="22"/>
          <w:szCs w:val="22"/>
        </w:rPr>
      </w:pPr>
    </w:p>
    <w:p w:rsidR="00657219" w:rsidRPr="00807C7E" w:rsidRDefault="00657219" w:rsidP="005B7763">
      <w:pPr>
        <w:pStyle w:val="Heading3"/>
        <w:spacing w:before="0" w:line="360" w:lineRule="auto"/>
      </w:pPr>
      <w:bookmarkStart w:id="99" w:name="_Toc259133576"/>
      <w:bookmarkStart w:id="100" w:name="_Toc263352900"/>
      <w:r w:rsidRPr="00807C7E">
        <w:t>Principled negotiation</w:t>
      </w:r>
      <w:bookmarkEnd w:id="99"/>
      <w:bookmarkEnd w:id="100"/>
      <w:r w:rsidRPr="00807C7E">
        <w:t xml:space="preserve"> </w:t>
      </w:r>
    </w:p>
    <w:p w:rsidR="00657219" w:rsidRPr="00807C7E" w:rsidRDefault="00657219" w:rsidP="00807C7E">
      <w:pPr>
        <w:pStyle w:val="ListParagraph"/>
        <w:numPr>
          <w:ilvl w:val="0"/>
          <w:numId w:val="51"/>
        </w:numPr>
        <w:spacing w:before="0" w:after="0" w:line="360" w:lineRule="auto"/>
        <w:ind w:firstLine="0"/>
        <w:rPr>
          <w:sz w:val="22"/>
          <w:szCs w:val="22"/>
        </w:rPr>
      </w:pPr>
      <w:r w:rsidRPr="00807C7E">
        <w:rPr>
          <w:sz w:val="22"/>
          <w:szCs w:val="22"/>
        </w:rPr>
        <w:t xml:space="preserve">Most popular of the negotiation models </w:t>
      </w:r>
    </w:p>
    <w:p w:rsidR="00657219" w:rsidRPr="00807C7E" w:rsidRDefault="00657219" w:rsidP="00807C7E">
      <w:pPr>
        <w:pStyle w:val="ListParagraph"/>
        <w:numPr>
          <w:ilvl w:val="0"/>
          <w:numId w:val="51"/>
        </w:numPr>
        <w:spacing w:before="0" w:after="0" w:line="360" w:lineRule="auto"/>
        <w:ind w:firstLine="0"/>
        <w:rPr>
          <w:sz w:val="22"/>
          <w:szCs w:val="22"/>
        </w:rPr>
      </w:pPr>
      <w:r w:rsidRPr="00807C7E">
        <w:rPr>
          <w:sz w:val="22"/>
          <w:szCs w:val="22"/>
        </w:rPr>
        <w:t>Focus on interests to create mutual solutions</w:t>
      </w:r>
    </w:p>
    <w:p w:rsidR="00657219" w:rsidRPr="00807C7E" w:rsidRDefault="00657219" w:rsidP="00807C7E">
      <w:pPr>
        <w:pStyle w:val="ListParagraph"/>
        <w:numPr>
          <w:ilvl w:val="1"/>
          <w:numId w:val="51"/>
        </w:numPr>
        <w:spacing w:before="0" w:after="0" w:line="360" w:lineRule="auto"/>
        <w:ind w:firstLine="0"/>
        <w:rPr>
          <w:sz w:val="22"/>
          <w:szCs w:val="22"/>
        </w:rPr>
      </w:pPr>
      <w:r w:rsidRPr="00807C7E">
        <w:rPr>
          <w:sz w:val="22"/>
          <w:szCs w:val="22"/>
        </w:rPr>
        <w:t xml:space="preserve">Position = </w:t>
      </w:r>
      <w:r w:rsidRPr="00807C7E">
        <w:rPr>
          <w:i/>
          <w:sz w:val="22"/>
          <w:szCs w:val="22"/>
        </w:rPr>
        <w:t xml:space="preserve">What </w:t>
      </w:r>
      <w:r w:rsidRPr="00807C7E">
        <w:rPr>
          <w:sz w:val="22"/>
          <w:szCs w:val="22"/>
        </w:rPr>
        <w:t xml:space="preserve"> they wanted</w:t>
      </w:r>
    </w:p>
    <w:p w:rsidR="00657219" w:rsidRPr="00807C7E" w:rsidRDefault="00657219" w:rsidP="00807C7E">
      <w:pPr>
        <w:pStyle w:val="ListParagraph"/>
        <w:numPr>
          <w:ilvl w:val="1"/>
          <w:numId w:val="51"/>
        </w:numPr>
        <w:spacing w:before="0" w:after="0" w:line="360" w:lineRule="auto"/>
        <w:ind w:firstLine="0"/>
        <w:rPr>
          <w:sz w:val="22"/>
          <w:szCs w:val="22"/>
        </w:rPr>
      </w:pPr>
      <w:r w:rsidRPr="00807C7E">
        <w:rPr>
          <w:sz w:val="22"/>
          <w:szCs w:val="22"/>
        </w:rPr>
        <w:t xml:space="preserve">Interests = </w:t>
      </w:r>
      <w:r w:rsidRPr="00807C7E">
        <w:rPr>
          <w:i/>
          <w:sz w:val="22"/>
          <w:szCs w:val="22"/>
        </w:rPr>
        <w:t xml:space="preserve">Why </w:t>
      </w:r>
      <w:r w:rsidRPr="00807C7E">
        <w:rPr>
          <w:sz w:val="22"/>
          <w:szCs w:val="22"/>
        </w:rPr>
        <w:t xml:space="preserve">they wanted it </w:t>
      </w:r>
    </w:p>
    <w:p w:rsidR="00657219" w:rsidRPr="00807C7E" w:rsidRDefault="00657219" w:rsidP="00807C7E">
      <w:pPr>
        <w:pStyle w:val="ListParagraph"/>
        <w:numPr>
          <w:ilvl w:val="1"/>
          <w:numId w:val="51"/>
        </w:numPr>
        <w:shd w:val="clear" w:color="auto" w:fill="D9D9D9" w:themeFill="background1" w:themeFillShade="D9"/>
        <w:spacing w:before="0" w:after="0" w:line="360" w:lineRule="auto"/>
        <w:ind w:firstLine="0"/>
        <w:rPr>
          <w:b/>
          <w:sz w:val="22"/>
          <w:szCs w:val="22"/>
        </w:rPr>
      </w:pPr>
      <w:r w:rsidRPr="00807C7E">
        <w:rPr>
          <w:b/>
          <w:sz w:val="22"/>
          <w:szCs w:val="22"/>
        </w:rPr>
        <w:t>Booth v Bosworth [2001] FCA 143</w:t>
      </w:r>
    </w:p>
    <w:p w:rsidR="00657219" w:rsidRPr="00807C7E" w:rsidRDefault="00657219" w:rsidP="00807C7E">
      <w:pPr>
        <w:pStyle w:val="ListParagraph"/>
        <w:numPr>
          <w:ilvl w:val="2"/>
          <w:numId w:val="51"/>
        </w:numPr>
        <w:shd w:val="clear" w:color="auto" w:fill="D9D9D9" w:themeFill="background1" w:themeFillShade="D9"/>
        <w:spacing w:before="0" w:after="0" w:line="360" w:lineRule="auto"/>
        <w:ind w:firstLine="0"/>
        <w:rPr>
          <w:sz w:val="22"/>
          <w:szCs w:val="22"/>
        </w:rPr>
      </w:pPr>
      <w:r w:rsidRPr="00807C7E">
        <w:rPr>
          <w:sz w:val="22"/>
          <w:szCs w:val="22"/>
        </w:rPr>
        <w:t>Lychee farm</w:t>
      </w:r>
    </w:p>
    <w:p w:rsidR="00657219" w:rsidRPr="00807C7E" w:rsidRDefault="00657219" w:rsidP="00807C7E">
      <w:pPr>
        <w:pStyle w:val="ListParagraph"/>
        <w:numPr>
          <w:ilvl w:val="2"/>
          <w:numId w:val="51"/>
        </w:numPr>
        <w:shd w:val="clear" w:color="auto" w:fill="D9D9D9" w:themeFill="background1" w:themeFillShade="D9"/>
        <w:spacing w:before="0" w:after="0" w:line="360" w:lineRule="auto"/>
        <w:ind w:firstLine="0"/>
        <w:rPr>
          <w:sz w:val="22"/>
          <w:szCs w:val="22"/>
        </w:rPr>
      </w:pPr>
      <w:r w:rsidRPr="00807C7E">
        <w:rPr>
          <w:sz w:val="22"/>
          <w:szCs w:val="22"/>
        </w:rPr>
        <w:t xml:space="preserve">Flying foxes staling fruit </w:t>
      </w:r>
    </w:p>
    <w:p w:rsidR="00657219" w:rsidRPr="00807C7E" w:rsidRDefault="00657219" w:rsidP="00807C7E">
      <w:pPr>
        <w:pStyle w:val="ListParagraph"/>
        <w:numPr>
          <w:ilvl w:val="2"/>
          <w:numId w:val="51"/>
        </w:numPr>
        <w:shd w:val="clear" w:color="auto" w:fill="D9D9D9" w:themeFill="background1" w:themeFillShade="D9"/>
        <w:spacing w:before="0" w:after="0" w:line="360" w:lineRule="auto"/>
        <w:ind w:firstLine="0"/>
        <w:rPr>
          <w:sz w:val="22"/>
          <w:szCs w:val="22"/>
        </w:rPr>
      </w:pPr>
      <w:r w:rsidRPr="00807C7E">
        <w:rPr>
          <w:sz w:val="22"/>
          <w:szCs w:val="22"/>
        </w:rPr>
        <w:t>Farmers put up electric fences and the foxes kept getting caught</w:t>
      </w:r>
    </w:p>
    <w:p w:rsidR="00657219" w:rsidRPr="00807C7E" w:rsidRDefault="00657219" w:rsidP="005B7763">
      <w:pPr>
        <w:pStyle w:val="ListParagraph"/>
        <w:shd w:val="clear" w:color="auto" w:fill="D9D9D9" w:themeFill="background1" w:themeFillShade="D9"/>
        <w:spacing w:before="0" w:after="0" w:line="360" w:lineRule="auto"/>
        <w:ind w:left="2880"/>
        <w:rPr>
          <w:b/>
          <w:sz w:val="22"/>
          <w:szCs w:val="22"/>
        </w:rPr>
      </w:pPr>
      <w:bookmarkStart w:id="101" w:name="top"/>
      <w:bookmarkEnd w:id="101"/>
      <w:r w:rsidRPr="00807C7E">
        <w:rPr>
          <w:b/>
          <w:sz w:val="22"/>
          <w:szCs w:val="22"/>
        </w:rPr>
        <w:t>Interests</w:t>
      </w:r>
    </w:p>
    <w:p w:rsidR="00657219" w:rsidRPr="00807C7E" w:rsidRDefault="00657219" w:rsidP="00807C7E">
      <w:pPr>
        <w:pStyle w:val="ListParagraph"/>
        <w:numPr>
          <w:ilvl w:val="0"/>
          <w:numId w:val="53"/>
        </w:numPr>
        <w:shd w:val="clear" w:color="auto" w:fill="D9D9D9" w:themeFill="background1" w:themeFillShade="D9"/>
        <w:spacing w:before="0" w:after="0" w:line="360" w:lineRule="auto"/>
        <w:ind w:firstLine="0"/>
        <w:rPr>
          <w:sz w:val="22"/>
          <w:szCs w:val="22"/>
        </w:rPr>
      </w:pPr>
      <w:r w:rsidRPr="00807C7E">
        <w:rPr>
          <w:sz w:val="22"/>
          <w:szCs w:val="22"/>
        </w:rPr>
        <w:t>Farmer = protect the farm</w:t>
      </w:r>
    </w:p>
    <w:p w:rsidR="00657219" w:rsidRPr="00807C7E" w:rsidRDefault="00657219" w:rsidP="00807C7E">
      <w:pPr>
        <w:pStyle w:val="ListParagraph"/>
        <w:numPr>
          <w:ilvl w:val="0"/>
          <w:numId w:val="53"/>
        </w:numPr>
        <w:shd w:val="clear" w:color="auto" w:fill="D9D9D9" w:themeFill="background1" w:themeFillShade="D9"/>
        <w:spacing w:before="0" w:after="0" w:line="360" w:lineRule="auto"/>
        <w:ind w:firstLine="0"/>
        <w:rPr>
          <w:sz w:val="22"/>
          <w:szCs w:val="22"/>
        </w:rPr>
      </w:pPr>
      <w:r w:rsidRPr="00807C7E">
        <w:rPr>
          <w:sz w:val="22"/>
          <w:szCs w:val="22"/>
        </w:rPr>
        <w:t>Environment people = save the fox – word heritage listed are a</w:t>
      </w:r>
    </w:p>
    <w:p w:rsidR="00657219" w:rsidRPr="00807C7E" w:rsidRDefault="00657219" w:rsidP="005B7763">
      <w:pPr>
        <w:shd w:val="clear" w:color="auto" w:fill="D9D9D9" w:themeFill="background1" w:themeFillShade="D9"/>
        <w:spacing w:before="0" w:after="0" w:line="360" w:lineRule="auto"/>
        <w:ind w:left="2880"/>
        <w:rPr>
          <w:b/>
          <w:sz w:val="22"/>
          <w:szCs w:val="22"/>
        </w:rPr>
      </w:pPr>
      <w:r w:rsidRPr="00807C7E">
        <w:rPr>
          <w:b/>
          <w:sz w:val="22"/>
          <w:szCs w:val="22"/>
        </w:rPr>
        <w:t>Positions</w:t>
      </w:r>
    </w:p>
    <w:p w:rsidR="00657219" w:rsidRPr="00807C7E" w:rsidRDefault="00657219" w:rsidP="00807C7E">
      <w:pPr>
        <w:pStyle w:val="ListParagraph"/>
        <w:numPr>
          <w:ilvl w:val="0"/>
          <w:numId w:val="54"/>
        </w:numPr>
        <w:shd w:val="clear" w:color="auto" w:fill="D9D9D9" w:themeFill="background1" w:themeFillShade="D9"/>
        <w:spacing w:before="0" w:after="0" w:line="360" w:lineRule="auto"/>
        <w:ind w:firstLine="0"/>
        <w:rPr>
          <w:b/>
          <w:sz w:val="22"/>
          <w:szCs w:val="22"/>
        </w:rPr>
      </w:pPr>
      <w:r w:rsidRPr="00807C7E">
        <w:rPr>
          <w:sz w:val="22"/>
          <w:szCs w:val="22"/>
        </w:rPr>
        <w:t>Will not remove the electric fence because that jeopardises the fruit</w:t>
      </w:r>
    </w:p>
    <w:p w:rsidR="00657219" w:rsidRPr="00807C7E" w:rsidRDefault="00657219" w:rsidP="00807C7E">
      <w:pPr>
        <w:pStyle w:val="ListParagraph"/>
        <w:numPr>
          <w:ilvl w:val="0"/>
          <w:numId w:val="54"/>
        </w:numPr>
        <w:shd w:val="clear" w:color="auto" w:fill="D9D9D9" w:themeFill="background1" w:themeFillShade="D9"/>
        <w:spacing w:before="0" w:after="0" w:line="360" w:lineRule="auto"/>
        <w:ind w:firstLine="0"/>
        <w:rPr>
          <w:b/>
          <w:sz w:val="22"/>
          <w:szCs w:val="22"/>
        </w:rPr>
      </w:pPr>
      <w:r w:rsidRPr="00807C7E">
        <w:rPr>
          <w:sz w:val="22"/>
          <w:szCs w:val="22"/>
        </w:rPr>
        <w:t xml:space="preserve">Will not stop making complaints because this is harming the animals and the environment </w:t>
      </w:r>
    </w:p>
    <w:p w:rsidR="00657219" w:rsidRPr="00807C7E" w:rsidRDefault="00657219" w:rsidP="00807C7E">
      <w:pPr>
        <w:pStyle w:val="ListParagraph"/>
        <w:numPr>
          <w:ilvl w:val="0"/>
          <w:numId w:val="51"/>
        </w:numPr>
        <w:spacing w:before="0" w:after="0" w:line="360" w:lineRule="auto"/>
        <w:ind w:firstLine="0"/>
        <w:rPr>
          <w:sz w:val="22"/>
          <w:szCs w:val="22"/>
        </w:rPr>
      </w:pPr>
      <w:r w:rsidRPr="00807C7E">
        <w:rPr>
          <w:sz w:val="22"/>
          <w:szCs w:val="22"/>
        </w:rPr>
        <w:t xml:space="preserve">Information is shared so that the other side understands point of view </w:t>
      </w:r>
    </w:p>
    <w:p w:rsidR="00657219" w:rsidRPr="00807C7E" w:rsidRDefault="00657219" w:rsidP="00807C7E">
      <w:pPr>
        <w:pStyle w:val="Heading4"/>
        <w:keepNext/>
        <w:keepLines/>
        <w:numPr>
          <w:ilvl w:val="2"/>
          <w:numId w:val="32"/>
        </w:numPr>
        <w:spacing w:before="0" w:line="360" w:lineRule="auto"/>
        <w:ind w:firstLine="0"/>
      </w:pPr>
      <w:r w:rsidRPr="00807C7E">
        <w:t xml:space="preserve">The key elements of principled negotiation </w:t>
      </w:r>
    </w:p>
    <w:p w:rsidR="00657219" w:rsidRPr="00807C7E" w:rsidRDefault="00657219" w:rsidP="00807C7E">
      <w:pPr>
        <w:pStyle w:val="ListParagraph"/>
        <w:numPr>
          <w:ilvl w:val="0"/>
          <w:numId w:val="52"/>
        </w:numPr>
        <w:spacing w:before="0" w:after="0" w:line="360" w:lineRule="auto"/>
        <w:ind w:firstLine="0"/>
        <w:rPr>
          <w:sz w:val="22"/>
          <w:szCs w:val="22"/>
        </w:rPr>
      </w:pPr>
      <w:r w:rsidRPr="00807C7E">
        <w:rPr>
          <w:sz w:val="22"/>
          <w:szCs w:val="22"/>
        </w:rPr>
        <w:t xml:space="preserve">Separating the people from the problem </w:t>
      </w:r>
    </w:p>
    <w:p w:rsidR="00657219" w:rsidRPr="00807C7E" w:rsidRDefault="00657219" w:rsidP="00807C7E">
      <w:pPr>
        <w:pStyle w:val="ListParagraph"/>
        <w:numPr>
          <w:ilvl w:val="0"/>
          <w:numId w:val="52"/>
        </w:numPr>
        <w:spacing w:before="0" w:after="0" w:line="360" w:lineRule="auto"/>
        <w:ind w:firstLine="0"/>
        <w:rPr>
          <w:sz w:val="22"/>
          <w:szCs w:val="22"/>
        </w:rPr>
      </w:pPr>
      <w:r w:rsidRPr="00807C7E">
        <w:rPr>
          <w:sz w:val="22"/>
          <w:szCs w:val="22"/>
        </w:rPr>
        <w:t>Focusing on interests not positions</w:t>
      </w:r>
    </w:p>
    <w:p w:rsidR="00657219" w:rsidRPr="00807C7E" w:rsidRDefault="00657219" w:rsidP="00807C7E">
      <w:pPr>
        <w:pStyle w:val="ListParagraph"/>
        <w:numPr>
          <w:ilvl w:val="0"/>
          <w:numId w:val="52"/>
        </w:numPr>
        <w:spacing w:before="0" w:after="0" w:line="360" w:lineRule="auto"/>
        <w:ind w:firstLine="0"/>
        <w:rPr>
          <w:sz w:val="22"/>
          <w:szCs w:val="22"/>
        </w:rPr>
      </w:pPr>
      <w:r w:rsidRPr="00807C7E">
        <w:rPr>
          <w:sz w:val="22"/>
          <w:szCs w:val="22"/>
        </w:rPr>
        <w:t>Generate options for mutual gain</w:t>
      </w:r>
    </w:p>
    <w:p w:rsidR="00657219" w:rsidRPr="00807C7E" w:rsidRDefault="00657219" w:rsidP="00807C7E">
      <w:pPr>
        <w:pStyle w:val="ListParagraph"/>
        <w:numPr>
          <w:ilvl w:val="0"/>
          <w:numId w:val="52"/>
        </w:numPr>
        <w:spacing w:before="0" w:after="0" w:line="360" w:lineRule="auto"/>
        <w:ind w:firstLine="0"/>
        <w:rPr>
          <w:sz w:val="22"/>
          <w:szCs w:val="22"/>
        </w:rPr>
      </w:pPr>
      <w:r w:rsidRPr="00807C7E">
        <w:rPr>
          <w:sz w:val="22"/>
          <w:szCs w:val="22"/>
        </w:rPr>
        <w:t xml:space="preserve">Insist on using objective criteria </w:t>
      </w:r>
    </w:p>
    <w:p w:rsidR="00657219" w:rsidRPr="00807C7E" w:rsidRDefault="00657219" w:rsidP="00807C7E">
      <w:pPr>
        <w:pStyle w:val="Heading4"/>
        <w:keepNext/>
        <w:keepLines/>
        <w:numPr>
          <w:ilvl w:val="2"/>
          <w:numId w:val="32"/>
        </w:numPr>
        <w:spacing w:before="0" w:line="360" w:lineRule="auto"/>
        <w:ind w:firstLine="0"/>
      </w:pPr>
      <w:r w:rsidRPr="00807C7E">
        <w:t xml:space="preserve">Interests </w:t>
      </w:r>
    </w:p>
    <w:p w:rsidR="00657219" w:rsidRPr="00807C7E" w:rsidRDefault="00657219" w:rsidP="005B7763">
      <w:pPr>
        <w:spacing w:before="0" w:after="0" w:line="360" w:lineRule="auto"/>
        <w:ind w:left="1980"/>
        <w:rPr>
          <w:i/>
          <w:sz w:val="22"/>
          <w:szCs w:val="22"/>
        </w:rPr>
      </w:pPr>
      <w:r w:rsidRPr="00807C7E">
        <w:rPr>
          <w:i/>
          <w:sz w:val="22"/>
          <w:szCs w:val="22"/>
        </w:rPr>
        <w:t>What it is that I want and why do I want it?</w:t>
      </w:r>
    </w:p>
    <w:p w:rsidR="00657219" w:rsidRPr="00807C7E" w:rsidRDefault="00657219" w:rsidP="00807C7E">
      <w:pPr>
        <w:pStyle w:val="ListParagraph"/>
        <w:numPr>
          <w:ilvl w:val="0"/>
          <w:numId w:val="55"/>
        </w:numPr>
        <w:spacing w:before="0" w:after="0" w:line="360" w:lineRule="auto"/>
        <w:ind w:firstLine="0"/>
        <w:rPr>
          <w:sz w:val="22"/>
          <w:szCs w:val="22"/>
        </w:rPr>
      </w:pPr>
      <w:r w:rsidRPr="00807C7E">
        <w:rPr>
          <w:sz w:val="22"/>
          <w:szCs w:val="22"/>
        </w:rPr>
        <w:t xml:space="preserve">Interests are the needs, desires and fears that really drive a dispute </w:t>
      </w:r>
    </w:p>
    <w:p w:rsidR="00657219" w:rsidRPr="00807C7E" w:rsidRDefault="00657219" w:rsidP="00807C7E">
      <w:pPr>
        <w:pStyle w:val="ListParagraph"/>
        <w:numPr>
          <w:ilvl w:val="0"/>
          <w:numId w:val="55"/>
        </w:numPr>
        <w:spacing w:before="0" w:after="0" w:line="360" w:lineRule="auto"/>
        <w:ind w:firstLine="0"/>
        <w:rPr>
          <w:sz w:val="22"/>
          <w:szCs w:val="22"/>
        </w:rPr>
      </w:pPr>
      <w:r w:rsidRPr="00807C7E">
        <w:rPr>
          <w:sz w:val="22"/>
          <w:szCs w:val="22"/>
        </w:rPr>
        <w:t xml:space="preserve">Involves determining not only what the client wants but WHY they want it </w:t>
      </w:r>
    </w:p>
    <w:p w:rsidR="00657219" w:rsidRPr="00807C7E" w:rsidRDefault="00657219" w:rsidP="00807C7E">
      <w:pPr>
        <w:pStyle w:val="ListParagraph"/>
        <w:numPr>
          <w:ilvl w:val="0"/>
          <w:numId w:val="55"/>
        </w:numPr>
        <w:spacing w:before="0" w:after="0" w:line="360" w:lineRule="auto"/>
        <w:ind w:firstLine="0"/>
        <w:rPr>
          <w:sz w:val="22"/>
          <w:szCs w:val="22"/>
        </w:rPr>
      </w:pPr>
      <w:r w:rsidRPr="00807C7E">
        <w:rPr>
          <w:sz w:val="22"/>
          <w:szCs w:val="22"/>
        </w:rPr>
        <w:t xml:space="preserve">By failing to explore the interests underlying the positions, the parties are less likely to find an acceptable solution </w:t>
      </w:r>
    </w:p>
    <w:p w:rsidR="00657219" w:rsidRPr="00807C7E" w:rsidRDefault="00657219" w:rsidP="00807C7E">
      <w:pPr>
        <w:pStyle w:val="ListParagraph"/>
        <w:numPr>
          <w:ilvl w:val="0"/>
          <w:numId w:val="55"/>
        </w:numPr>
        <w:spacing w:before="0" w:after="0" w:line="360" w:lineRule="auto"/>
        <w:ind w:firstLine="0"/>
        <w:rPr>
          <w:sz w:val="22"/>
          <w:szCs w:val="22"/>
        </w:rPr>
      </w:pPr>
      <w:r w:rsidRPr="00807C7E">
        <w:rPr>
          <w:sz w:val="22"/>
          <w:szCs w:val="22"/>
        </w:rPr>
        <w:t xml:space="preserve">Based on the concept that the other party cannot change the other party’s mind but that the other side can understand that party’s point of view and vice versa </w:t>
      </w:r>
    </w:p>
    <w:p w:rsidR="00657219" w:rsidRPr="00807C7E" w:rsidRDefault="00657219" w:rsidP="00807C7E">
      <w:pPr>
        <w:pStyle w:val="Heading4"/>
        <w:keepNext/>
        <w:keepLines/>
        <w:numPr>
          <w:ilvl w:val="2"/>
          <w:numId w:val="32"/>
        </w:numPr>
        <w:spacing w:before="0" w:line="360" w:lineRule="auto"/>
        <w:ind w:firstLine="0"/>
      </w:pPr>
      <w:r w:rsidRPr="00807C7E">
        <w:t xml:space="preserve">Options </w:t>
      </w:r>
    </w:p>
    <w:p w:rsidR="00657219" w:rsidRPr="00807C7E" w:rsidRDefault="00657219" w:rsidP="00807C7E">
      <w:pPr>
        <w:pStyle w:val="ListParagraph"/>
        <w:numPr>
          <w:ilvl w:val="0"/>
          <w:numId w:val="56"/>
        </w:numPr>
        <w:spacing w:before="0" w:after="0" w:line="360" w:lineRule="auto"/>
        <w:ind w:firstLine="0"/>
        <w:rPr>
          <w:sz w:val="22"/>
          <w:szCs w:val="22"/>
        </w:rPr>
      </w:pPr>
      <w:r w:rsidRPr="00807C7E">
        <w:rPr>
          <w:sz w:val="22"/>
          <w:szCs w:val="22"/>
        </w:rPr>
        <w:t xml:space="preserve">The focus should be on developing creative options to not only solve the problem in dispute but to perhaps reform an organisation or improve the standards currently applied so that a similar dispute does not arise again </w:t>
      </w:r>
    </w:p>
    <w:p w:rsidR="00657219" w:rsidRPr="00807C7E" w:rsidRDefault="00657219" w:rsidP="00807C7E">
      <w:pPr>
        <w:pStyle w:val="ListParagraph"/>
        <w:numPr>
          <w:ilvl w:val="0"/>
          <w:numId w:val="56"/>
        </w:numPr>
        <w:spacing w:before="0" w:after="0" w:line="360" w:lineRule="auto"/>
        <w:ind w:firstLine="0"/>
        <w:rPr>
          <w:sz w:val="22"/>
          <w:szCs w:val="22"/>
        </w:rPr>
      </w:pPr>
      <w:r w:rsidRPr="00807C7E">
        <w:rPr>
          <w:sz w:val="22"/>
          <w:szCs w:val="22"/>
        </w:rPr>
        <w:t xml:space="preserve">The key to a successful negotiation is realising that there needs to be a variety of options </w:t>
      </w:r>
    </w:p>
    <w:p w:rsidR="00657219" w:rsidRPr="00807C7E" w:rsidRDefault="00657219" w:rsidP="00807C7E">
      <w:pPr>
        <w:pStyle w:val="ListParagraph"/>
        <w:numPr>
          <w:ilvl w:val="0"/>
          <w:numId w:val="56"/>
        </w:numPr>
        <w:spacing w:before="0" w:after="0" w:line="360" w:lineRule="auto"/>
        <w:ind w:firstLine="0"/>
        <w:rPr>
          <w:sz w:val="22"/>
          <w:szCs w:val="22"/>
        </w:rPr>
      </w:pPr>
      <w:r w:rsidRPr="00807C7E">
        <w:rPr>
          <w:sz w:val="22"/>
          <w:szCs w:val="22"/>
        </w:rPr>
        <w:t xml:space="preserve">“Add items” to the pool of options so that each party is able to walk away with enough to satisfy them </w:t>
      </w:r>
    </w:p>
    <w:p w:rsidR="00657219" w:rsidRPr="00807C7E" w:rsidRDefault="00657219" w:rsidP="00807C7E">
      <w:pPr>
        <w:pStyle w:val="ListParagraph"/>
        <w:numPr>
          <w:ilvl w:val="0"/>
          <w:numId w:val="56"/>
        </w:numPr>
        <w:spacing w:before="0" w:after="0" w:line="360" w:lineRule="auto"/>
        <w:ind w:firstLine="0"/>
        <w:rPr>
          <w:sz w:val="22"/>
          <w:szCs w:val="22"/>
        </w:rPr>
      </w:pPr>
      <w:r w:rsidRPr="00807C7E">
        <w:rPr>
          <w:sz w:val="22"/>
          <w:szCs w:val="22"/>
        </w:rPr>
        <w:t xml:space="preserve">By developing options you are trying to not pre-determine the situation </w:t>
      </w:r>
    </w:p>
    <w:p w:rsidR="00657219" w:rsidRPr="00807C7E" w:rsidRDefault="00657219" w:rsidP="005B7763">
      <w:pPr>
        <w:pStyle w:val="ListParagraph"/>
        <w:spacing w:before="0" w:after="0" w:line="360" w:lineRule="auto"/>
        <w:ind w:left="2340"/>
        <w:rPr>
          <w:b/>
          <w:sz w:val="22"/>
          <w:szCs w:val="22"/>
        </w:rPr>
      </w:pPr>
      <w:r w:rsidRPr="00807C7E">
        <w:rPr>
          <w:b/>
          <w:sz w:val="22"/>
          <w:szCs w:val="22"/>
        </w:rPr>
        <w:t>How to create options</w:t>
      </w:r>
    </w:p>
    <w:p w:rsidR="00657219" w:rsidRPr="00807C7E" w:rsidRDefault="00657219" w:rsidP="00807C7E">
      <w:pPr>
        <w:pStyle w:val="ListParagraph"/>
        <w:numPr>
          <w:ilvl w:val="0"/>
          <w:numId w:val="57"/>
        </w:numPr>
        <w:spacing w:before="0" w:after="0" w:line="360" w:lineRule="auto"/>
        <w:ind w:firstLine="0"/>
        <w:rPr>
          <w:b/>
          <w:sz w:val="22"/>
          <w:szCs w:val="22"/>
        </w:rPr>
      </w:pPr>
      <w:r w:rsidRPr="00807C7E">
        <w:rPr>
          <w:sz w:val="22"/>
          <w:szCs w:val="22"/>
        </w:rPr>
        <w:t>create a non-judgmental atmosphere  - all options should be allowed with little evaluation as to their effectiveness – that will come later</w:t>
      </w:r>
    </w:p>
    <w:p w:rsidR="00657219" w:rsidRPr="00807C7E" w:rsidRDefault="00657219" w:rsidP="00807C7E">
      <w:pPr>
        <w:pStyle w:val="ListParagraph"/>
        <w:numPr>
          <w:ilvl w:val="0"/>
          <w:numId w:val="57"/>
        </w:numPr>
        <w:spacing w:before="0" w:after="0" w:line="360" w:lineRule="auto"/>
        <w:ind w:firstLine="0"/>
        <w:rPr>
          <w:b/>
          <w:sz w:val="22"/>
          <w:szCs w:val="22"/>
        </w:rPr>
      </w:pPr>
      <w:r w:rsidRPr="00807C7E">
        <w:rPr>
          <w:sz w:val="22"/>
          <w:szCs w:val="22"/>
        </w:rPr>
        <w:t>look for options, not solutions -  tell the parties that these may not be the final outcome but it’s about generating possible alternatives</w:t>
      </w:r>
    </w:p>
    <w:p w:rsidR="00657219" w:rsidRPr="00807C7E" w:rsidRDefault="00657219" w:rsidP="00807C7E">
      <w:pPr>
        <w:pStyle w:val="ListParagraph"/>
        <w:numPr>
          <w:ilvl w:val="0"/>
          <w:numId w:val="57"/>
        </w:numPr>
        <w:spacing w:before="0" w:after="0" w:line="360" w:lineRule="auto"/>
        <w:ind w:firstLine="0"/>
        <w:rPr>
          <w:b/>
          <w:sz w:val="22"/>
          <w:szCs w:val="22"/>
        </w:rPr>
      </w:pPr>
      <w:r w:rsidRPr="00807C7E">
        <w:rPr>
          <w:sz w:val="22"/>
          <w:szCs w:val="22"/>
        </w:rPr>
        <w:t xml:space="preserve">general multiple options – remember parties can not afford to enter a negotiation with only one solution </w:t>
      </w:r>
    </w:p>
    <w:p w:rsidR="00657219" w:rsidRPr="00807C7E" w:rsidRDefault="00657219" w:rsidP="00807C7E">
      <w:pPr>
        <w:pStyle w:val="ListParagraph"/>
        <w:numPr>
          <w:ilvl w:val="1"/>
          <w:numId w:val="57"/>
        </w:numPr>
        <w:spacing w:before="0" w:after="0" w:line="360" w:lineRule="auto"/>
        <w:ind w:firstLine="0"/>
        <w:rPr>
          <w:b/>
          <w:sz w:val="22"/>
          <w:szCs w:val="22"/>
        </w:rPr>
      </w:pPr>
      <w:r w:rsidRPr="00807C7E">
        <w:rPr>
          <w:sz w:val="22"/>
          <w:szCs w:val="22"/>
        </w:rPr>
        <w:t>it is a waste of time and money</w:t>
      </w:r>
    </w:p>
    <w:p w:rsidR="00657219" w:rsidRPr="00807C7E" w:rsidRDefault="00657219" w:rsidP="00807C7E">
      <w:pPr>
        <w:pStyle w:val="ListParagraph"/>
        <w:numPr>
          <w:ilvl w:val="1"/>
          <w:numId w:val="57"/>
        </w:numPr>
        <w:spacing w:before="0" w:after="0" w:line="360" w:lineRule="auto"/>
        <w:ind w:firstLine="0"/>
        <w:rPr>
          <w:b/>
          <w:sz w:val="22"/>
          <w:szCs w:val="22"/>
        </w:rPr>
      </w:pPr>
      <w:r w:rsidRPr="00807C7E">
        <w:rPr>
          <w:sz w:val="22"/>
          <w:szCs w:val="22"/>
        </w:rPr>
        <w:t xml:space="preserve">the more options there are to choose from the more likely the parties are going to walk away happy with what they have achieved </w:t>
      </w:r>
    </w:p>
    <w:p w:rsidR="00657219" w:rsidRPr="00807C7E" w:rsidRDefault="00657219" w:rsidP="00807C7E">
      <w:pPr>
        <w:pStyle w:val="ListParagraph"/>
        <w:numPr>
          <w:ilvl w:val="0"/>
          <w:numId w:val="57"/>
        </w:numPr>
        <w:spacing w:before="0" w:after="0" w:line="360" w:lineRule="auto"/>
        <w:ind w:firstLine="0"/>
        <w:rPr>
          <w:sz w:val="22"/>
          <w:szCs w:val="22"/>
        </w:rPr>
      </w:pPr>
      <w:r w:rsidRPr="00807C7E">
        <w:rPr>
          <w:sz w:val="22"/>
          <w:szCs w:val="22"/>
        </w:rPr>
        <w:t xml:space="preserve">encourage crazy ideas </w:t>
      </w:r>
    </w:p>
    <w:p w:rsidR="00657219" w:rsidRPr="00807C7E" w:rsidRDefault="00657219" w:rsidP="005B7763">
      <w:pPr>
        <w:pStyle w:val="Heading3"/>
        <w:spacing w:before="0" w:line="360" w:lineRule="auto"/>
      </w:pPr>
      <w:bookmarkStart w:id="102" w:name="_Toc259133577"/>
      <w:bookmarkStart w:id="103" w:name="_Toc263352901"/>
      <w:r w:rsidRPr="00807C7E">
        <w:t>What are some of the limitations of this model?</w:t>
      </w:r>
      <w:bookmarkEnd w:id="102"/>
      <w:bookmarkEnd w:id="103"/>
      <w:r w:rsidRPr="00807C7E">
        <w:t xml:space="preserve"> </w:t>
      </w:r>
    </w:p>
    <w:p w:rsidR="00657219" w:rsidRPr="00807C7E" w:rsidRDefault="00657219" w:rsidP="00807C7E">
      <w:pPr>
        <w:numPr>
          <w:ilvl w:val="0"/>
          <w:numId w:val="58"/>
        </w:numPr>
        <w:tabs>
          <w:tab w:val="num" w:pos="720"/>
        </w:tabs>
        <w:spacing w:before="0" w:after="0" w:line="360" w:lineRule="auto"/>
        <w:ind w:firstLine="0"/>
        <w:rPr>
          <w:sz w:val="22"/>
          <w:szCs w:val="22"/>
        </w:rPr>
      </w:pPr>
      <w:r w:rsidRPr="00807C7E">
        <w:rPr>
          <w:sz w:val="22"/>
          <w:szCs w:val="22"/>
        </w:rPr>
        <w:t>Not all scenarios fit this model eg. in some distributive bargaining is more appropriate</w:t>
      </w:r>
    </w:p>
    <w:p w:rsidR="00657219" w:rsidRPr="00807C7E" w:rsidRDefault="00657219" w:rsidP="00807C7E">
      <w:pPr>
        <w:numPr>
          <w:ilvl w:val="0"/>
          <w:numId w:val="58"/>
        </w:numPr>
        <w:tabs>
          <w:tab w:val="num" w:pos="720"/>
        </w:tabs>
        <w:spacing w:before="0" w:after="0" w:line="360" w:lineRule="auto"/>
        <w:ind w:firstLine="0"/>
        <w:rPr>
          <w:sz w:val="22"/>
          <w:szCs w:val="22"/>
        </w:rPr>
      </w:pPr>
      <w:r w:rsidRPr="00807C7E">
        <w:rPr>
          <w:sz w:val="22"/>
          <w:szCs w:val="22"/>
        </w:rPr>
        <w:t>Does not take account of fact that in, some negotiations, one or both parties are not interested in finding a mutually agreeable solution</w:t>
      </w:r>
    </w:p>
    <w:p w:rsidR="00657219" w:rsidRPr="00807C7E" w:rsidRDefault="00657219" w:rsidP="00807C7E">
      <w:pPr>
        <w:numPr>
          <w:ilvl w:val="0"/>
          <w:numId w:val="58"/>
        </w:numPr>
        <w:tabs>
          <w:tab w:val="num" w:pos="720"/>
        </w:tabs>
        <w:spacing w:before="0" w:after="0" w:line="360" w:lineRule="auto"/>
        <w:ind w:firstLine="0"/>
        <w:rPr>
          <w:sz w:val="22"/>
          <w:szCs w:val="22"/>
        </w:rPr>
      </w:pPr>
      <w:r w:rsidRPr="00807C7E">
        <w:rPr>
          <w:sz w:val="22"/>
          <w:szCs w:val="22"/>
        </w:rPr>
        <w:t>In such cases one or both parties may also not be prepared to share relevant information so that a ‘fair’ outcome for both parties can be achieved</w:t>
      </w:r>
    </w:p>
    <w:p w:rsidR="00657219" w:rsidRPr="00807C7E" w:rsidRDefault="00657219" w:rsidP="00807C7E">
      <w:pPr>
        <w:pStyle w:val="Heading3"/>
        <w:keepNext/>
        <w:keepLines/>
        <w:numPr>
          <w:ilvl w:val="1"/>
          <w:numId w:val="32"/>
        </w:numPr>
        <w:spacing w:before="0" w:line="360" w:lineRule="auto"/>
        <w:ind w:firstLine="0"/>
      </w:pPr>
      <w:bookmarkStart w:id="104" w:name="_Toc259133578"/>
      <w:bookmarkStart w:id="105" w:name="_Toc263352902"/>
      <w:r w:rsidRPr="00807C7E">
        <w:t>In practice</w:t>
      </w:r>
      <w:bookmarkEnd w:id="104"/>
      <w:bookmarkEnd w:id="105"/>
      <w:r w:rsidRPr="00807C7E">
        <w:t xml:space="preserve"> </w:t>
      </w:r>
    </w:p>
    <w:p w:rsidR="00657219" w:rsidRPr="00807C7E" w:rsidRDefault="00657219" w:rsidP="00807C7E">
      <w:pPr>
        <w:pStyle w:val="ListParagraph"/>
        <w:numPr>
          <w:ilvl w:val="0"/>
          <w:numId w:val="59"/>
        </w:numPr>
        <w:spacing w:before="0" w:after="0" w:line="360" w:lineRule="auto"/>
        <w:ind w:firstLine="0"/>
        <w:rPr>
          <w:sz w:val="22"/>
          <w:szCs w:val="22"/>
        </w:rPr>
      </w:pPr>
      <w:r w:rsidRPr="00807C7E">
        <w:rPr>
          <w:sz w:val="22"/>
          <w:szCs w:val="22"/>
        </w:rPr>
        <w:t xml:space="preserve">A combination of models is used </w:t>
      </w:r>
    </w:p>
    <w:p w:rsidR="00E34D6A" w:rsidRPr="00807C7E" w:rsidRDefault="00E34D6A" w:rsidP="005B7763">
      <w:pPr>
        <w:pStyle w:val="Heading3"/>
        <w:spacing w:before="0" w:line="360" w:lineRule="auto"/>
      </w:pPr>
      <w:bookmarkStart w:id="106" w:name="_Toc263352903"/>
      <w:bookmarkStart w:id="107" w:name="_Toc259133579"/>
      <w:r w:rsidRPr="00807C7E">
        <w:t>Addendum to the principled model</w:t>
      </w:r>
      <w:bookmarkEnd w:id="106"/>
      <w:r w:rsidRPr="00807C7E">
        <w:t xml:space="preserve"> </w:t>
      </w:r>
    </w:p>
    <w:p w:rsidR="00E34D6A" w:rsidRPr="00807C7E" w:rsidRDefault="00E34D6A" w:rsidP="00807C7E">
      <w:pPr>
        <w:pStyle w:val="ListParagraph"/>
        <w:numPr>
          <w:ilvl w:val="0"/>
          <w:numId w:val="78"/>
        </w:numPr>
        <w:spacing w:before="0" w:after="0" w:line="360" w:lineRule="auto"/>
        <w:ind w:firstLine="0"/>
        <w:rPr>
          <w:sz w:val="22"/>
          <w:szCs w:val="22"/>
        </w:rPr>
      </w:pPr>
      <w:r w:rsidRPr="00807C7E">
        <w:rPr>
          <w:sz w:val="22"/>
          <w:szCs w:val="22"/>
        </w:rPr>
        <w:t>What is the difference between an interest and a position?</w:t>
      </w:r>
    </w:p>
    <w:p w:rsidR="00E34D6A" w:rsidRPr="00807C7E" w:rsidRDefault="00E34D6A" w:rsidP="00807C7E">
      <w:pPr>
        <w:pStyle w:val="ListParagraph"/>
        <w:numPr>
          <w:ilvl w:val="1"/>
          <w:numId w:val="78"/>
        </w:numPr>
        <w:spacing w:before="0" w:after="0" w:line="360" w:lineRule="auto"/>
        <w:ind w:firstLine="0"/>
        <w:rPr>
          <w:sz w:val="22"/>
          <w:szCs w:val="22"/>
        </w:rPr>
      </w:pPr>
      <w:r w:rsidRPr="00807C7E">
        <w:rPr>
          <w:sz w:val="22"/>
          <w:szCs w:val="22"/>
        </w:rPr>
        <w:t xml:space="preserve">Look at </w:t>
      </w:r>
      <w:r w:rsidRPr="00807C7E">
        <w:rPr>
          <w:b/>
          <w:i/>
          <w:sz w:val="22"/>
          <w:szCs w:val="22"/>
        </w:rPr>
        <w:t>Booth v Bosworth</w:t>
      </w:r>
    </w:p>
    <w:p w:rsidR="00E34D6A" w:rsidRPr="00807C7E" w:rsidRDefault="00E34D6A" w:rsidP="00807C7E">
      <w:pPr>
        <w:pStyle w:val="ListParagraph"/>
        <w:numPr>
          <w:ilvl w:val="2"/>
          <w:numId w:val="78"/>
        </w:numPr>
        <w:spacing w:before="0" w:after="0" w:line="360" w:lineRule="auto"/>
        <w:ind w:firstLine="0"/>
        <w:rPr>
          <w:sz w:val="22"/>
          <w:szCs w:val="22"/>
        </w:rPr>
      </w:pPr>
      <w:r w:rsidRPr="00807C7E">
        <w:rPr>
          <w:sz w:val="22"/>
          <w:szCs w:val="22"/>
        </w:rPr>
        <w:t>Lychee farm</w:t>
      </w:r>
    </w:p>
    <w:p w:rsidR="00E34D6A" w:rsidRPr="00807C7E" w:rsidRDefault="00E34D6A" w:rsidP="00807C7E">
      <w:pPr>
        <w:pStyle w:val="ListParagraph"/>
        <w:numPr>
          <w:ilvl w:val="2"/>
          <w:numId w:val="78"/>
        </w:numPr>
        <w:spacing w:before="0" w:after="0" w:line="360" w:lineRule="auto"/>
        <w:ind w:firstLine="0"/>
        <w:rPr>
          <w:sz w:val="22"/>
          <w:szCs w:val="22"/>
        </w:rPr>
      </w:pPr>
      <w:r w:rsidRPr="00807C7E">
        <w:rPr>
          <w:sz w:val="22"/>
          <w:szCs w:val="22"/>
        </w:rPr>
        <w:t xml:space="preserve">Flying foxes were stealing the fruit </w:t>
      </w:r>
    </w:p>
    <w:p w:rsidR="00E34D6A" w:rsidRPr="00807C7E" w:rsidRDefault="00E34D6A" w:rsidP="00807C7E">
      <w:pPr>
        <w:pStyle w:val="ListParagraph"/>
        <w:numPr>
          <w:ilvl w:val="2"/>
          <w:numId w:val="78"/>
        </w:numPr>
        <w:spacing w:before="0" w:after="0" w:line="360" w:lineRule="auto"/>
        <w:ind w:firstLine="0"/>
        <w:rPr>
          <w:sz w:val="22"/>
          <w:szCs w:val="22"/>
        </w:rPr>
      </w:pPr>
      <w:r w:rsidRPr="00807C7E">
        <w:rPr>
          <w:sz w:val="22"/>
          <w:szCs w:val="22"/>
        </w:rPr>
        <w:t>Farmers pt up electric fences and the flying foxes kept getting caught</w:t>
      </w:r>
    </w:p>
    <w:p w:rsidR="00E34D6A" w:rsidRPr="00807C7E" w:rsidRDefault="00E34D6A" w:rsidP="00807C7E">
      <w:pPr>
        <w:pStyle w:val="ListParagraph"/>
        <w:numPr>
          <w:ilvl w:val="2"/>
          <w:numId w:val="78"/>
        </w:numPr>
        <w:spacing w:before="0" w:after="0" w:line="360" w:lineRule="auto"/>
        <w:ind w:firstLine="0"/>
        <w:rPr>
          <w:sz w:val="22"/>
          <w:szCs w:val="22"/>
        </w:rPr>
      </w:pPr>
      <w:r w:rsidRPr="00807C7E">
        <w:rPr>
          <w:sz w:val="22"/>
          <w:szCs w:val="22"/>
        </w:rPr>
        <w:t xml:space="preserve">Resulted in the scenario where the farmer was against the environmentalists </w:t>
      </w:r>
    </w:p>
    <w:p w:rsidR="00E34D6A" w:rsidRPr="00807C7E" w:rsidRDefault="00E34D6A" w:rsidP="005B7763">
      <w:pPr>
        <w:pStyle w:val="ListParagraph"/>
        <w:spacing w:before="0" w:after="0" w:line="360" w:lineRule="auto"/>
        <w:ind w:left="1800"/>
        <w:rPr>
          <w:b/>
          <w:sz w:val="22"/>
          <w:szCs w:val="22"/>
        </w:rPr>
      </w:pPr>
      <w:r w:rsidRPr="00807C7E">
        <w:rPr>
          <w:b/>
          <w:sz w:val="22"/>
          <w:szCs w:val="22"/>
        </w:rPr>
        <w:t xml:space="preserve">Positions :  </w:t>
      </w:r>
    </w:p>
    <w:p w:rsidR="00E34D6A" w:rsidRPr="00807C7E" w:rsidRDefault="00E34D6A" w:rsidP="00807C7E">
      <w:pPr>
        <w:pStyle w:val="ListParagraph"/>
        <w:numPr>
          <w:ilvl w:val="0"/>
          <w:numId w:val="79"/>
        </w:numPr>
        <w:spacing w:before="0" w:after="0" w:line="360" w:lineRule="auto"/>
        <w:ind w:firstLine="0"/>
        <w:rPr>
          <w:sz w:val="22"/>
          <w:szCs w:val="22"/>
        </w:rPr>
      </w:pPr>
      <w:r w:rsidRPr="00807C7E">
        <w:rPr>
          <w:b/>
          <w:sz w:val="22"/>
          <w:szCs w:val="22"/>
        </w:rPr>
        <w:t xml:space="preserve">Farmer = </w:t>
      </w:r>
      <w:r w:rsidRPr="00807C7E">
        <w:rPr>
          <w:sz w:val="22"/>
          <w:szCs w:val="22"/>
        </w:rPr>
        <w:t xml:space="preserve">Protect lychee farm </w:t>
      </w:r>
    </w:p>
    <w:p w:rsidR="00E34D6A" w:rsidRPr="00807C7E" w:rsidRDefault="00E34D6A" w:rsidP="00807C7E">
      <w:pPr>
        <w:pStyle w:val="ListParagraph"/>
        <w:numPr>
          <w:ilvl w:val="0"/>
          <w:numId w:val="79"/>
        </w:numPr>
        <w:spacing w:before="0" w:after="0" w:line="360" w:lineRule="auto"/>
        <w:ind w:firstLine="0"/>
        <w:rPr>
          <w:sz w:val="22"/>
          <w:szCs w:val="22"/>
        </w:rPr>
      </w:pPr>
      <w:r w:rsidRPr="00807C7E">
        <w:rPr>
          <w:b/>
          <w:sz w:val="22"/>
          <w:szCs w:val="22"/>
        </w:rPr>
        <w:t xml:space="preserve">Enviro = </w:t>
      </w:r>
      <w:r w:rsidRPr="00807C7E">
        <w:rPr>
          <w:sz w:val="22"/>
          <w:szCs w:val="22"/>
        </w:rPr>
        <w:t xml:space="preserve">save the area – world heritage listed area etc </w:t>
      </w:r>
    </w:p>
    <w:p w:rsidR="00E34D6A" w:rsidRPr="00807C7E" w:rsidRDefault="00E34D6A" w:rsidP="00807C7E">
      <w:pPr>
        <w:pStyle w:val="ListParagraph"/>
        <w:numPr>
          <w:ilvl w:val="0"/>
          <w:numId w:val="79"/>
        </w:numPr>
        <w:spacing w:before="0" w:after="0" w:line="360" w:lineRule="auto"/>
        <w:ind w:firstLine="0"/>
        <w:rPr>
          <w:sz w:val="22"/>
          <w:szCs w:val="22"/>
        </w:rPr>
      </w:pPr>
      <w:r w:rsidRPr="00807C7E">
        <w:rPr>
          <w:b/>
          <w:sz w:val="22"/>
          <w:szCs w:val="22"/>
        </w:rPr>
        <w:t xml:space="preserve">Note: </w:t>
      </w:r>
      <w:r w:rsidRPr="00807C7E">
        <w:rPr>
          <w:sz w:val="22"/>
          <w:szCs w:val="22"/>
        </w:rPr>
        <w:t xml:space="preserve">How this means that each party had a whole heap of different interests </w:t>
      </w:r>
    </w:p>
    <w:p w:rsidR="00657219" w:rsidRPr="00807C7E" w:rsidRDefault="00657219" w:rsidP="005B7763">
      <w:pPr>
        <w:pStyle w:val="Heading2"/>
        <w:spacing w:before="0" w:line="360" w:lineRule="auto"/>
      </w:pPr>
      <w:bookmarkStart w:id="108" w:name="_Toc263352904"/>
      <w:r w:rsidRPr="00807C7E">
        <w:t>The stages of negotiation</w:t>
      </w:r>
      <w:bookmarkEnd w:id="107"/>
      <w:bookmarkEnd w:id="108"/>
      <w:r w:rsidRPr="00807C7E">
        <w:t xml:space="preserve"> </w:t>
      </w:r>
    </w:p>
    <w:p w:rsidR="00657219" w:rsidRPr="00807C7E" w:rsidRDefault="00657219" w:rsidP="005B7763">
      <w:pPr>
        <w:spacing w:before="0" w:after="0" w:line="360" w:lineRule="auto"/>
        <w:rPr>
          <w:b/>
          <w:sz w:val="22"/>
          <w:szCs w:val="22"/>
        </w:rPr>
      </w:pPr>
      <w:r w:rsidRPr="00807C7E">
        <w:rPr>
          <w:b/>
          <w:sz w:val="22"/>
          <w:szCs w:val="22"/>
        </w:rPr>
        <w:t xml:space="preserve">A negotiation is often characterised by stages. </w:t>
      </w:r>
    </w:p>
    <w:p w:rsidR="00657219" w:rsidRPr="00807C7E" w:rsidRDefault="00657219" w:rsidP="005B7763">
      <w:pPr>
        <w:spacing w:before="0" w:after="0" w:line="360" w:lineRule="auto"/>
        <w:rPr>
          <w:b/>
          <w:sz w:val="22"/>
          <w:szCs w:val="22"/>
        </w:rPr>
      </w:pPr>
      <w:r w:rsidRPr="00807C7E">
        <w:rPr>
          <w:b/>
          <w:sz w:val="22"/>
          <w:szCs w:val="22"/>
        </w:rPr>
        <w:t xml:space="preserve">The following are some suggested ‘common’ stages as described by M Anstey in Negotiating Conflict </w:t>
      </w:r>
    </w:p>
    <w:p w:rsidR="008D37CE" w:rsidRPr="00807C7E" w:rsidRDefault="008D37CE" w:rsidP="005B7763">
      <w:pPr>
        <w:pStyle w:val="ListParagraph"/>
        <w:spacing w:before="0" w:after="0" w:line="360" w:lineRule="auto"/>
        <w:rPr>
          <w:b/>
          <w:sz w:val="22"/>
          <w:szCs w:val="22"/>
        </w:rPr>
      </w:pPr>
    </w:p>
    <w:p w:rsidR="00657219" w:rsidRPr="00807C7E" w:rsidRDefault="00657219" w:rsidP="00807C7E">
      <w:pPr>
        <w:pStyle w:val="ListParagraph"/>
        <w:numPr>
          <w:ilvl w:val="0"/>
          <w:numId w:val="48"/>
        </w:numPr>
        <w:spacing w:before="0" w:after="0" w:line="360" w:lineRule="auto"/>
        <w:ind w:firstLine="0"/>
        <w:rPr>
          <w:b/>
          <w:sz w:val="22"/>
          <w:szCs w:val="22"/>
        </w:rPr>
      </w:pPr>
      <w:r w:rsidRPr="00807C7E">
        <w:rPr>
          <w:b/>
          <w:sz w:val="22"/>
          <w:szCs w:val="22"/>
        </w:rPr>
        <w:t>Opening the negotiation</w:t>
      </w:r>
    </w:p>
    <w:p w:rsidR="00657219" w:rsidRPr="00807C7E" w:rsidRDefault="00657219" w:rsidP="00807C7E">
      <w:pPr>
        <w:pStyle w:val="ListParagraph"/>
        <w:numPr>
          <w:ilvl w:val="1"/>
          <w:numId w:val="48"/>
        </w:numPr>
        <w:spacing w:before="0" w:after="0" w:line="360" w:lineRule="auto"/>
        <w:ind w:firstLine="0"/>
        <w:rPr>
          <w:sz w:val="22"/>
          <w:szCs w:val="22"/>
        </w:rPr>
      </w:pPr>
      <w:r w:rsidRPr="00807C7E">
        <w:rPr>
          <w:sz w:val="22"/>
          <w:szCs w:val="22"/>
        </w:rPr>
        <w:t>Sets the tone for the remainder of the process</w:t>
      </w:r>
    </w:p>
    <w:p w:rsidR="00657219" w:rsidRPr="00807C7E" w:rsidRDefault="00657219" w:rsidP="00807C7E">
      <w:pPr>
        <w:pStyle w:val="ListParagraph"/>
        <w:numPr>
          <w:ilvl w:val="1"/>
          <w:numId w:val="48"/>
        </w:numPr>
        <w:spacing w:before="0" w:after="0" w:line="360" w:lineRule="auto"/>
        <w:ind w:firstLine="0"/>
        <w:rPr>
          <w:sz w:val="22"/>
          <w:szCs w:val="22"/>
        </w:rPr>
      </w:pPr>
      <w:r w:rsidRPr="00807C7E">
        <w:rPr>
          <w:sz w:val="22"/>
          <w:szCs w:val="22"/>
        </w:rPr>
        <w:t xml:space="preserve">Once parties state their position they will endeavour to progressively close the gap identified </w:t>
      </w:r>
    </w:p>
    <w:p w:rsidR="00657219" w:rsidRPr="00807C7E" w:rsidRDefault="00657219" w:rsidP="00807C7E">
      <w:pPr>
        <w:pStyle w:val="ListParagraph"/>
        <w:numPr>
          <w:ilvl w:val="1"/>
          <w:numId w:val="48"/>
        </w:numPr>
        <w:spacing w:before="0" w:after="0" w:line="360" w:lineRule="auto"/>
        <w:ind w:firstLine="0"/>
        <w:rPr>
          <w:sz w:val="22"/>
          <w:szCs w:val="22"/>
        </w:rPr>
      </w:pPr>
      <w:r w:rsidRPr="00807C7E">
        <w:rPr>
          <w:sz w:val="22"/>
          <w:szCs w:val="22"/>
        </w:rPr>
        <w:t xml:space="preserve">This stage normally involves the following </w:t>
      </w:r>
    </w:p>
    <w:p w:rsidR="00657219" w:rsidRPr="00807C7E" w:rsidRDefault="00657219" w:rsidP="00807C7E">
      <w:pPr>
        <w:pStyle w:val="ListParagraph"/>
        <w:numPr>
          <w:ilvl w:val="2"/>
          <w:numId w:val="48"/>
        </w:numPr>
        <w:spacing w:before="0" w:after="0" w:line="360" w:lineRule="auto"/>
        <w:ind w:firstLine="0"/>
        <w:rPr>
          <w:sz w:val="22"/>
          <w:szCs w:val="22"/>
        </w:rPr>
      </w:pPr>
      <w:r w:rsidRPr="00807C7E">
        <w:rPr>
          <w:sz w:val="22"/>
          <w:szCs w:val="22"/>
        </w:rPr>
        <w:t>The establishment of bargaining boundaries</w:t>
      </w:r>
    </w:p>
    <w:p w:rsidR="00657219" w:rsidRPr="00807C7E" w:rsidRDefault="00657219" w:rsidP="00807C7E">
      <w:pPr>
        <w:pStyle w:val="ListParagraph"/>
        <w:numPr>
          <w:ilvl w:val="3"/>
          <w:numId w:val="48"/>
        </w:numPr>
        <w:spacing w:before="0" w:after="0" w:line="360" w:lineRule="auto"/>
        <w:ind w:firstLine="0"/>
        <w:rPr>
          <w:sz w:val="22"/>
          <w:szCs w:val="22"/>
        </w:rPr>
      </w:pPr>
      <w:r w:rsidRPr="00807C7E">
        <w:rPr>
          <w:sz w:val="22"/>
          <w:szCs w:val="22"/>
        </w:rPr>
        <w:t xml:space="preserve">Parties set their ideal demands and offers </w:t>
      </w:r>
    </w:p>
    <w:p w:rsidR="00657219" w:rsidRPr="00807C7E" w:rsidRDefault="00657219" w:rsidP="00807C7E">
      <w:pPr>
        <w:pStyle w:val="ListParagraph"/>
        <w:numPr>
          <w:ilvl w:val="3"/>
          <w:numId w:val="48"/>
        </w:numPr>
        <w:spacing w:before="0" w:after="0" w:line="360" w:lineRule="auto"/>
        <w:ind w:firstLine="0"/>
        <w:rPr>
          <w:sz w:val="22"/>
          <w:szCs w:val="22"/>
        </w:rPr>
      </w:pPr>
      <w:r w:rsidRPr="00807C7E">
        <w:rPr>
          <w:sz w:val="22"/>
          <w:szCs w:val="22"/>
        </w:rPr>
        <w:t xml:space="preserve">Normally one party attempts to take control here, determining whether the process will go through the agenda one by one or if things will be packaged </w:t>
      </w:r>
    </w:p>
    <w:p w:rsidR="00657219" w:rsidRPr="00807C7E" w:rsidRDefault="00657219" w:rsidP="00807C7E">
      <w:pPr>
        <w:pStyle w:val="ListParagraph"/>
        <w:numPr>
          <w:ilvl w:val="2"/>
          <w:numId w:val="48"/>
        </w:numPr>
        <w:spacing w:before="0" w:after="0" w:line="360" w:lineRule="auto"/>
        <w:ind w:firstLine="0"/>
        <w:rPr>
          <w:sz w:val="22"/>
          <w:szCs w:val="22"/>
        </w:rPr>
      </w:pPr>
      <w:r w:rsidRPr="00807C7E">
        <w:rPr>
          <w:sz w:val="22"/>
          <w:szCs w:val="22"/>
        </w:rPr>
        <w:t>Setting the bargaining climate</w:t>
      </w:r>
    </w:p>
    <w:p w:rsidR="00657219" w:rsidRPr="00807C7E" w:rsidRDefault="00657219" w:rsidP="00807C7E">
      <w:pPr>
        <w:pStyle w:val="ListParagraph"/>
        <w:numPr>
          <w:ilvl w:val="2"/>
          <w:numId w:val="48"/>
        </w:numPr>
        <w:spacing w:before="0" w:after="0" w:line="360" w:lineRule="auto"/>
        <w:ind w:firstLine="0"/>
        <w:rPr>
          <w:sz w:val="22"/>
          <w:szCs w:val="22"/>
        </w:rPr>
      </w:pPr>
      <w:r w:rsidRPr="00807C7E">
        <w:rPr>
          <w:sz w:val="22"/>
          <w:szCs w:val="22"/>
        </w:rPr>
        <w:t>Arguing, defending, motivating, justifying, clarifying positions, and;</w:t>
      </w:r>
    </w:p>
    <w:p w:rsidR="00657219" w:rsidRPr="00807C7E" w:rsidRDefault="00657219" w:rsidP="00807C7E">
      <w:pPr>
        <w:pStyle w:val="ListParagraph"/>
        <w:numPr>
          <w:ilvl w:val="2"/>
          <w:numId w:val="48"/>
        </w:numPr>
        <w:spacing w:before="0" w:after="0" w:line="360" w:lineRule="auto"/>
        <w:ind w:firstLine="0"/>
        <w:rPr>
          <w:sz w:val="22"/>
          <w:szCs w:val="22"/>
        </w:rPr>
      </w:pPr>
      <w:r w:rsidRPr="00807C7E">
        <w:rPr>
          <w:sz w:val="22"/>
          <w:szCs w:val="22"/>
        </w:rPr>
        <w:t xml:space="preserve">Manipulating expectations of the process </w:t>
      </w:r>
    </w:p>
    <w:p w:rsidR="00657219" w:rsidRPr="00807C7E" w:rsidRDefault="00657219" w:rsidP="00807C7E">
      <w:pPr>
        <w:pStyle w:val="ListParagraph"/>
        <w:numPr>
          <w:ilvl w:val="3"/>
          <w:numId w:val="48"/>
        </w:numPr>
        <w:spacing w:before="0" w:after="0" w:line="360" w:lineRule="auto"/>
        <w:ind w:firstLine="0"/>
        <w:rPr>
          <w:sz w:val="22"/>
          <w:szCs w:val="22"/>
        </w:rPr>
      </w:pPr>
      <w:r w:rsidRPr="00807C7E">
        <w:rPr>
          <w:sz w:val="22"/>
          <w:szCs w:val="22"/>
        </w:rPr>
        <w:t xml:space="preserve">This may involve; using grapevines to obtain information about the otherside, asking probing question to assess values and needs, </w:t>
      </w:r>
    </w:p>
    <w:p w:rsidR="00657219" w:rsidRPr="00807C7E" w:rsidRDefault="00657219" w:rsidP="00807C7E">
      <w:pPr>
        <w:pStyle w:val="ListParagraph"/>
        <w:numPr>
          <w:ilvl w:val="0"/>
          <w:numId w:val="48"/>
        </w:numPr>
        <w:spacing w:before="0" w:after="0" w:line="360" w:lineRule="auto"/>
        <w:ind w:firstLine="0"/>
        <w:rPr>
          <w:b/>
          <w:sz w:val="22"/>
          <w:szCs w:val="22"/>
        </w:rPr>
      </w:pPr>
      <w:r w:rsidRPr="00807C7E">
        <w:rPr>
          <w:b/>
          <w:sz w:val="22"/>
          <w:szCs w:val="22"/>
        </w:rPr>
        <w:t xml:space="preserve">Bargaining </w:t>
      </w:r>
    </w:p>
    <w:p w:rsidR="00657219" w:rsidRPr="00807C7E" w:rsidRDefault="00657219" w:rsidP="005B7763">
      <w:pPr>
        <w:pStyle w:val="ListParagraph"/>
        <w:spacing w:before="0" w:after="0" w:line="360" w:lineRule="auto"/>
        <w:rPr>
          <w:sz w:val="22"/>
          <w:szCs w:val="22"/>
        </w:rPr>
      </w:pPr>
      <w:r w:rsidRPr="00807C7E">
        <w:rPr>
          <w:sz w:val="22"/>
          <w:szCs w:val="22"/>
        </w:rPr>
        <w:t>The exchange moves out of the opening phase with its characteristic argument process when the parties begin t signal to each other as to their willingness to move, and start making tentative proposal as to movement or concessions</w:t>
      </w:r>
    </w:p>
    <w:p w:rsidR="00657219" w:rsidRPr="00807C7E" w:rsidRDefault="00657219" w:rsidP="005B7763">
      <w:pPr>
        <w:pStyle w:val="ListParagraph"/>
        <w:spacing w:before="0" w:after="0" w:line="360" w:lineRule="auto"/>
        <w:rPr>
          <w:sz w:val="22"/>
          <w:szCs w:val="22"/>
        </w:rPr>
      </w:pPr>
      <w:r w:rsidRPr="00807C7E">
        <w:rPr>
          <w:sz w:val="22"/>
          <w:szCs w:val="22"/>
        </w:rPr>
        <w:t>The primary elements of bargaining include:</w:t>
      </w:r>
    </w:p>
    <w:p w:rsidR="00657219" w:rsidRPr="00807C7E" w:rsidRDefault="00657219" w:rsidP="00807C7E">
      <w:pPr>
        <w:pStyle w:val="ListParagraph"/>
        <w:numPr>
          <w:ilvl w:val="0"/>
          <w:numId w:val="49"/>
        </w:numPr>
        <w:spacing w:before="0" w:after="0" w:line="360" w:lineRule="auto"/>
        <w:ind w:firstLine="0"/>
        <w:rPr>
          <w:sz w:val="22"/>
          <w:szCs w:val="22"/>
        </w:rPr>
      </w:pPr>
      <w:r w:rsidRPr="00807C7E">
        <w:rPr>
          <w:sz w:val="22"/>
          <w:szCs w:val="22"/>
        </w:rPr>
        <w:t xml:space="preserve">Signalling </w:t>
      </w:r>
    </w:p>
    <w:p w:rsidR="00657219" w:rsidRPr="00807C7E" w:rsidRDefault="00657219" w:rsidP="00807C7E">
      <w:pPr>
        <w:pStyle w:val="ListParagraph"/>
        <w:numPr>
          <w:ilvl w:val="1"/>
          <w:numId w:val="49"/>
        </w:numPr>
        <w:spacing w:before="0" w:after="0" w:line="360" w:lineRule="auto"/>
        <w:ind w:firstLine="0"/>
        <w:rPr>
          <w:sz w:val="22"/>
          <w:szCs w:val="22"/>
        </w:rPr>
      </w:pPr>
      <w:r w:rsidRPr="00807C7E">
        <w:rPr>
          <w:sz w:val="22"/>
          <w:szCs w:val="22"/>
        </w:rPr>
        <w:t xml:space="preserve">If parties continue to talk during the argument phase then this is a good sign that they are willing to look for compromise and to avoid breakdown in the exchange </w:t>
      </w:r>
    </w:p>
    <w:p w:rsidR="00657219" w:rsidRPr="00807C7E" w:rsidRDefault="00657219" w:rsidP="00807C7E">
      <w:pPr>
        <w:pStyle w:val="ListParagraph"/>
        <w:numPr>
          <w:ilvl w:val="0"/>
          <w:numId w:val="49"/>
        </w:numPr>
        <w:spacing w:before="0" w:after="0" w:line="360" w:lineRule="auto"/>
        <w:ind w:firstLine="0"/>
        <w:rPr>
          <w:sz w:val="22"/>
          <w:szCs w:val="22"/>
        </w:rPr>
      </w:pPr>
      <w:r w:rsidRPr="00807C7E">
        <w:rPr>
          <w:sz w:val="22"/>
          <w:szCs w:val="22"/>
        </w:rPr>
        <w:t>Proposing</w:t>
      </w:r>
    </w:p>
    <w:p w:rsidR="00657219" w:rsidRPr="00807C7E" w:rsidRDefault="00657219" w:rsidP="00807C7E">
      <w:pPr>
        <w:pStyle w:val="ListParagraph"/>
        <w:numPr>
          <w:ilvl w:val="1"/>
          <w:numId w:val="49"/>
        </w:numPr>
        <w:spacing w:before="0" w:after="0" w:line="360" w:lineRule="auto"/>
        <w:ind w:firstLine="0"/>
        <w:rPr>
          <w:sz w:val="22"/>
          <w:szCs w:val="22"/>
        </w:rPr>
      </w:pPr>
      <w:r w:rsidRPr="00807C7E">
        <w:rPr>
          <w:sz w:val="22"/>
          <w:szCs w:val="22"/>
        </w:rPr>
        <w:t xml:space="preserve">Proposals initiate an active search for remedies </w:t>
      </w:r>
    </w:p>
    <w:p w:rsidR="00657219" w:rsidRPr="00807C7E" w:rsidRDefault="00657219" w:rsidP="00807C7E">
      <w:pPr>
        <w:pStyle w:val="ListParagraph"/>
        <w:numPr>
          <w:ilvl w:val="1"/>
          <w:numId w:val="49"/>
        </w:numPr>
        <w:spacing w:before="0" w:after="0" w:line="360" w:lineRule="auto"/>
        <w:ind w:firstLine="0"/>
        <w:rPr>
          <w:sz w:val="22"/>
          <w:szCs w:val="22"/>
        </w:rPr>
      </w:pPr>
      <w:r w:rsidRPr="00807C7E">
        <w:rPr>
          <w:sz w:val="22"/>
          <w:szCs w:val="22"/>
        </w:rPr>
        <w:t>Often made in a manner that suggests firmness on generalities but flexibility on specifics</w:t>
      </w:r>
    </w:p>
    <w:p w:rsidR="00657219" w:rsidRPr="00807C7E" w:rsidRDefault="00657219" w:rsidP="00807C7E">
      <w:pPr>
        <w:pStyle w:val="ListParagraph"/>
        <w:numPr>
          <w:ilvl w:val="0"/>
          <w:numId w:val="49"/>
        </w:numPr>
        <w:spacing w:before="0" w:after="0" w:line="360" w:lineRule="auto"/>
        <w:ind w:firstLine="0"/>
        <w:rPr>
          <w:sz w:val="22"/>
          <w:szCs w:val="22"/>
        </w:rPr>
      </w:pPr>
      <w:r w:rsidRPr="00807C7E">
        <w:rPr>
          <w:sz w:val="22"/>
          <w:szCs w:val="22"/>
        </w:rPr>
        <w:t xml:space="preserve">Packaging and bargaining </w:t>
      </w:r>
    </w:p>
    <w:p w:rsidR="00657219" w:rsidRPr="00807C7E" w:rsidRDefault="00657219" w:rsidP="00807C7E">
      <w:pPr>
        <w:pStyle w:val="ListParagraph"/>
        <w:numPr>
          <w:ilvl w:val="1"/>
          <w:numId w:val="49"/>
        </w:numPr>
        <w:spacing w:before="0" w:after="0" w:line="360" w:lineRule="auto"/>
        <w:ind w:firstLine="0"/>
        <w:rPr>
          <w:sz w:val="22"/>
          <w:szCs w:val="22"/>
        </w:rPr>
      </w:pPr>
      <w:r w:rsidRPr="00807C7E">
        <w:rPr>
          <w:sz w:val="22"/>
          <w:szCs w:val="22"/>
        </w:rPr>
        <w:t xml:space="preserve">As proposals begin to firm it is suggested that they be bargained as packages rather than individual items </w:t>
      </w:r>
    </w:p>
    <w:p w:rsidR="00657219" w:rsidRPr="00807C7E" w:rsidRDefault="00657219" w:rsidP="00807C7E">
      <w:pPr>
        <w:pStyle w:val="ListParagraph"/>
        <w:numPr>
          <w:ilvl w:val="1"/>
          <w:numId w:val="49"/>
        </w:numPr>
        <w:spacing w:before="0" w:after="0" w:line="360" w:lineRule="auto"/>
        <w:ind w:firstLine="0"/>
        <w:rPr>
          <w:sz w:val="22"/>
          <w:szCs w:val="22"/>
        </w:rPr>
      </w:pPr>
      <w:r w:rsidRPr="00807C7E">
        <w:rPr>
          <w:sz w:val="22"/>
          <w:szCs w:val="22"/>
        </w:rPr>
        <w:t xml:space="preserve">Requires a reshaping of variables in a form that more closely approximates the fears and interests of each party </w:t>
      </w:r>
    </w:p>
    <w:p w:rsidR="00657219" w:rsidRPr="00807C7E" w:rsidRDefault="00657219" w:rsidP="00807C7E">
      <w:pPr>
        <w:pStyle w:val="ListParagraph"/>
        <w:numPr>
          <w:ilvl w:val="1"/>
          <w:numId w:val="49"/>
        </w:numPr>
        <w:spacing w:before="0" w:after="0" w:line="360" w:lineRule="auto"/>
        <w:ind w:firstLine="0"/>
        <w:rPr>
          <w:sz w:val="22"/>
          <w:szCs w:val="22"/>
        </w:rPr>
      </w:pPr>
      <w:r w:rsidRPr="00807C7E">
        <w:rPr>
          <w:sz w:val="22"/>
          <w:szCs w:val="22"/>
        </w:rPr>
        <w:t xml:space="preserve">Critical skill here is the linking of the right items </w:t>
      </w:r>
    </w:p>
    <w:p w:rsidR="00657219" w:rsidRPr="00807C7E" w:rsidRDefault="00657219" w:rsidP="00807C7E">
      <w:pPr>
        <w:pStyle w:val="ListParagraph"/>
        <w:numPr>
          <w:ilvl w:val="0"/>
          <w:numId w:val="48"/>
        </w:numPr>
        <w:spacing w:before="0" w:after="0" w:line="360" w:lineRule="auto"/>
        <w:ind w:firstLine="0"/>
        <w:rPr>
          <w:b/>
          <w:sz w:val="22"/>
          <w:szCs w:val="22"/>
        </w:rPr>
      </w:pPr>
      <w:r w:rsidRPr="00807C7E">
        <w:rPr>
          <w:b/>
          <w:sz w:val="22"/>
          <w:szCs w:val="22"/>
        </w:rPr>
        <w:t xml:space="preserve">Closure and Agreement </w:t>
      </w:r>
    </w:p>
    <w:p w:rsidR="00657219" w:rsidRPr="00807C7E" w:rsidRDefault="00657219" w:rsidP="00807C7E">
      <w:pPr>
        <w:pStyle w:val="ListParagraph"/>
        <w:numPr>
          <w:ilvl w:val="0"/>
          <w:numId w:val="50"/>
        </w:numPr>
        <w:spacing w:before="0" w:after="0" w:line="360" w:lineRule="auto"/>
        <w:ind w:firstLine="0"/>
        <w:rPr>
          <w:sz w:val="22"/>
          <w:szCs w:val="22"/>
        </w:rPr>
      </w:pPr>
      <w:r w:rsidRPr="00807C7E">
        <w:rPr>
          <w:sz w:val="22"/>
          <w:szCs w:val="22"/>
        </w:rPr>
        <w:t xml:space="preserve">Put offers down in writing </w:t>
      </w:r>
    </w:p>
    <w:p w:rsidR="00657219" w:rsidRPr="00807C7E" w:rsidRDefault="00657219" w:rsidP="00807C7E">
      <w:pPr>
        <w:pStyle w:val="ListParagraph"/>
        <w:numPr>
          <w:ilvl w:val="0"/>
          <w:numId w:val="50"/>
        </w:numPr>
        <w:spacing w:before="0" w:after="0" w:line="360" w:lineRule="auto"/>
        <w:ind w:firstLine="0"/>
        <w:rPr>
          <w:sz w:val="22"/>
          <w:szCs w:val="22"/>
        </w:rPr>
      </w:pPr>
      <w:r w:rsidRPr="00807C7E">
        <w:rPr>
          <w:sz w:val="22"/>
          <w:szCs w:val="22"/>
        </w:rPr>
        <w:t>Remind the other of consistency in past negotiations</w:t>
      </w:r>
    </w:p>
    <w:p w:rsidR="00657219" w:rsidRPr="00807C7E" w:rsidRDefault="00657219" w:rsidP="00807C7E">
      <w:pPr>
        <w:pStyle w:val="ListParagraph"/>
        <w:numPr>
          <w:ilvl w:val="0"/>
          <w:numId w:val="50"/>
        </w:numPr>
        <w:spacing w:before="0" w:after="0" w:line="360" w:lineRule="auto"/>
        <w:ind w:firstLine="0"/>
        <w:rPr>
          <w:sz w:val="22"/>
          <w:szCs w:val="22"/>
        </w:rPr>
      </w:pPr>
      <w:r w:rsidRPr="00807C7E">
        <w:rPr>
          <w:sz w:val="22"/>
          <w:szCs w:val="22"/>
        </w:rPr>
        <w:t xml:space="preserve">Make the offer public </w:t>
      </w:r>
    </w:p>
    <w:p w:rsidR="00657219" w:rsidRPr="00807C7E" w:rsidRDefault="00657219" w:rsidP="00807C7E">
      <w:pPr>
        <w:pStyle w:val="ListParagraph"/>
        <w:numPr>
          <w:ilvl w:val="1"/>
          <w:numId w:val="50"/>
        </w:numPr>
        <w:spacing w:before="0" w:after="0" w:line="360" w:lineRule="auto"/>
        <w:ind w:firstLine="0"/>
        <w:rPr>
          <w:sz w:val="22"/>
          <w:szCs w:val="22"/>
        </w:rPr>
      </w:pPr>
      <w:r w:rsidRPr="00807C7E">
        <w:rPr>
          <w:sz w:val="22"/>
          <w:szCs w:val="22"/>
        </w:rPr>
        <w:t xml:space="preserve">This is often popular for employers </w:t>
      </w:r>
    </w:p>
    <w:p w:rsidR="00657219" w:rsidRPr="00807C7E" w:rsidRDefault="00657219" w:rsidP="00807C7E">
      <w:pPr>
        <w:pStyle w:val="ListParagraph"/>
        <w:numPr>
          <w:ilvl w:val="1"/>
          <w:numId w:val="50"/>
        </w:numPr>
        <w:spacing w:before="0" w:after="0" w:line="360" w:lineRule="auto"/>
        <w:ind w:firstLine="0"/>
        <w:rPr>
          <w:sz w:val="22"/>
          <w:szCs w:val="22"/>
        </w:rPr>
      </w:pPr>
      <w:r w:rsidRPr="00807C7E">
        <w:rPr>
          <w:sz w:val="22"/>
          <w:szCs w:val="22"/>
        </w:rPr>
        <w:t xml:space="preserve">Walkouts are also common in employment situations but are dangerous </w:t>
      </w:r>
    </w:p>
    <w:p w:rsidR="00657219" w:rsidRPr="00807C7E" w:rsidRDefault="00657219" w:rsidP="005B7763">
      <w:pPr>
        <w:pStyle w:val="Heading2"/>
        <w:spacing w:before="0" w:line="360" w:lineRule="auto"/>
      </w:pPr>
      <w:bookmarkStart w:id="109" w:name="_Toc259133580"/>
      <w:bookmarkStart w:id="110" w:name="_Toc263352905"/>
      <w:r w:rsidRPr="00807C7E">
        <w:t>What mediums can we use to negotiate?</w:t>
      </w:r>
      <w:bookmarkEnd w:id="109"/>
      <w:bookmarkEnd w:id="110"/>
    </w:p>
    <w:p w:rsidR="00657219" w:rsidRPr="00807C7E" w:rsidRDefault="00657219" w:rsidP="00807C7E">
      <w:pPr>
        <w:numPr>
          <w:ilvl w:val="0"/>
          <w:numId w:val="61"/>
        </w:numPr>
        <w:spacing w:before="0" w:after="0" w:line="360" w:lineRule="auto"/>
        <w:ind w:firstLine="0"/>
        <w:rPr>
          <w:sz w:val="22"/>
          <w:szCs w:val="22"/>
        </w:rPr>
      </w:pPr>
      <w:r w:rsidRPr="00807C7E">
        <w:rPr>
          <w:sz w:val="22"/>
          <w:szCs w:val="22"/>
        </w:rPr>
        <w:t>Can occur in person, by phone, via letter, email, messaging, video conferencing/ webcam</w:t>
      </w:r>
    </w:p>
    <w:p w:rsidR="00657219" w:rsidRPr="00807C7E" w:rsidRDefault="00657219" w:rsidP="00807C7E">
      <w:pPr>
        <w:numPr>
          <w:ilvl w:val="0"/>
          <w:numId w:val="61"/>
        </w:numPr>
        <w:spacing w:before="0" w:after="0" w:line="360" w:lineRule="auto"/>
        <w:ind w:firstLine="0"/>
        <w:rPr>
          <w:sz w:val="22"/>
          <w:szCs w:val="22"/>
        </w:rPr>
      </w:pPr>
      <w:r w:rsidRPr="00807C7E">
        <w:rPr>
          <w:sz w:val="22"/>
          <w:szCs w:val="22"/>
        </w:rPr>
        <w:t xml:space="preserve">Common forum used by lawyers for negotiation: </w:t>
      </w:r>
    </w:p>
    <w:p w:rsidR="00657219" w:rsidRPr="00807C7E" w:rsidRDefault="00657219" w:rsidP="00807C7E">
      <w:pPr>
        <w:numPr>
          <w:ilvl w:val="1"/>
          <w:numId w:val="61"/>
        </w:numPr>
        <w:spacing w:before="0" w:after="0" w:line="360" w:lineRule="auto"/>
        <w:ind w:firstLine="0"/>
        <w:rPr>
          <w:sz w:val="22"/>
          <w:szCs w:val="22"/>
        </w:rPr>
      </w:pPr>
      <w:r w:rsidRPr="00807C7E">
        <w:rPr>
          <w:sz w:val="22"/>
          <w:szCs w:val="22"/>
        </w:rPr>
        <w:t>round table conference</w:t>
      </w:r>
    </w:p>
    <w:p w:rsidR="00657219" w:rsidRPr="00807C7E" w:rsidRDefault="00657219" w:rsidP="00807C7E">
      <w:pPr>
        <w:numPr>
          <w:ilvl w:val="1"/>
          <w:numId w:val="61"/>
        </w:numPr>
        <w:spacing w:before="0" w:after="0" w:line="360" w:lineRule="auto"/>
        <w:ind w:firstLine="0"/>
        <w:rPr>
          <w:sz w:val="22"/>
          <w:szCs w:val="22"/>
        </w:rPr>
      </w:pPr>
      <w:r w:rsidRPr="00807C7E">
        <w:rPr>
          <w:sz w:val="22"/>
          <w:szCs w:val="22"/>
        </w:rPr>
        <w:t>shuttle conference outside door of the court</w:t>
      </w:r>
    </w:p>
    <w:p w:rsidR="00657219" w:rsidRPr="00807C7E" w:rsidRDefault="00657219" w:rsidP="00807C7E">
      <w:pPr>
        <w:numPr>
          <w:ilvl w:val="0"/>
          <w:numId w:val="61"/>
        </w:numPr>
        <w:spacing w:before="0" w:after="0" w:line="360" w:lineRule="auto"/>
        <w:ind w:firstLine="0"/>
        <w:rPr>
          <w:sz w:val="22"/>
          <w:szCs w:val="22"/>
        </w:rPr>
      </w:pPr>
      <w:r w:rsidRPr="00807C7E">
        <w:rPr>
          <w:sz w:val="22"/>
          <w:szCs w:val="22"/>
        </w:rPr>
        <w:t xml:space="preserve">More sophisticated negotiation process: </w:t>
      </w:r>
    </w:p>
    <w:p w:rsidR="00657219" w:rsidRPr="00807C7E" w:rsidRDefault="00657219" w:rsidP="00807C7E">
      <w:pPr>
        <w:numPr>
          <w:ilvl w:val="1"/>
          <w:numId w:val="61"/>
        </w:numPr>
        <w:spacing w:before="0" w:after="0" w:line="360" w:lineRule="auto"/>
        <w:ind w:firstLine="0"/>
        <w:rPr>
          <w:sz w:val="22"/>
          <w:szCs w:val="22"/>
        </w:rPr>
      </w:pPr>
      <w:r w:rsidRPr="00807C7E">
        <w:rPr>
          <w:sz w:val="22"/>
          <w:szCs w:val="22"/>
        </w:rPr>
        <w:t>collaborative law</w:t>
      </w:r>
    </w:p>
    <w:p w:rsidR="00657219" w:rsidRPr="00807C7E" w:rsidRDefault="00657219" w:rsidP="00807C7E">
      <w:pPr>
        <w:pStyle w:val="Heading3"/>
        <w:keepNext/>
        <w:keepLines/>
        <w:numPr>
          <w:ilvl w:val="1"/>
          <w:numId w:val="60"/>
        </w:numPr>
        <w:spacing w:before="0" w:line="360" w:lineRule="auto"/>
        <w:ind w:firstLine="0"/>
      </w:pPr>
      <w:bookmarkStart w:id="111" w:name="_Toc259133581"/>
      <w:bookmarkStart w:id="112" w:name="_Toc263352906"/>
      <w:r w:rsidRPr="00807C7E">
        <w:t>The advantages of in-person negotiation</w:t>
      </w:r>
      <w:bookmarkEnd w:id="111"/>
      <w:bookmarkEnd w:id="112"/>
      <w:r w:rsidRPr="00807C7E">
        <w:t xml:space="preserve"> </w:t>
      </w:r>
    </w:p>
    <w:p w:rsidR="00657219" w:rsidRPr="00807C7E" w:rsidRDefault="00657219" w:rsidP="00807C7E">
      <w:pPr>
        <w:numPr>
          <w:ilvl w:val="0"/>
          <w:numId w:val="62"/>
        </w:numPr>
        <w:spacing w:before="0" w:after="0" w:line="360" w:lineRule="auto"/>
        <w:ind w:firstLine="0"/>
        <w:rPr>
          <w:sz w:val="22"/>
          <w:szCs w:val="22"/>
        </w:rPr>
      </w:pPr>
      <w:r w:rsidRPr="00807C7E">
        <w:rPr>
          <w:sz w:val="22"/>
          <w:szCs w:val="22"/>
        </w:rPr>
        <w:t>Parties can see each other’s facial expressions and body language</w:t>
      </w:r>
    </w:p>
    <w:p w:rsidR="00657219" w:rsidRPr="00807C7E" w:rsidRDefault="00657219" w:rsidP="00807C7E">
      <w:pPr>
        <w:numPr>
          <w:ilvl w:val="0"/>
          <w:numId w:val="62"/>
        </w:numPr>
        <w:spacing w:before="0" w:after="0" w:line="360" w:lineRule="auto"/>
        <w:ind w:firstLine="0"/>
        <w:rPr>
          <w:sz w:val="22"/>
          <w:szCs w:val="22"/>
        </w:rPr>
      </w:pPr>
      <w:r w:rsidRPr="00807C7E">
        <w:rPr>
          <w:sz w:val="22"/>
          <w:szCs w:val="22"/>
        </w:rPr>
        <w:t>Can create more direct communication channels: not have difficulties of misunderstandings that may occur when communicating via letter, email, messaging</w:t>
      </w:r>
    </w:p>
    <w:p w:rsidR="00657219" w:rsidRPr="00807C7E" w:rsidRDefault="00657219" w:rsidP="00807C7E">
      <w:pPr>
        <w:numPr>
          <w:ilvl w:val="0"/>
          <w:numId w:val="62"/>
        </w:numPr>
        <w:spacing w:before="0" w:after="0" w:line="360" w:lineRule="auto"/>
        <w:ind w:firstLine="0"/>
        <w:rPr>
          <w:sz w:val="22"/>
          <w:szCs w:val="22"/>
        </w:rPr>
      </w:pPr>
      <w:r w:rsidRPr="00807C7E">
        <w:rPr>
          <w:sz w:val="22"/>
          <w:szCs w:val="22"/>
        </w:rPr>
        <w:t>Can assist with overcoming communication problems and reducing conflict</w:t>
      </w:r>
    </w:p>
    <w:p w:rsidR="00657219" w:rsidRPr="00807C7E" w:rsidRDefault="00657219" w:rsidP="00807C7E">
      <w:pPr>
        <w:numPr>
          <w:ilvl w:val="0"/>
          <w:numId w:val="62"/>
        </w:numPr>
        <w:spacing w:before="0" w:after="0" w:line="360" w:lineRule="auto"/>
        <w:ind w:firstLine="0"/>
        <w:rPr>
          <w:sz w:val="22"/>
          <w:szCs w:val="22"/>
        </w:rPr>
      </w:pPr>
      <w:r w:rsidRPr="00807C7E">
        <w:rPr>
          <w:sz w:val="22"/>
          <w:szCs w:val="22"/>
        </w:rPr>
        <w:t>May be more effective in achieving an outcome that covers all or many underlying interests</w:t>
      </w:r>
    </w:p>
    <w:p w:rsidR="00657219" w:rsidRPr="00807C7E" w:rsidRDefault="00657219" w:rsidP="00807C7E">
      <w:pPr>
        <w:pStyle w:val="Heading3"/>
        <w:keepNext/>
        <w:keepLines/>
        <w:numPr>
          <w:ilvl w:val="1"/>
          <w:numId w:val="60"/>
        </w:numPr>
        <w:spacing w:before="0" w:line="360" w:lineRule="auto"/>
        <w:ind w:firstLine="0"/>
      </w:pPr>
      <w:bookmarkStart w:id="113" w:name="_Toc259133582"/>
      <w:bookmarkStart w:id="114" w:name="_Toc263352907"/>
      <w:r w:rsidRPr="00807C7E">
        <w:t>The disadvantages of in-person negotiation</w:t>
      </w:r>
      <w:bookmarkEnd w:id="113"/>
      <w:bookmarkEnd w:id="114"/>
      <w:r w:rsidRPr="00807C7E">
        <w:t xml:space="preserve"> </w:t>
      </w:r>
    </w:p>
    <w:p w:rsidR="00657219" w:rsidRPr="00807C7E" w:rsidRDefault="00657219" w:rsidP="00807C7E">
      <w:pPr>
        <w:numPr>
          <w:ilvl w:val="0"/>
          <w:numId w:val="63"/>
        </w:numPr>
        <w:spacing w:before="0" w:after="0" w:line="360" w:lineRule="auto"/>
        <w:ind w:firstLine="0"/>
        <w:rPr>
          <w:sz w:val="22"/>
          <w:szCs w:val="22"/>
        </w:rPr>
      </w:pPr>
      <w:r w:rsidRPr="00807C7E">
        <w:rPr>
          <w:sz w:val="22"/>
          <w:szCs w:val="22"/>
        </w:rPr>
        <w:t>May be threatening when there are power imbalances</w:t>
      </w:r>
    </w:p>
    <w:p w:rsidR="00657219" w:rsidRPr="00807C7E" w:rsidRDefault="00657219" w:rsidP="00807C7E">
      <w:pPr>
        <w:numPr>
          <w:ilvl w:val="0"/>
          <w:numId w:val="63"/>
        </w:numPr>
        <w:spacing w:before="0" w:after="0" w:line="360" w:lineRule="auto"/>
        <w:ind w:firstLine="0"/>
        <w:rPr>
          <w:sz w:val="22"/>
          <w:szCs w:val="22"/>
        </w:rPr>
      </w:pPr>
      <w:r w:rsidRPr="00807C7E">
        <w:rPr>
          <w:sz w:val="22"/>
          <w:szCs w:val="22"/>
        </w:rPr>
        <w:t>May be unsafe when violence has been a factor</w:t>
      </w:r>
    </w:p>
    <w:p w:rsidR="00657219" w:rsidRPr="00807C7E" w:rsidRDefault="00657219" w:rsidP="00807C7E">
      <w:pPr>
        <w:numPr>
          <w:ilvl w:val="0"/>
          <w:numId w:val="63"/>
        </w:numPr>
        <w:spacing w:before="0" w:after="0" w:line="360" w:lineRule="auto"/>
        <w:ind w:firstLine="0"/>
        <w:rPr>
          <w:sz w:val="22"/>
          <w:szCs w:val="22"/>
        </w:rPr>
      </w:pPr>
      <w:r w:rsidRPr="00807C7E">
        <w:rPr>
          <w:sz w:val="22"/>
          <w:szCs w:val="22"/>
        </w:rPr>
        <w:t xml:space="preserve">Can be used as a tactic by one party to coerce other party to unfair outcome: </w:t>
      </w:r>
    </w:p>
    <w:p w:rsidR="00657219" w:rsidRPr="00807C7E" w:rsidRDefault="00657219" w:rsidP="00807C7E">
      <w:pPr>
        <w:numPr>
          <w:ilvl w:val="1"/>
          <w:numId w:val="63"/>
        </w:numPr>
        <w:spacing w:before="0" w:after="0" w:line="360" w:lineRule="auto"/>
        <w:ind w:firstLine="0"/>
        <w:rPr>
          <w:sz w:val="22"/>
          <w:szCs w:val="22"/>
        </w:rPr>
      </w:pPr>
      <w:r w:rsidRPr="00807C7E">
        <w:rPr>
          <w:sz w:val="22"/>
          <w:szCs w:val="22"/>
        </w:rPr>
        <w:t>eg. using intimidation, threatening behaviour etc</w:t>
      </w:r>
    </w:p>
    <w:p w:rsidR="00657219" w:rsidRPr="00807C7E" w:rsidRDefault="00657219" w:rsidP="00807C7E">
      <w:pPr>
        <w:numPr>
          <w:ilvl w:val="0"/>
          <w:numId w:val="63"/>
        </w:numPr>
        <w:spacing w:before="0" w:after="0" w:line="360" w:lineRule="auto"/>
        <w:ind w:firstLine="0"/>
        <w:rPr>
          <w:sz w:val="22"/>
          <w:szCs w:val="22"/>
        </w:rPr>
      </w:pPr>
      <w:r w:rsidRPr="00807C7E">
        <w:rPr>
          <w:sz w:val="22"/>
          <w:szCs w:val="22"/>
        </w:rPr>
        <w:t>May be too stressful for one party</w:t>
      </w:r>
    </w:p>
    <w:p w:rsidR="00657219" w:rsidRPr="00807C7E" w:rsidRDefault="00657219" w:rsidP="00807C7E">
      <w:pPr>
        <w:numPr>
          <w:ilvl w:val="0"/>
          <w:numId w:val="63"/>
        </w:numPr>
        <w:spacing w:before="0" w:after="0" w:line="360" w:lineRule="auto"/>
        <w:ind w:firstLine="0"/>
        <w:rPr>
          <w:sz w:val="22"/>
          <w:szCs w:val="22"/>
        </w:rPr>
      </w:pPr>
      <w:r w:rsidRPr="00807C7E">
        <w:rPr>
          <w:sz w:val="22"/>
          <w:szCs w:val="22"/>
        </w:rPr>
        <w:t>May be inconvenient/ too expensive for geographic or other reasons</w:t>
      </w:r>
    </w:p>
    <w:p w:rsidR="00657219" w:rsidRPr="00807C7E" w:rsidRDefault="00657219" w:rsidP="005B7763">
      <w:pPr>
        <w:pStyle w:val="Heading2"/>
        <w:spacing w:before="0" w:line="360" w:lineRule="auto"/>
      </w:pPr>
      <w:bookmarkStart w:id="115" w:name="_Toc259133583"/>
      <w:bookmarkStart w:id="116" w:name="_Toc263352908"/>
      <w:r w:rsidRPr="00807C7E">
        <w:t>Ethical obligations</w:t>
      </w:r>
      <w:bookmarkEnd w:id="115"/>
      <w:bookmarkEnd w:id="116"/>
      <w:r w:rsidRPr="00807C7E">
        <w:t xml:space="preserve"> </w:t>
      </w:r>
    </w:p>
    <w:p w:rsidR="00657219" w:rsidRPr="00807C7E" w:rsidRDefault="00657219" w:rsidP="00807C7E">
      <w:pPr>
        <w:pStyle w:val="Heading3"/>
        <w:keepNext/>
        <w:keepLines/>
        <w:numPr>
          <w:ilvl w:val="0"/>
          <w:numId w:val="80"/>
        </w:numPr>
        <w:spacing w:before="0" w:line="360" w:lineRule="auto"/>
        <w:ind w:firstLine="0"/>
      </w:pPr>
      <w:bookmarkStart w:id="117" w:name="_Toc259133584"/>
      <w:bookmarkStart w:id="118" w:name="_Toc263352909"/>
      <w:r w:rsidRPr="00807C7E">
        <w:t>Duty to client</w:t>
      </w:r>
      <w:bookmarkEnd w:id="117"/>
      <w:bookmarkEnd w:id="118"/>
      <w:r w:rsidRPr="00807C7E">
        <w:t xml:space="preserve"> </w:t>
      </w:r>
    </w:p>
    <w:p w:rsidR="00657219" w:rsidRPr="00807C7E" w:rsidRDefault="00657219" w:rsidP="00807C7E">
      <w:pPr>
        <w:numPr>
          <w:ilvl w:val="2"/>
          <w:numId w:val="64"/>
        </w:numPr>
        <w:shd w:val="clear" w:color="auto" w:fill="D9D9D9" w:themeFill="background1" w:themeFillShade="D9"/>
        <w:spacing w:before="0" w:after="0" w:line="360" w:lineRule="auto"/>
        <w:ind w:firstLine="0"/>
        <w:rPr>
          <w:sz w:val="22"/>
          <w:szCs w:val="22"/>
        </w:rPr>
      </w:pPr>
      <w:r w:rsidRPr="00807C7E">
        <w:rPr>
          <w:sz w:val="22"/>
          <w:szCs w:val="22"/>
        </w:rPr>
        <w:t xml:space="preserve">Queensland Law Society, </w:t>
      </w:r>
      <w:r w:rsidRPr="00807C7E">
        <w:rPr>
          <w:i/>
          <w:iCs/>
          <w:sz w:val="22"/>
          <w:szCs w:val="22"/>
        </w:rPr>
        <w:t xml:space="preserve">Legal Profession (Solicitors) Rule 2007 </w:t>
      </w:r>
      <w:r w:rsidRPr="00807C7E">
        <w:rPr>
          <w:sz w:val="22"/>
          <w:szCs w:val="22"/>
        </w:rPr>
        <w:t>(Qld)</w:t>
      </w:r>
    </w:p>
    <w:p w:rsidR="00657219" w:rsidRPr="00807C7E" w:rsidRDefault="00657219" w:rsidP="005B7763">
      <w:pPr>
        <w:shd w:val="clear" w:color="auto" w:fill="D9D9D9" w:themeFill="background1" w:themeFillShade="D9"/>
        <w:spacing w:before="0" w:after="0" w:line="360" w:lineRule="auto"/>
        <w:ind w:left="2160"/>
        <w:rPr>
          <w:sz w:val="22"/>
          <w:szCs w:val="22"/>
        </w:rPr>
      </w:pPr>
      <w:r w:rsidRPr="00807C7E">
        <w:rPr>
          <w:sz w:val="22"/>
          <w:szCs w:val="22"/>
        </w:rPr>
        <w:t>12.3</w:t>
      </w:r>
      <w:r w:rsidRPr="00807C7E">
        <w:rPr>
          <w:sz w:val="22"/>
          <w:szCs w:val="22"/>
        </w:rPr>
        <w:tab/>
        <w:t>A practitioner must where appropriate inform the client about the reasonably available alternatives to fully contested adjudication of the case unless the practitioner believes on reasonable grounds that the client already has such an understanding of those alternatives as to permit the client to make decisions about the client's best interests in relation to the litigation.</w:t>
      </w:r>
    </w:p>
    <w:p w:rsidR="00657219" w:rsidRPr="00807C7E" w:rsidRDefault="00657219" w:rsidP="00807C7E">
      <w:pPr>
        <w:pStyle w:val="Heading3"/>
        <w:keepNext/>
        <w:keepLines/>
        <w:numPr>
          <w:ilvl w:val="0"/>
          <w:numId w:val="80"/>
        </w:numPr>
        <w:spacing w:before="0" w:line="360" w:lineRule="auto"/>
        <w:ind w:firstLine="0"/>
      </w:pPr>
      <w:bookmarkStart w:id="119" w:name="_Toc259133585"/>
      <w:bookmarkStart w:id="120" w:name="_Toc263352910"/>
      <w:r w:rsidRPr="00807C7E">
        <w:t>Communications</w:t>
      </w:r>
      <w:bookmarkEnd w:id="119"/>
      <w:bookmarkEnd w:id="120"/>
      <w:r w:rsidRPr="00807C7E">
        <w:t xml:space="preserve"> </w:t>
      </w:r>
    </w:p>
    <w:p w:rsidR="00657219" w:rsidRPr="00807C7E" w:rsidRDefault="00CA41B1" w:rsidP="00CA41B1">
      <w:pPr>
        <w:spacing w:before="0" w:after="0" w:line="360" w:lineRule="auto"/>
        <w:ind w:left="1080"/>
        <w:rPr>
          <w:sz w:val="22"/>
          <w:szCs w:val="22"/>
        </w:rPr>
      </w:pPr>
      <w:r w:rsidRPr="00807C7E">
        <w:rPr>
          <w:sz w:val="22"/>
          <w:szCs w:val="22"/>
        </w:rPr>
        <w:tab/>
      </w:r>
      <w:r w:rsidRPr="00807C7E">
        <w:rPr>
          <w:sz w:val="22"/>
          <w:szCs w:val="22"/>
        </w:rPr>
        <w:tab/>
      </w:r>
      <w:r w:rsidR="00657219" w:rsidRPr="00807C7E">
        <w:rPr>
          <w:sz w:val="22"/>
          <w:szCs w:val="22"/>
        </w:rPr>
        <w:t xml:space="preserve">Queensland Law Society, </w:t>
      </w:r>
      <w:r w:rsidR="00657219" w:rsidRPr="00807C7E">
        <w:rPr>
          <w:i/>
          <w:iCs/>
          <w:sz w:val="22"/>
          <w:szCs w:val="22"/>
        </w:rPr>
        <w:t xml:space="preserve">Legal Profession (Solicitors) Rule 2007 </w:t>
      </w:r>
      <w:r w:rsidR="00657219" w:rsidRPr="00807C7E">
        <w:rPr>
          <w:sz w:val="22"/>
          <w:szCs w:val="22"/>
        </w:rPr>
        <w:t>(Qld)</w:t>
      </w:r>
    </w:p>
    <w:p w:rsidR="00657219" w:rsidRPr="00807C7E" w:rsidRDefault="00657219" w:rsidP="00807C7E">
      <w:pPr>
        <w:numPr>
          <w:ilvl w:val="0"/>
          <w:numId w:val="65"/>
        </w:numPr>
        <w:shd w:val="clear" w:color="auto" w:fill="D9D9D9" w:themeFill="background1" w:themeFillShade="D9"/>
        <w:tabs>
          <w:tab w:val="clear" w:pos="720"/>
          <w:tab w:val="num" w:pos="1800"/>
        </w:tabs>
        <w:spacing w:before="0" w:after="0" w:line="360" w:lineRule="auto"/>
        <w:ind w:left="1800" w:firstLine="0"/>
        <w:rPr>
          <w:sz w:val="22"/>
          <w:szCs w:val="22"/>
        </w:rPr>
      </w:pPr>
      <w:r w:rsidRPr="00807C7E">
        <w:rPr>
          <w:sz w:val="22"/>
          <w:szCs w:val="22"/>
        </w:rPr>
        <w:t>A solicitor, in all of the solicitor’s dealings with other legal practitioners, must take all reasonable care to maintain the integrity and reputation of the legal profession by ensuring that the solicitor’s communications are courteous and that the solicitor avoids offensive or provocative language or conduct.</w:t>
      </w:r>
    </w:p>
    <w:p w:rsidR="00657219" w:rsidRPr="00807C7E" w:rsidRDefault="00657219" w:rsidP="00807C7E">
      <w:pPr>
        <w:pStyle w:val="Heading3"/>
        <w:keepNext/>
        <w:keepLines/>
        <w:numPr>
          <w:ilvl w:val="0"/>
          <w:numId w:val="80"/>
        </w:numPr>
        <w:spacing w:before="0" w:line="360" w:lineRule="auto"/>
        <w:ind w:firstLine="0"/>
      </w:pPr>
      <w:bookmarkStart w:id="121" w:name="_Toc259133586"/>
      <w:bookmarkStart w:id="122" w:name="_Toc263352911"/>
      <w:r w:rsidRPr="00807C7E">
        <w:t>Communications with an opponent</w:t>
      </w:r>
      <w:bookmarkEnd w:id="121"/>
      <w:bookmarkEnd w:id="122"/>
      <w:r w:rsidRPr="00807C7E">
        <w:t xml:space="preserve"> </w:t>
      </w:r>
    </w:p>
    <w:p w:rsidR="00657219" w:rsidRPr="00807C7E" w:rsidRDefault="00657219" w:rsidP="005B7763">
      <w:pPr>
        <w:shd w:val="clear" w:color="auto" w:fill="D9D9D9" w:themeFill="background1" w:themeFillShade="D9"/>
        <w:spacing w:before="0" w:after="0" w:line="360" w:lineRule="auto"/>
        <w:ind w:left="1080"/>
        <w:rPr>
          <w:sz w:val="22"/>
          <w:szCs w:val="22"/>
        </w:rPr>
      </w:pPr>
      <w:r w:rsidRPr="00807C7E">
        <w:rPr>
          <w:sz w:val="22"/>
          <w:szCs w:val="22"/>
        </w:rPr>
        <w:t xml:space="preserve">Queensland Law Society, </w:t>
      </w:r>
      <w:r w:rsidRPr="00807C7E">
        <w:rPr>
          <w:i/>
          <w:iCs/>
          <w:sz w:val="22"/>
          <w:szCs w:val="22"/>
        </w:rPr>
        <w:t xml:space="preserve">Legal Profession (Solicitors) Rule 2007 </w:t>
      </w:r>
      <w:r w:rsidRPr="00807C7E">
        <w:rPr>
          <w:sz w:val="22"/>
          <w:szCs w:val="22"/>
        </w:rPr>
        <w:t>(Qld)</w:t>
      </w:r>
    </w:p>
    <w:p w:rsidR="00657219" w:rsidRPr="00807C7E" w:rsidRDefault="00657219" w:rsidP="00807C7E">
      <w:pPr>
        <w:numPr>
          <w:ilvl w:val="0"/>
          <w:numId w:val="66"/>
        </w:numPr>
        <w:shd w:val="clear" w:color="auto" w:fill="D9D9D9" w:themeFill="background1" w:themeFillShade="D9"/>
        <w:tabs>
          <w:tab w:val="clear" w:pos="720"/>
          <w:tab w:val="num" w:pos="1800"/>
        </w:tabs>
        <w:spacing w:before="0" w:after="0" w:line="360" w:lineRule="auto"/>
        <w:ind w:left="1800" w:firstLine="0"/>
        <w:rPr>
          <w:sz w:val="22"/>
          <w:szCs w:val="22"/>
        </w:rPr>
      </w:pPr>
      <w:r w:rsidRPr="00807C7E">
        <w:rPr>
          <w:sz w:val="22"/>
          <w:szCs w:val="22"/>
        </w:rPr>
        <w:t>18.1 A practitioner must not knowingly make a false statement to an opponent in relation to the case (including its compromise)</w:t>
      </w:r>
    </w:p>
    <w:p w:rsidR="00657219" w:rsidRPr="00807C7E" w:rsidRDefault="00657219" w:rsidP="00807C7E">
      <w:pPr>
        <w:numPr>
          <w:ilvl w:val="0"/>
          <w:numId w:val="66"/>
        </w:numPr>
        <w:shd w:val="clear" w:color="auto" w:fill="D9D9D9" w:themeFill="background1" w:themeFillShade="D9"/>
        <w:tabs>
          <w:tab w:val="clear" w:pos="720"/>
          <w:tab w:val="num" w:pos="1800"/>
        </w:tabs>
        <w:spacing w:before="0" w:after="0" w:line="360" w:lineRule="auto"/>
        <w:ind w:left="1800" w:firstLine="0"/>
        <w:rPr>
          <w:sz w:val="22"/>
          <w:szCs w:val="22"/>
        </w:rPr>
      </w:pPr>
      <w:r w:rsidRPr="00807C7E">
        <w:rPr>
          <w:sz w:val="22"/>
          <w:szCs w:val="22"/>
        </w:rPr>
        <w:t>18.2 A practitioner must take all necessary steps to correct any false statement unknowingly made by the practitioner to the opponent as soon as possible after the practitioner becomes aware that the statement was false.</w:t>
      </w:r>
    </w:p>
    <w:p w:rsidR="00657219" w:rsidRPr="00807C7E" w:rsidRDefault="00657219" w:rsidP="00807C7E">
      <w:pPr>
        <w:numPr>
          <w:ilvl w:val="0"/>
          <w:numId w:val="66"/>
        </w:numPr>
        <w:shd w:val="clear" w:color="auto" w:fill="D9D9D9" w:themeFill="background1" w:themeFillShade="D9"/>
        <w:tabs>
          <w:tab w:val="clear" w:pos="720"/>
          <w:tab w:val="num" w:pos="1800"/>
        </w:tabs>
        <w:spacing w:before="0" w:after="0" w:line="360" w:lineRule="auto"/>
        <w:ind w:left="1800" w:firstLine="0"/>
        <w:rPr>
          <w:sz w:val="22"/>
          <w:szCs w:val="22"/>
        </w:rPr>
      </w:pPr>
      <w:r w:rsidRPr="00807C7E">
        <w:rPr>
          <w:sz w:val="22"/>
          <w:szCs w:val="22"/>
        </w:rPr>
        <w:t>18.3 A practitioner does not make a false statement to the opponent simply by failing to correct an error on any matter stated to the practitioner by the opponent.</w:t>
      </w:r>
    </w:p>
    <w:p w:rsidR="00657219" w:rsidRPr="00807C7E" w:rsidRDefault="00657219" w:rsidP="00807C7E">
      <w:pPr>
        <w:pStyle w:val="Heading3"/>
        <w:keepNext/>
        <w:keepLines/>
        <w:numPr>
          <w:ilvl w:val="0"/>
          <w:numId w:val="80"/>
        </w:numPr>
        <w:spacing w:before="0" w:line="360" w:lineRule="auto"/>
        <w:ind w:firstLine="0"/>
      </w:pPr>
      <w:bookmarkStart w:id="123" w:name="_Toc259133587"/>
      <w:bookmarkStart w:id="124" w:name="_Toc263352912"/>
      <w:r w:rsidRPr="00807C7E">
        <w:t>Duty to opponent</w:t>
      </w:r>
      <w:bookmarkEnd w:id="123"/>
      <w:bookmarkEnd w:id="124"/>
      <w:r w:rsidRPr="00807C7E">
        <w:t xml:space="preserve"> </w:t>
      </w:r>
    </w:p>
    <w:p w:rsidR="00657219" w:rsidRPr="00807C7E" w:rsidRDefault="00657219" w:rsidP="00807C7E">
      <w:pPr>
        <w:numPr>
          <w:ilvl w:val="0"/>
          <w:numId w:val="67"/>
        </w:numPr>
        <w:shd w:val="clear" w:color="auto" w:fill="D9D9D9" w:themeFill="background1" w:themeFillShade="D9"/>
        <w:spacing w:before="0" w:after="0" w:line="360" w:lineRule="auto"/>
        <w:ind w:firstLine="0"/>
        <w:rPr>
          <w:sz w:val="22"/>
          <w:szCs w:val="22"/>
        </w:rPr>
      </w:pPr>
      <w:r w:rsidRPr="00807C7E">
        <w:rPr>
          <w:b/>
          <w:bCs/>
          <w:i/>
          <w:iCs/>
          <w:sz w:val="22"/>
          <w:szCs w:val="22"/>
        </w:rPr>
        <w:t xml:space="preserve">2007 Barristers Rules </w:t>
      </w:r>
      <w:r w:rsidRPr="00807C7E">
        <w:rPr>
          <w:b/>
          <w:bCs/>
          <w:sz w:val="22"/>
          <w:szCs w:val="22"/>
        </w:rPr>
        <w:t>(Qld)</w:t>
      </w:r>
    </w:p>
    <w:p w:rsidR="00657219" w:rsidRPr="00807C7E" w:rsidRDefault="00657219" w:rsidP="00807C7E">
      <w:pPr>
        <w:numPr>
          <w:ilvl w:val="0"/>
          <w:numId w:val="67"/>
        </w:numPr>
        <w:shd w:val="clear" w:color="auto" w:fill="D9D9D9" w:themeFill="background1" w:themeFillShade="D9"/>
        <w:spacing w:before="0" w:after="0" w:line="360" w:lineRule="auto"/>
        <w:ind w:firstLine="0"/>
        <w:rPr>
          <w:sz w:val="22"/>
          <w:szCs w:val="22"/>
        </w:rPr>
      </w:pPr>
      <w:r w:rsidRPr="00807C7E">
        <w:rPr>
          <w:sz w:val="22"/>
          <w:szCs w:val="22"/>
        </w:rPr>
        <w:t>52. A barrister must not knowingly make a false statement to the opponent in relation to the case (including its compromise).</w:t>
      </w:r>
    </w:p>
    <w:p w:rsidR="00657219" w:rsidRPr="00807C7E" w:rsidRDefault="00657219" w:rsidP="00807C7E">
      <w:pPr>
        <w:numPr>
          <w:ilvl w:val="0"/>
          <w:numId w:val="67"/>
        </w:numPr>
        <w:shd w:val="clear" w:color="auto" w:fill="D9D9D9" w:themeFill="background1" w:themeFillShade="D9"/>
        <w:spacing w:before="0" w:after="0" w:line="360" w:lineRule="auto"/>
        <w:ind w:firstLine="0"/>
        <w:rPr>
          <w:sz w:val="22"/>
          <w:szCs w:val="22"/>
        </w:rPr>
      </w:pPr>
      <w:r w:rsidRPr="00807C7E">
        <w:rPr>
          <w:sz w:val="22"/>
          <w:szCs w:val="22"/>
        </w:rPr>
        <w:t>53. A barrister must take all necessary steps to correct any false statement unknowingly made by the barrister to the opponent as soon as possible after the barrister becomes aware that the statement was false.</w:t>
      </w:r>
    </w:p>
    <w:p w:rsidR="00657219" w:rsidRPr="00807C7E" w:rsidRDefault="00657219" w:rsidP="00807C7E">
      <w:pPr>
        <w:numPr>
          <w:ilvl w:val="0"/>
          <w:numId w:val="67"/>
        </w:numPr>
        <w:shd w:val="clear" w:color="auto" w:fill="D9D9D9" w:themeFill="background1" w:themeFillShade="D9"/>
        <w:spacing w:before="0" w:after="0" w:line="360" w:lineRule="auto"/>
        <w:ind w:firstLine="0"/>
        <w:rPr>
          <w:sz w:val="22"/>
          <w:szCs w:val="22"/>
        </w:rPr>
      </w:pPr>
      <w:r w:rsidRPr="00807C7E">
        <w:rPr>
          <w:sz w:val="22"/>
          <w:szCs w:val="22"/>
        </w:rPr>
        <w:t>54. A barrister will not have made a false statement to the opponent simply by failing to correct an error on any matter stated to the barrister by the opponent.</w:t>
      </w:r>
    </w:p>
    <w:p w:rsidR="00657219" w:rsidRPr="00807C7E" w:rsidRDefault="00657219" w:rsidP="005B7763">
      <w:pPr>
        <w:spacing w:before="0" w:after="0" w:line="360" w:lineRule="auto"/>
        <w:rPr>
          <w:sz w:val="22"/>
          <w:szCs w:val="22"/>
        </w:rPr>
      </w:pPr>
    </w:p>
    <w:p w:rsidR="00657219" w:rsidRPr="00807C7E" w:rsidRDefault="00657219" w:rsidP="005B7763">
      <w:pPr>
        <w:pStyle w:val="ListBullet"/>
        <w:numPr>
          <w:ilvl w:val="0"/>
          <w:numId w:val="0"/>
        </w:numPr>
        <w:spacing w:before="0" w:after="0" w:line="360" w:lineRule="auto"/>
        <w:ind w:left="1440"/>
        <w:rPr>
          <w:b/>
          <w:sz w:val="22"/>
          <w:szCs w:val="22"/>
        </w:rPr>
      </w:pPr>
      <w:r w:rsidRPr="00807C7E">
        <w:rPr>
          <w:b/>
          <w:sz w:val="22"/>
          <w:szCs w:val="22"/>
        </w:rPr>
        <w:t xml:space="preserve">Legal Services Commissioner v Mullins [2006] LPT 012 </w:t>
      </w:r>
    </w:p>
    <w:p w:rsidR="00657219" w:rsidRPr="00807C7E" w:rsidRDefault="00657219" w:rsidP="00807C7E">
      <w:pPr>
        <w:pStyle w:val="ListBullet"/>
        <w:numPr>
          <w:ilvl w:val="0"/>
          <w:numId w:val="68"/>
        </w:numPr>
        <w:tabs>
          <w:tab w:val="clear" w:pos="720"/>
          <w:tab w:val="num" w:pos="1800"/>
        </w:tabs>
        <w:spacing w:before="0" w:after="0" w:line="360" w:lineRule="auto"/>
        <w:ind w:left="1800" w:firstLine="0"/>
        <w:rPr>
          <w:sz w:val="22"/>
          <w:szCs w:val="22"/>
        </w:rPr>
      </w:pPr>
      <w:r w:rsidRPr="00807C7E">
        <w:rPr>
          <w:sz w:val="22"/>
          <w:szCs w:val="22"/>
        </w:rPr>
        <w:t>Legal Practice tribunal decision</w:t>
      </w:r>
      <w:r w:rsidRPr="00807C7E">
        <w:rPr>
          <w:i/>
          <w:iCs/>
          <w:sz w:val="22"/>
          <w:szCs w:val="22"/>
        </w:rPr>
        <w:t xml:space="preserve"> </w:t>
      </w:r>
    </w:p>
    <w:p w:rsidR="00657219" w:rsidRPr="00807C7E" w:rsidRDefault="00657219" w:rsidP="00807C7E">
      <w:pPr>
        <w:pStyle w:val="ListBullet"/>
        <w:numPr>
          <w:ilvl w:val="0"/>
          <w:numId w:val="68"/>
        </w:numPr>
        <w:tabs>
          <w:tab w:val="clear" w:pos="720"/>
          <w:tab w:val="num" w:pos="1800"/>
        </w:tabs>
        <w:spacing w:before="0" w:after="0" w:line="360" w:lineRule="auto"/>
        <w:ind w:left="1800" w:firstLine="0"/>
        <w:rPr>
          <w:sz w:val="22"/>
          <w:szCs w:val="22"/>
        </w:rPr>
      </w:pPr>
      <w:r w:rsidRPr="00807C7E">
        <w:rPr>
          <w:sz w:val="22"/>
          <w:szCs w:val="22"/>
        </w:rPr>
        <w:t>Professional misconduct  occurred during settlement negotiations for compensation for personal injuries claim</w:t>
      </w:r>
    </w:p>
    <w:p w:rsidR="00657219" w:rsidRPr="00807C7E" w:rsidRDefault="00657219" w:rsidP="00807C7E">
      <w:pPr>
        <w:pStyle w:val="ListBullet"/>
        <w:numPr>
          <w:ilvl w:val="0"/>
          <w:numId w:val="68"/>
        </w:numPr>
        <w:tabs>
          <w:tab w:val="clear" w:pos="720"/>
          <w:tab w:val="num" w:pos="1800"/>
        </w:tabs>
        <w:spacing w:before="0" w:after="0" w:line="360" w:lineRule="auto"/>
        <w:ind w:left="1800" w:firstLine="0"/>
        <w:rPr>
          <w:sz w:val="22"/>
          <w:szCs w:val="22"/>
        </w:rPr>
      </w:pPr>
      <w:r w:rsidRPr="00807C7E">
        <w:rPr>
          <w:sz w:val="22"/>
          <w:szCs w:val="22"/>
        </w:rPr>
        <w:t>Barrister knowingly misled the insurer by failing to disclose that his client had cancer: relevant to life expectancy issue in assessing amount of compensation</w:t>
      </w:r>
    </w:p>
    <w:p w:rsidR="00657219" w:rsidRPr="00807C7E" w:rsidRDefault="00657219" w:rsidP="005B7763">
      <w:pPr>
        <w:pStyle w:val="ListBullet"/>
        <w:numPr>
          <w:ilvl w:val="0"/>
          <w:numId w:val="0"/>
        </w:numPr>
        <w:spacing w:before="0" w:after="0" w:line="360" w:lineRule="auto"/>
        <w:ind w:left="360"/>
        <w:rPr>
          <w:sz w:val="22"/>
          <w:szCs w:val="22"/>
        </w:rPr>
      </w:pPr>
    </w:p>
    <w:p w:rsidR="00420B90" w:rsidRPr="00807C7E" w:rsidRDefault="00420B90" w:rsidP="005B7763">
      <w:pPr>
        <w:pStyle w:val="Heading2"/>
        <w:spacing w:before="0" w:line="360" w:lineRule="auto"/>
      </w:pPr>
      <w:bookmarkStart w:id="125" w:name="_Toc263352913"/>
      <w:bookmarkStart w:id="126" w:name="_Toc259133588"/>
      <w:r w:rsidRPr="00807C7E">
        <w:t>Bridging the last gap</w:t>
      </w:r>
      <w:bookmarkEnd w:id="125"/>
      <w:r w:rsidRPr="00807C7E">
        <w:t xml:space="preserve"> </w:t>
      </w:r>
    </w:p>
    <w:p w:rsidR="00420B90" w:rsidRPr="00807C7E" w:rsidRDefault="00420B90" w:rsidP="005B7763">
      <w:pPr>
        <w:spacing w:before="0" w:after="0" w:line="360" w:lineRule="auto"/>
        <w:rPr>
          <w:sz w:val="22"/>
          <w:szCs w:val="22"/>
        </w:rPr>
      </w:pPr>
      <w:r w:rsidRPr="00807C7E">
        <w:rPr>
          <w:sz w:val="22"/>
          <w:szCs w:val="22"/>
        </w:rPr>
        <w:t>When settlement negotiations stall the following may assist:</w:t>
      </w:r>
    </w:p>
    <w:p w:rsidR="00837724" w:rsidRPr="00807C7E" w:rsidRDefault="00837724" w:rsidP="00807C7E">
      <w:pPr>
        <w:numPr>
          <w:ilvl w:val="0"/>
          <w:numId w:val="81"/>
        </w:numPr>
        <w:spacing w:before="0" w:after="0" w:line="360" w:lineRule="auto"/>
        <w:ind w:firstLine="0"/>
        <w:rPr>
          <w:sz w:val="22"/>
          <w:szCs w:val="22"/>
        </w:rPr>
      </w:pPr>
      <w:r w:rsidRPr="00807C7E">
        <w:rPr>
          <w:sz w:val="22"/>
          <w:szCs w:val="22"/>
        </w:rPr>
        <w:t>Each party and their lawyer moves to a separate room to discuss bottom lines and reality test</w:t>
      </w:r>
    </w:p>
    <w:p w:rsidR="00837724" w:rsidRPr="00807C7E" w:rsidRDefault="00837724" w:rsidP="00807C7E">
      <w:pPr>
        <w:numPr>
          <w:ilvl w:val="0"/>
          <w:numId w:val="81"/>
        </w:numPr>
        <w:spacing w:before="0" w:after="0" w:line="360" w:lineRule="auto"/>
        <w:ind w:firstLine="0"/>
        <w:rPr>
          <w:sz w:val="22"/>
          <w:szCs w:val="22"/>
        </w:rPr>
      </w:pPr>
      <w:r w:rsidRPr="00807C7E">
        <w:rPr>
          <w:sz w:val="22"/>
          <w:szCs w:val="22"/>
        </w:rPr>
        <w:t>When in private session: ask more questions/ assist your client to option generate to try to expand the settlement options</w:t>
      </w:r>
    </w:p>
    <w:p w:rsidR="00837724" w:rsidRPr="00807C7E" w:rsidRDefault="00837724" w:rsidP="00807C7E">
      <w:pPr>
        <w:numPr>
          <w:ilvl w:val="0"/>
          <w:numId w:val="81"/>
        </w:numPr>
        <w:spacing w:before="0" w:after="0" w:line="360" w:lineRule="auto"/>
        <w:ind w:firstLine="0"/>
        <w:rPr>
          <w:sz w:val="22"/>
          <w:szCs w:val="22"/>
        </w:rPr>
      </w:pPr>
      <w:r w:rsidRPr="00807C7E">
        <w:rPr>
          <w:sz w:val="22"/>
          <w:szCs w:val="22"/>
        </w:rPr>
        <w:t>Assess with client: how much the parties have achieved to date, how far apart are they in dollar values, is it worth the client rejecting current offer and going to court in $ terms?</w:t>
      </w:r>
    </w:p>
    <w:p w:rsidR="00837724" w:rsidRPr="00807C7E" w:rsidRDefault="00837724" w:rsidP="00807C7E">
      <w:pPr>
        <w:numPr>
          <w:ilvl w:val="0"/>
          <w:numId w:val="81"/>
        </w:numPr>
        <w:spacing w:before="0" w:after="0" w:line="360" w:lineRule="auto"/>
        <w:ind w:firstLine="0"/>
        <w:rPr>
          <w:sz w:val="22"/>
          <w:szCs w:val="22"/>
        </w:rPr>
      </w:pPr>
      <w:r w:rsidRPr="00807C7E">
        <w:rPr>
          <w:sz w:val="22"/>
          <w:szCs w:val="22"/>
        </w:rPr>
        <w:t>Suggest to client different trade-offs and concessions, different ways to ‘package’ settlement offer to make it more attractive</w:t>
      </w:r>
    </w:p>
    <w:p w:rsidR="00837724" w:rsidRPr="00807C7E" w:rsidRDefault="00837724" w:rsidP="00807C7E">
      <w:pPr>
        <w:numPr>
          <w:ilvl w:val="0"/>
          <w:numId w:val="81"/>
        </w:numPr>
        <w:spacing w:before="0" w:after="0" w:line="360" w:lineRule="auto"/>
        <w:ind w:firstLine="0"/>
        <w:rPr>
          <w:sz w:val="22"/>
          <w:szCs w:val="22"/>
        </w:rPr>
      </w:pPr>
      <w:r w:rsidRPr="00807C7E">
        <w:rPr>
          <w:sz w:val="22"/>
          <w:szCs w:val="22"/>
        </w:rPr>
        <w:t>Be creative in what you offer, appeal to other party’s underlying interests</w:t>
      </w:r>
    </w:p>
    <w:p w:rsidR="00837724" w:rsidRPr="00807C7E" w:rsidRDefault="00837724" w:rsidP="00807C7E">
      <w:pPr>
        <w:numPr>
          <w:ilvl w:val="0"/>
          <w:numId w:val="81"/>
        </w:numPr>
        <w:spacing w:before="0" w:after="0" w:line="360" w:lineRule="auto"/>
        <w:ind w:firstLine="0"/>
        <w:rPr>
          <w:sz w:val="22"/>
          <w:szCs w:val="22"/>
        </w:rPr>
      </w:pPr>
      <w:r w:rsidRPr="00807C7E">
        <w:rPr>
          <w:sz w:val="22"/>
          <w:szCs w:val="22"/>
        </w:rPr>
        <w:t>Examine BATNA eg. will they get better outcome if go to court?</w:t>
      </w:r>
    </w:p>
    <w:p w:rsidR="00837724" w:rsidRPr="00807C7E" w:rsidRDefault="00837724" w:rsidP="00807C7E">
      <w:pPr>
        <w:numPr>
          <w:ilvl w:val="1"/>
          <w:numId w:val="81"/>
        </w:numPr>
        <w:spacing w:before="0" w:after="0" w:line="360" w:lineRule="auto"/>
        <w:ind w:firstLine="0"/>
        <w:rPr>
          <w:sz w:val="22"/>
          <w:szCs w:val="22"/>
        </w:rPr>
      </w:pPr>
      <w:r w:rsidRPr="00807C7E">
        <w:rPr>
          <w:sz w:val="22"/>
          <w:szCs w:val="22"/>
        </w:rPr>
        <w:t>What is involved in going to court?</w:t>
      </w:r>
    </w:p>
    <w:p w:rsidR="00837724" w:rsidRPr="00807C7E" w:rsidRDefault="00837724" w:rsidP="00807C7E">
      <w:pPr>
        <w:numPr>
          <w:ilvl w:val="2"/>
          <w:numId w:val="81"/>
        </w:numPr>
        <w:spacing w:before="0" w:after="0" w:line="360" w:lineRule="auto"/>
        <w:ind w:firstLine="0"/>
        <w:rPr>
          <w:sz w:val="22"/>
          <w:szCs w:val="22"/>
        </w:rPr>
      </w:pPr>
      <w:r w:rsidRPr="00807C7E">
        <w:rPr>
          <w:sz w:val="22"/>
          <w:szCs w:val="22"/>
        </w:rPr>
        <w:t>Time, energy, stress, giving evidence and money</w:t>
      </w:r>
    </w:p>
    <w:p w:rsidR="00420B90" w:rsidRPr="00807C7E" w:rsidRDefault="00420B90" w:rsidP="005B7763">
      <w:pPr>
        <w:pStyle w:val="Heading2"/>
        <w:spacing w:before="0" w:line="360" w:lineRule="auto"/>
      </w:pPr>
      <w:bookmarkStart w:id="127" w:name="_Toc263352914"/>
      <w:r w:rsidRPr="00807C7E">
        <w:t>Inequality of bargaining power in negotiations</w:t>
      </w:r>
      <w:bookmarkEnd w:id="127"/>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Seniority/familiarity with case/ levels of aggression (lawyers)</w:t>
      </w:r>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Cultural issues</w:t>
      </w:r>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Gender issues</w:t>
      </w:r>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Personality issues: levels of assertiveness</w:t>
      </w:r>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Timing</w:t>
      </w:r>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Knowledge</w:t>
      </w:r>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Resources/ Possession</w:t>
      </w:r>
    </w:p>
    <w:p w:rsidR="00837724" w:rsidRPr="00807C7E" w:rsidRDefault="00837724" w:rsidP="00807C7E">
      <w:pPr>
        <w:numPr>
          <w:ilvl w:val="0"/>
          <w:numId w:val="82"/>
        </w:numPr>
        <w:tabs>
          <w:tab w:val="clear" w:pos="360"/>
          <w:tab w:val="num" w:pos="720"/>
        </w:tabs>
        <w:spacing w:before="0" w:after="0" w:line="360" w:lineRule="auto"/>
        <w:ind w:firstLine="0"/>
        <w:rPr>
          <w:sz w:val="22"/>
          <w:szCs w:val="22"/>
        </w:rPr>
      </w:pPr>
      <w:r w:rsidRPr="00807C7E">
        <w:rPr>
          <w:sz w:val="22"/>
          <w:szCs w:val="22"/>
          <w:lang w:val="en-AU"/>
        </w:rPr>
        <w:t>Acknowledgement that issues can arise of:</w:t>
      </w:r>
    </w:p>
    <w:p w:rsidR="00837724" w:rsidRPr="00807C7E" w:rsidRDefault="00837724" w:rsidP="00807C7E">
      <w:pPr>
        <w:numPr>
          <w:ilvl w:val="2"/>
          <w:numId w:val="82"/>
        </w:numPr>
        <w:tabs>
          <w:tab w:val="num" w:pos="2160"/>
        </w:tabs>
        <w:spacing w:before="0" w:after="0" w:line="360" w:lineRule="auto"/>
        <w:ind w:firstLine="0"/>
        <w:rPr>
          <w:sz w:val="22"/>
          <w:szCs w:val="22"/>
        </w:rPr>
      </w:pPr>
      <w:r w:rsidRPr="00807C7E">
        <w:rPr>
          <w:sz w:val="22"/>
          <w:szCs w:val="22"/>
          <w:lang w:val="en-AU"/>
        </w:rPr>
        <w:t>Party vulnerability</w:t>
      </w:r>
    </w:p>
    <w:p w:rsidR="00837724" w:rsidRPr="00807C7E" w:rsidRDefault="00837724" w:rsidP="00807C7E">
      <w:pPr>
        <w:numPr>
          <w:ilvl w:val="2"/>
          <w:numId w:val="82"/>
        </w:numPr>
        <w:tabs>
          <w:tab w:val="num" w:pos="2160"/>
        </w:tabs>
        <w:spacing w:before="0" w:after="0" w:line="360" w:lineRule="auto"/>
        <w:ind w:firstLine="0"/>
        <w:rPr>
          <w:sz w:val="22"/>
          <w:szCs w:val="22"/>
        </w:rPr>
      </w:pPr>
      <w:r w:rsidRPr="00807C7E">
        <w:rPr>
          <w:sz w:val="22"/>
          <w:szCs w:val="22"/>
          <w:lang w:val="en-AU"/>
        </w:rPr>
        <w:t>Inequality of bargaining positions</w:t>
      </w:r>
    </w:p>
    <w:p w:rsidR="00837724" w:rsidRPr="00807C7E" w:rsidRDefault="00837724" w:rsidP="00807C7E">
      <w:pPr>
        <w:numPr>
          <w:ilvl w:val="2"/>
          <w:numId w:val="82"/>
        </w:numPr>
        <w:tabs>
          <w:tab w:val="num" w:pos="2160"/>
        </w:tabs>
        <w:spacing w:before="0" w:after="0" w:line="360" w:lineRule="auto"/>
        <w:ind w:firstLine="0"/>
        <w:rPr>
          <w:sz w:val="22"/>
          <w:szCs w:val="22"/>
        </w:rPr>
      </w:pPr>
      <w:r w:rsidRPr="00807C7E">
        <w:rPr>
          <w:sz w:val="22"/>
          <w:szCs w:val="22"/>
          <w:lang w:val="en-AU"/>
        </w:rPr>
        <w:t>Potential injustices in terms of process and outcomes</w:t>
      </w:r>
    </w:p>
    <w:p w:rsidR="00837724" w:rsidRPr="00807C7E" w:rsidRDefault="00837724" w:rsidP="00807C7E">
      <w:pPr>
        <w:numPr>
          <w:ilvl w:val="3"/>
          <w:numId w:val="82"/>
        </w:numPr>
        <w:tabs>
          <w:tab w:val="num" w:pos="2880"/>
        </w:tabs>
        <w:spacing w:before="0" w:after="0" w:line="360" w:lineRule="auto"/>
        <w:ind w:firstLine="0"/>
        <w:rPr>
          <w:sz w:val="22"/>
          <w:szCs w:val="22"/>
        </w:rPr>
      </w:pPr>
      <w:r w:rsidRPr="00807C7E">
        <w:rPr>
          <w:sz w:val="22"/>
          <w:szCs w:val="22"/>
          <w:lang w:val="en-AU"/>
        </w:rPr>
        <w:t>Eg. different cultures communicate in different ways and therefore negotiate in different ways</w:t>
      </w:r>
    </w:p>
    <w:p w:rsidR="00420B90" w:rsidRPr="00807C7E" w:rsidRDefault="00420B90" w:rsidP="005B7763">
      <w:pPr>
        <w:spacing w:before="0" w:after="0" w:line="360" w:lineRule="auto"/>
        <w:rPr>
          <w:sz w:val="22"/>
          <w:szCs w:val="22"/>
        </w:rPr>
      </w:pPr>
    </w:p>
    <w:p w:rsidR="00420B90" w:rsidRPr="00807C7E" w:rsidRDefault="00420B90" w:rsidP="005B7763">
      <w:pPr>
        <w:pStyle w:val="Heading2"/>
        <w:spacing w:before="0" w:line="360" w:lineRule="auto"/>
      </w:pPr>
      <w:r w:rsidRPr="00807C7E">
        <w:t xml:space="preserve"> </w:t>
      </w:r>
    </w:p>
    <w:p w:rsidR="00657219" w:rsidRPr="00807C7E" w:rsidRDefault="00657219" w:rsidP="005B7763">
      <w:pPr>
        <w:pStyle w:val="Heading2"/>
        <w:spacing w:before="0" w:line="360" w:lineRule="auto"/>
      </w:pPr>
      <w:bookmarkStart w:id="128" w:name="_Toc263352915"/>
      <w:r w:rsidRPr="00807C7E">
        <w:t>Negotiation structures to use in practice</w:t>
      </w:r>
      <w:bookmarkEnd w:id="126"/>
      <w:bookmarkEnd w:id="128"/>
      <w:r w:rsidRPr="00807C7E">
        <w:t xml:space="preserve"> </w:t>
      </w:r>
    </w:p>
    <w:p w:rsidR="00657219" w:rsidRPr="00807C7E" w:rsidRDefault="00657219" w:rsidP="005B7763">
      <w:pPr>
        <w:spacing w:before="0" w:after="0" w:line="360" w:lineRule="auto"/>
        <w:rPr>
          <w:sz w:val="22"/>
          <w:szCs w:val="22"/>
        </w:rPr>
      </w:pPr>
    </w:p>
    <w:p w:rsidR="00657219" w:rsidRPr="00807C7E" w:rsidRDefault="00657219" w:rsidP="005B7763">
      <w:pPr>
        <w:spacing w:before="0" w:after="0" w:line="360" w:lineRule="auto"/>
        <w:rPr>
          <w:b/>
          <w:sz w:val="22"/>
          <w:szCs w:val="22"/>
        </w:rPr>
      </w:pPr>
      <w:r w:rsidRPr="00807C7E">
        <w:rPr>
          <w:b/>
          <w:sz w:val="22"/>
          <w:szCs w:val="22"/>
        </w:rPr>
        <w:t xml:space="preserve">Suggestion one: </w:t>
      </w:r>
    </w:p>
    <w:p w:rsidR="00657219" w:rsidRPr="00807C7E" w:rsidRDefault="00657219" w:rsidP="00807C7E">
      <w:pPr>
        <w:numPr>
          <w:ilvl w:val="0"/>
          <w:numId w:val="72"/>
        </w:numPr>
        <w:spacing w:before="0" w:after="0" w:line="360" w:lineRule="auto"/>
        <w:ind w:firstLine="0"/>
        <w:rPr>
          <w:sz w:val="22"/>
          <w:szCs w:val="22"/>
        </w:rPr>
      </w:pPr>
      <w:r w:rsidRPr="00807C7E">
        <w:rPr>
          <w:noProof/>
          <w:sz w:val="22"/>
          <w:szCs w:val="22"/>
          <w:lang w:bidi="ar-SA"/>
        </w:rPr>
        <w:drawing>
          <wp:anchor distT="0" distB="0" distL="114300" distR="114300" simplePos="0" relativeHeight="251671552" behindDoc="0" locked="0" layoutInCell="1" allowOverlap="1">
            <wp:simplePos x="0" y="0"/>
            <wp:positionH relativeFrom="column">
              <wp:posOffset>3262630</wp:posOffset>
            </wp:positionH>
            <wp:positionV relativeFrom="paragraph">
              <wp:posOffset>-3810</wp:posOffset>
            </wp:positionV>
            <wp:extent cx="4195445" cy="3200400"/>
            <wp:effectExtent l="0" t="0" r="0" b="0"/>
            <wp:wrapSquare wrapText="bothSides"/>
            <wp:docPr id="2"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486400" cy="3171825"/>
                      <a:chOff x="1619250" y="1700213"/>
                      <a:chExt cx="5486400" cy="3171825"/>
                    </a:xfrm>
                  </a:grpSpPr>
                  <a:grpSp>
                    <a:nvGrpSpPr>
                      <a:cNvPr id="45058" name="Group 4"/>
                      <a:cNvGrpSpPr>
                        <a:grpSpLocks noChangeAspect="1"/>
                      </a:cNvGrpSpPr>
                    </a:nvGrpSpPr>
                    <a:grpSpPr bwMode="auto">
                      <a:xfrm>
                        <a:off x="1619250" y="1700213"/>
                        <a:ext cx="5486400" cy="3171825"/>
                        <a:chOff x="2527" y="4027"/>
                        <a:chExt cx="10301" cy="6125"/>
                      </a:xfrm>
                    </a:grpSpPr>
                    <a:sp>
                      <a:nvSpPr>
                        <a:cNvPr id="45060" name="AutoShape 5"/>
                        <a:cNvSpPr>
                          <a:spLocks noChangeAspect="1" noChangeArrowheads="1"/>
                        </a:cNvSpPr>
                      </a:nvSpPr>
                      <a:spPr bwMode="auto">
                        <a:xfrm>
                          <a:off x="2527" y="4027"/>
                          <a:ext cx="10301" cy="6125"/>
                        </a:xfrm>
                        <a:prstGeom prst="rect">
                          <a:avLst/>
                        </a:prstGeom>
                        <a:noFill/>
                        <a:ln w="9525">
                          <a:noFill/>
                          <a:miter lim="800000"/>
                          <a:headEnd/>
                          <a:tailEnd/>
                        </a:ln>
                      </a:spPr>
                      <a:txSp>
                        <a:txBody>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sp>
                      <a:nvSpPr>
                        <a:cNvPr id="45061" name="Text Box 6"/>
                        <a:cNvSpPr txBox="1">
                          <a:spLocks noChangeArrowheads="1"/>
                        </a:cNvSpPr>
                      </a:nvSpPr>
                      <a:spPr bwMode="auto">
                        <a:xfrm>
                          <a:off x="3254" y="7663"/>
                          <a:ext cx="2108" cy="653"/>
                        </a:xfrm>
                        <a:prstGeom prst="rect">
                          <a:avLst/>
                        </a:prstGeom>
                        <a:noFill/>
                        <a:ln w="9525">
                          <a:noFill/>
                          <a:miter lim="800000"/>
                          <a:headEnd/>
                          <a:tailEnd/>
                        </a:ln>
                      </a:spPr>
                      <a:txSp>
                        <a:txBody>
                          <a:bodyPr lIns="64008" tIns="32004" rIns="64008" bIns="32004">
                            <a:spAutoFit/>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sp>
                      <a:nvSpPr>
                        <a:cNvPr id="45062" name="Text Box 7"/>
                        <a:cNvSpPr txBox="1">
                          <a:spLocks noChangeArrowheads="1"/>
                        </a:cNvSpPr>
                      </a:nvSpPr>
                      <a:spPr bwMode="auto">
                        <a:xfrm>
                          <a:off x="7442" y="6360"/>
                          <a:ext cx="2173" cy="653"/>
                        </a:xfrm>
                        <a:prstGeom prst="rect">
                          <a:avLst/>
                        </a:prstGeom>
                        <a:noFill/>
                        <a:ln w="9525">
                          <a:noFill/>
                          <a:miter lim="800000"/>
                          <a:headEnd/>
                          <a:tailEnd/>
                        </a:ln>
                      </a:spPr>
                      <a:txSp>
                        <a:txBody>
                          <a:bodyPr lIns="64008" tIns="32004" rIns="64008" bIns="32004">
                            <a:spAutoFit/>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grpSp>
                      <a:nvGrpSpPr>
                        <a:cNvPr id="6" name="Group 8"/>
                        <a:cNvGrpSpPr>
                          <a:grpSpLocks/>
                        </a:cNvGrpSpPr>
                      </a:nvGrpSpPr>
                      <a:grpSpPr bwMode="auto">
                        <a:xfrm rot="10800000">
                          <a:off x="5531" y="4027"/>
                          <a:ext cx="4443" cy="3112"/>
                          <a:chOff x="2472" y="1344"/>
                          <a:chExt cx="2857" cy="2313"/>
                        </a:xfrm>
                      </a:grpSpPr>
                      <a:sp>
                        <a:nvSpPr>
                          <a:cNvPr id="45080" name="AutoShape 9"/>
                          <a:cNvSpPr>
                            <a:spLocks noChangeArrowheads="1"/>
                          </a:cNvSpPr>
                        </a:nvSpPr>
                        <a:spPr bwMode="auto">
                          <a:xfrm rot="10800000">
                            <a:off x="2472" y="1344"/>
                            <a:ext cx="2857" cy="2313"/>
                          </a:xfrm>
                          <a:prstGeom prst="triangle">
                            <a:avLst>
                              <a:gd name="adj" fmla="val 50000"/>
                            </a:avLst>
                          </a:prstGeom>
                          <a:solidFill>
                            <a:srgbClr val="33CCCC"/>
                          </a:solidFill>
                          <a:ln w="9525">
                            <a:solidFill>
                              <a:srgbClr val="000000"/>
                            </a:solidFill>
                            <a:miter lim="800000"/>
                            <a:headEnd/>
                            <a:tailEnd/>
                          </a:ln>
                        </a:spPr>
                        <a:txSp>
                          <a:txBody>
                            <a:bodyPr anchor="ct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sp>
                        <a:nvSpPr>
                          <a:cNvPr id="45081" name="Text Box 10"/>
                          <a:cNvSpPr txBox="1">
                            <a:spLocks noChangeArrowheads="1"/>
                          </a:cNvSpPr>
                        </a:nvSpPr>
                        <a:spPr bwMode="auto">
                          <a:xfrm>
                            <a:off x="3150" y="2112"/>
                            <a:ext cx="1500" cy="275"/>
                          </a:xfrm>
                          <a:prstGeom prst="rect">
                            <a:avLst/>
                          </a:prstGeom>
                          <a:noFill/>
                          <a:ln w="9525">
                            <a:noFill/>
                            <a:miter lim="800000"/>
                            <a:headEnd/>
                            <a:tailEnd/>
                          </a:ln>
                        </a:spPr>
                        <a:txSp>
                          <a:txBody>
                            <a:bodyPr rot="10800000"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sp>
                        <a:nvSpPr>
                          <a:cNvPr id="45082" name="Text Box 11"/>
                          <a:cNvSpPr txBox="1">
                            <a:spLocks noChangeArrowheads="1"/>
                          </a:cNvSpPr>
                        </a:nvSpPr>
                        <a:spPr bwMode="auto">
                          <a:xfrm>
                            <a:off x="3381" y="2749"/>
                            <a:ext cx="1088" cy="276"/>
                          </a:xfrm>
                          <a:prstGeom prst="rect">
                            <a:avLst/>
                          </a:prstGeom>
                          <a:noFill/>
                          <a:ln w="9525">
                            <a:noFill/>
                            <a:miter lim="800000"/>
                            <a:headEnd/>
                            <a:tailEnd/>
                          </a:ln>
                        </a:spPr>
                        <a:txSp>
                          <a:txBody>
                            <a:bodyPr rot="10800000"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sp>
                        <a:nvSpPr>
                          <a:cNvPr id="45083" name="Text Box 12"/>
                          <a:cNvSpPr txBox="1">
                            <a:spLocks noChangeArrowheads="1"/>
                          </a:cNvSpPr>
                        </a:nvSpPr>
                        <a:spPr bwMode="auto">
                          <a:xfrm>
                            <a:off x="3017" y="1432"/>
                            <a:ext cx="1724" cy="275"/>
                          </a:xfrm>
                          <a:prstGeom prst="rect">
                            <a:avLst/>
                          </a:prstGeom>
                          <a:noFill/>
                          <a:ln w="9525">
                            <a:noFill/>
                            <a:miter lim="800000"/>
                            <a:headEnd/>
                            <a:tailEnd/>
                          </a:ln>
                        </a:spPr>
                        <a:txSp>
                          <a:txBody>
                            <a:bodyPr rot="10800000"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grpSp>
                    <a:grpSp>
                      <a:nvGrpSpPr>
                        <a:cNvPr id="7" name="Group 13"/>
                        <a:cNvGrpSpPr>
                          <a:grpSpLocks/>
                        </a:cNvGrpSpPr>
                      </a:nvGrpSpPr>
                      <a:grpSpPr bwMode="auto">
                        <a:xfrm>
                          <a:off x="5531" y="7117"/>
                          <a:ext cx="4349" cy="3035"/>
                          <a:chOff x="2472" y="1344"/>
                          <a:chExt cx="2857" cy="2313"/>
                        </a:xfrm>
                      </a:grpSpPr>
                      <a:sp>
                        <a:nvSpPr>
                          <a:cNvPr id="45076" name="AutoShape 14"/>
                          <a:cNvSpPr>
                            <a:spLocks noChangeArrowheads="1"/>
                          </a:cNvSpPr>
                        </a:nvSpPr>
                        <a:spPr bwMode="auto">
                          <a:xfrm rot="10800000">
                            <a:off x="2472" y="1344"/>
                            <a:ext cx="2857" cy="2313"/>
                          </a:xfrm>
                          <a:prstGeom prst="triangle">
                            <a:avLst>
                              <a:gd name="adj" fmla="val 50000"/>
                            </a:avLst>
                          </a:prstGeom>
                          <a:solidFill>
                            <a:srgbClr val="33CCCC"/>
                          </a:solidFill>
                          <a:ln w="9525">
                            <a:solidFill>
                              <a:srgbClr val="000000"/>
                            </a:solidFill>
                            <a:miter lim="800000"/>
                            <a:headEnd/>
                            <a:tailEnd/>
                          </a:ln>
                        </a:spPr>
                        <a:txSp>
                          <a:txBody>
                            <a:bodyPr anchor="ct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sp>
                        <a:nvSpPr>
                          <a:cNvPr id="45077" name="Text Box 15"/>
                          <a:cNvSpPr txBox="1">
                            <a:spLocks noChangeArrowheads="1"/>
                          </a:cNvSpPr>
                        </a:nvSpPr>
                        <a:spPr bwMode="auto">
                          <a:xfrm>
                            <a:off x="3151" y="2114"/>
                            <a:ext cx="1499" cy="596"/>
                          </a:xfrm>
                          <a:prstGeom prst="rect">
                            <a:avLst/>
                          </a:prstGeom>
                          <a:noFill/>
                          <a:ln w="9525">
                            <a:noFill/>
                            <a:miter lim="800000"/>
                            <a:headEnd/>
                            <a:tailEnd/>
                          </a:ln>
                        </a:spPr>
                        <a:txSp>
                          <a:txBody>
                            <a:bodyPr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endParaRPr lang="en-US" sz="800">
                                <a:latin typeface="Arial Black" pitchFamily="34" charset="0"/>
                              </a:endParaRPr>
                            </a:p>
                            <a:p>
                              <a:pPr algn="ctr"/>
                              <a:r>
                                <a:rPr lang="en-US" sz="800" b="1"/>
                                <a:t>Option generation</a:t>
                              </a:r>
                              <a:endParaRPr lang="en-US"/>
                            </a:p>
                          </a:txBody>
                          <a:useSpRect/>
                        </a:txSp>
                      </a:sp>
                      <a:sp>
                        <a:nvSpPr>
                          <a:cNvPr id="45078" name="Text Box 16"/>
                          <a:cNvSpPr txBox="1">
                            <a:spLocks noChangeArrowheads="1"/>
                          </a:cNvSpPr>
                        </a:nvSpPr>
                        <a:spPr bwMode="auto">
                          <a:xfrm>
                            <a:off x="3380" y="2750"/>
                            <a:ext cx="1088" cy="596"/>
                          </a:xfrm>
                          <a:prstGeom prst="rect">
                            <a:avLst/>
                          </a:prstGeom>
                          <a:noFill/>
                          <a:ln w="9525">
                            <a:noFill/>
                            <a:miter lim="800000"/>
                            <a:headEnd/>
                            <a:tailEnd/>
                          </a:ln>
                        </a:spPr>
                        <a:txSp>
                          <a:txBody>
                            <a:bodyPr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endParaRPr lang="en-US" sz="800">
                                <a:solidFill>
                                  <a:srgbClr val="FFFFFF"/>
                                </a:solidFill>
                                <a:latin typeface="Arial Black" pitchFamily="34" charset="0"/>
                              </a:endParaRPr>
                            </a:p>
                            <a:p>
                              <a:pPr algn="ctr"/>
                              <a:r>
                                <a:rPr lang="en-US" sz="800" b="1"/>
                                <a:t>Agreement</a:t>
                              </a:r>
                              <a:endParaRPr lang="en-US"/>
                            </a:p>
                          </a:txBody>
                          <a:useSpRect/>
                        </a:txSp>
                      </a:sp>
                      <a:sp>
                        <a:nvSpPr>
                          <a:cNvPr id="45079" name="Text Box 17"/>
                          <a:cNvSpPr txBox="1">
                            <a:spLocks noChangeArrowheads="1"/>
                          </a:cNvSpPr>
                        </a:nvSpPr>
                        <a:spPr bwMode="auto">
                          <a:xfrm>
                            <a:off x="3015" y="1433"/>
                            <a:ext cx="1725" cy="596"/>
                          </a:xfrm>
                          <a:prstGeom prst="rect">
                            <a:avLst/>
                          </a:prstGeom>
                          <a:noFill/>
                          <a:ln w="9525">
                            <a:noFill/>
                            <a:miter lim="800000"/>
                            <a:headEnd/>
                            <a:tailEnd/>
                          </a:ln>
                        </a:spPr>
                        <a:txSp>
                          <a:txBody>
                            <a:bodyPr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sz="800">
                                <a:solidFill>
                                  <a:srgbClr val="FFFFFF"/>
                                </a:solidFill>
                                <a:latin typeface="Arial Black" pitchFamily="34" charset="0"/>
                              </a:endParaRPr>
                            </a:p>
                            <a:p>
                              <a:pPr algn="ctr"/>
                              <a:r>
                                <a:rPr lang="en-US" sz="800" b="1"/>
                                <a:t>Working through issues</a:t>
                              </a:r>
                              <a:endParaRPr lang="en-US"/>
                            </a:p>
                          </a:txBody>
                          <a:useSpRect/>
                        </a:txSp>
                      </a:sp>
                    </a:grpSp>
                    <a:sp>
                      <a:nvSpPr>
                        <a:cNvPr id="45065" name="Text Box 18"/>
                        <a:cNvSpPr txBox="1">
                          <a:spLocks noChangeArrowheads="1"/>
                        </a:cNvSpPr>
                      </a:nvSpPr>
                      <a:spPr bwMode="auto">
                        <a:xfrm>
                          <a:off x="6604" y="4027"/>
                          <a:ext cx="2174" cy="936"/>
                        </a:xfrm>
                        <a:prstGeom prst="rect">
                          <a:avLst/>
                        </a:prstGeom>
                        <a:noFill/>
                        <a:ln w="9525">
                          <a:noFill/>
                          <a:miter lim="800000"/>
                          <a:headEnd/>
                          <a:tailEnd/>
                        </a:ln>
                      </a:spPr>
                      <a:txSp>
                        <a:txBody>
                          <a:bodyPr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en-US" sz="800" b="1"/>
                              <a:t>Opening issues/</a:t>
                            </a:r>
                          </a:p>
                          <a:p>
                            <a:pPr algn="ctr"/>
                            <a:r>
                              <a:rPr lang="en-US" sz="800" b="1"/>
                              <a:t>Lawyers  statements</a:t>
                            </a:r>
                            <a:endParaRPr lang="en-US" sz="800"/>
                          </a:p>
                        </a:txBody>
                        <a:useSpRect/>
                      </a:txSp>
                    </a:sp>
                    <a:sp>
                      <a:nvSpPr>
                        <a:cNvPr id="45066" name="Text Box 19"/>
                        <a:cNvSpPr txBox="1">
                          <a:spLocks noChangeArrowheads="1"/>
                        </a:cNvSpPr>
                      </a:nvSpPr>
                      <a:spPr bwMode="auto">
                        <a:xfrm>
                          <a:off x="6665" y="5131"/>
                          <a:ext cx="2174" cy="983"/>
                        </a:xfrm>
                        <a:prstGeom prst="rect">
                          <a:avLst/>
                        </a:prstGeom>
                        <a:noFill/>
                        <a:ln w="9525">
                          <a:noFill/>
                          <a:miter lim="800000"/>
                          <a:headEnd/>
                          <a:tailEnd/>
                        </a:ln>
                      </a:spPr>
                      <a:txSp>
                        <a:txBody>
                          <a:bodyPr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endParaRPr lang="en-US" sz="800">
                              <a:solidFill>
                                <a:srgbClr val="FFFFFF"/>
                              </a:solidFill>
                              <a:latin typeface="Arial Black" pitchFamily="34" charset="0"/>
                            </a:endParaRPr>
                          </a:p>
                          <a:p>
                            <a:pPr algn="ctr"/>
                            <a:r>
                              <a:rPr lang="en-US" sz="800" b="1"/>
                              <a:t>Clarifying/exploring</a:t>
                            </a:r>
                          </a:p>
                          <a:p>
                            <a:endParaRPr lang="en-US"/>
                          </a:p>
                        </a:txBody>
                        <a:useSpRect/>
                      </a:txSp>
                    </a:sp>
                    <a:sp>
                      <a:nvSpPr>
                        <a:cNvPr id="45067" name="Text Box 20"/>
                        <a:cNvSpPr txBox="1">
                          <a:spLocks noChangeArrowheads="1"/>
                        </a:cNvSpPr>
                      </a:nvSpPr>
                      <a:spPr bwMode="auto">
                        <a:xfrm>
                          <a:off x="6390" y="6013"/>
                          <a:ext cx="2742" cy="936"/>
                        </a:xfrm>
                        <a:prstGeom prst="rect">
                          <a:avLst/>
                        </a:prstGeom>
                        <a:noFill/>
                        <a:ln w="9525">
                          <a:noFill/>
                          <a:miter lim="800000"/>
                          <a:headEnd/>
                          <a:tailEnd/>
                        </a:ln>
                      </a:spPr>
                      <a:txSp>
                        <a:txBody>
                          <a:bodyPr lIns="64008" tIns="32004" rIns="64008" bIns="32004"/>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en-US" sz="800" b="1" dirty="0"/>
                              <a:t>Agenda: issues that need to be resolved</a:t>
                            </a:r>
                          </a:p>
                          <a:p>
                            <a:endParaRPr lang="en-US" dirty="0"/>
                          </a:p>
                        </a:txBody>
                        <a:useSpRect/>
                      </a:txSp>
                    </a:sp>
                    <a:sp>
                      <a:nvSpPr>
                        <a:cNvPr id="45068" name="Line 21"/>
                        <a:cNvSpPr>
                          <a:spLocks noChangeShapeType="1"/>
                        </a:cNvSpPr>
                      </a:nvSpPr>
                      <a:spPr bwMode="auto">
                        <a:xfrm>
                          <a:off x="7063" y="5001"/>
                          <a:ext cx="1419" cy="0"/>
                        </a:xfrm>
                        <a:prstGeom prst="line">
                          <a:avLst/>
                        </a:prstGeom>
                        <a:noFill/>
                        <a:ln w="9525">
                          <a:solidFill>
                            <a:srgbClr val="000000"/>
                          </a:solidFill>
                          <a:round/>
                          <a:headEnd/>
                          <a:tailEnd/>
                        </a:ln>
                      </a:spPr>
                      <a:txSp>
                        <a:txBody>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AU"/>
                          </a:p>
                        </a:txBody>
                        <a:useSpRect/>
                      </a:txSp>
                    </a:sp>
                    <a:sp>
                      <a:nvSpPr>
                        <a:cNvPr id="45069" name="Line 22"/>
                        <a:cNvSpPr>
                          <a:spLocks noChangeShapeType="1"/>
                        </a:cNvSpPr>
                      </a:nvSpPr>
                      <a:spPr bwMode="auto">
                        <a:xfrm>
                          <a:off x="6309" y="6070"/>
                          <a:ext cx="2929" cy="0"/>
                        </a:xfrm>
                        <a:prstGeom prst="line">
                          <a:avLst/>
                        </a:prstGeom>
                        <a:noFill/>
                        <a:ln w="9525">
                          <a:solidFill>
                            <a:srgbClr val="000000"/>
                          </a:solidFill>
                          <a:round/>
                          <a:headEnd/>
                          <a:tailEnd/>
                        </a:ln>
                      </a:spPr>
                      <a:txSp>
                        <a:txBody>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AU"/>
                          </a:p>
                        </a:txBody>
                        <a:useSpRect/>
                      </a:txSp>
                    </a:sp>
                    <a:sp>
                      <a:nvSpPr>
                        <a:cNvPr id="45070" name="Line 23"/>
                        <a:cNvSpPr>
                          <a:spLocks noChangeShapeType="1"/>
                        </a:cNvSpPr>
                      </a:nvSpPr>
                      <a:spPr bwMode="auto">
                        <a:xfrm flipV="1">
                          <a:off x="6390" y="8221"/>
                          <a:ext cx="2575" cy="1"/>
                        </a:xfrm>
                        <a:prstGeom prst="line">
                          <a:avLst/>
                        </a:prstGeom>
                        <a:noFill/>
                        <a:ln w="9525">
                          <a:solidFill>
                            <a:srgbClr val="000000"/>
                          </a:solidFill>
                          <a:round/>
                          <a:headEnd/>
                          <a:tailEnd/>
                        </a:ln>
                      </a:spPr>
                      <a:txSp>
                        <a:txBody>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AU"/>
                          </a:p>
                        </a:txBody>
                        <a:useSpRect/>
                      </a:txSp>
                    </a:sp>
                    <a:sp>
                      <a:nvSpPr>
                        <a:cNvPr id="45071" name="Line 24"/>
                        <a:cNvSpPr>
                          <a:spLocks noChangeShapeType="1"/>
                        </a:cNvSpPr>
                      </a:nvSpPr>
                      <a:spPr bwMode="auto">
                        <a:xfrm>
                          <a:off x="6969" y="9179"/>
                          <a:ext cx="1513" cy="0"/>
                        </a:xfrm>
                        <a:prstGeom prst="line">
                          <a:avLst/>
                        </a:prstGeom>
                        <a:noFill/>
                        <a:ln w="9525">
                          <a:solidFill>
                            <a:srgbClr val="000000"/>
                          </a:solidFill>
                          <a:round/>
                          <a:headEnd/>
                          <a:tailEnd/>
                        </a:ln>
                      </a:spPr>
                      <a:txSp>
                        <a:txBody>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AU"/>
                          </a:p>
                        </a:txBody>
                        <a:useSpRect/>
                      </a:txSp>
                    </a:sp>
                    <a:sp>
                      <a:nvSpPr>
                        <a:cNvPr id="45072" name="Text Box 25"/>
                        <a:cNvSpPr txBox="1">
                          <a:spLocks noChangeArrowheads="1"/>
                        </a:cNvSpPr>
                      </a:nvSpPr>
                      <a:spPr bwMode="auto">
                        <a:xfrm>
                          <a:off x="9803" y="4419"/>
                          <a:ext cx="2837" cy="653"/>
                        </a:xfrm>
                        <a:prstGeom prst="rect">
                          <a:avLst/>
                        </a:prstGeom>
                        <a:noFill/>
                        <a:ln w="9525">
                          <a:noFill/>
                          <a:miter lim="800000"/>
                          <a:headEnd/>
                          <a:tailEnd/>
                        </a:ln>
                      </a:spPr>
                      <a:txSp>
                        <a:txBody>
                          <a:bodyPr lIns="64008" tIns="32004" rIns="64008" bIns="32004">
                            <a:spAutoFit/>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en-US"/>
                          </a:p>
                        </a:txBody>
                        <a:useSpRect/>
                      </a:txSp>
                    </a:sp>
                    <a:sp>
                      <a:nvSpPr>
                        <a:cNvPr id="45073" name="Text Box 26"/>
                        <a:cNvSpPr txBox="1">
                          <a:spLocks noChangeArrowheads="1"/>
                        </a:cNvSpPr>
                      </a:nvSpPr>
                      <a:spPr bwMode="auto">
                        <a:xfrm>
                          <a:off x="9710" y="4318"/>
                          <a:ext cx="2835" cy="1122"/>
                        </a:xfrm>
                        <a:prstGeom prst="rect">
                          <a:avLst/>
                        </a:prstGeom>
                        <a:noFill/>
                        <a:ln w="9525">
                          <a:noFill/>
                          <a:miter lim="800000"/>
                          <a:headEnd/>
                          <a:tailEnd/>
                        </a:ln>
                      </a:spPr>
                      <a:txSp>
                        <a:txBody>
                          <a:bodyPr lIns="64008" tIns="32004" rIns="64008" bIns="32004">
                            <a:spAutoFit/>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en-US" sz="1700">
                                <a:solidFill>
                                  <a:srgbClr val="FFFFFF"/>
                                </a:solidFill>
                                <a:latin typeface="Arial Black" pitchFamily="34" charset="0"/>
                              </a:rPr>
                              <a:t>Exploration phase</a:t>
                            </a:r>
                            <a:endParaRPr lang="en-US"/>
                          </a:p>
                        </a:txBody>
                        <a:useSpRect/>
                      </a:txSp>
                    </a:sp>
                    <a:sp>
                      <a:nvSpPr>
                        <a:cNvPr id="45074" name="Text Box 27"/>
                        <a:cNvSpPr txBox="1">
                          <a:spLocks noChangeArrowheads="1"/>
                        </a:cNvSpPr>
                      </a:nvSpPr>
                      <a:spPr bwMode="auto">
                        <a:xfrm>
                          <a:off x="9424" y="8208"/>
                          <a:ext cx="3404" cy="1122"/>
                        </a:xfrm>
                        <a:prstGeom prst="rect">
                          <a:avLst/>
                        </a:prstGeom>
                        <a:noFill/>
                        <a:ln w="9525">
                          <a:noFill/>
                          <a:miter lim="800000"/>
                          <a:headEnd/>
                          <a:tailEnd/>
                        </a:ln>
                      </a:spPr>
                      <a:txSp>
                        <a:txBody>
                          <a:bodyPr lIns="64008" tIns="32004" rIns="64008" bIns="32004">
                            <a:spAutoFit/>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en-US" sz="1700">
                                <a:solidFill>
                                  <a:srgbClr val="FFFFFF"/>
                                </a:solidFill>
                                <a:latin typeface="Arial Black" pitchFamily="34" charset="0"/>
                              </a:rPr>
                              <a:t>Problem-solving phase</a:t>
                            </a:r>
                            <a:endParaRPr lang="en-US"/>
                          </a:p>
                        </a:txBody>
                        <a:useSpRect/>
                      </a:txSp>
                    </a:sp>
                    <a:sp>
                      <a:nvSpPr>
                        <a:cNvPr id="45075" name="Text Box 28"/>
                        <a:cNvSpPr txBox="1">
                          <a:spLocks noChangeArrowheads="1"/>
                        </a:cNvSpPr>
                      </a:nvSpPr>
                      <a:spPr bwMode="auto">
                        <a:xfrm>
                          <a:off x="2527" y="7721"/>
                          <a:ext cx="2364" cy="1122"/>
                        </a:xfrm>
                        <a:prstGeom prst="rect">
                          <a:avLst/>
                        </a:prstGeom>
                        <a:noFill/>
                        <a:ln w="9525">
                          <a:noFill/>
                          <a:miter lim="800000"/>
                          <a:headEnd/>
                          <a:tailEnd/>
                        </a:ln>
                      </a:spPr>
                      <a:txSp>
                        <a:txBody>
                          <a:bodyPr lIns="64008" tIns="32004" rIns="64008" bIns="32004">
                            <a:spAutoFit/>
                          </a:bodyPr>
                          <a:lstStyle>
                            <a:defPPr>
                              <a:defRPr lang="en-AU"/>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en-US" sz="1700">
                                <a:solidFill>
                                  <a:srgbClr val="FFFFFF"/>
                                </a:solidFill>
                                <a:latin typeface="Arial Black" pitchFamily="34" charset="0"/>
                              </a:rPr>
                              <a:t>Private meetings</a:t>
                            </a:r>
                            <a:endParaRPr lang="en-US"/>
                          </a:p>
                        </a:txBody>
                        <a:useSpRect/>
                      </a:txSp>
                    </a:sp>
                  </a:grpSp>
                </lc:lockedCanvas>
              </a:graphicData>
            </a:graphic>
          </wp:anchor>
        </w:drawing>
      </w:r>
      <w:r w:rsidRPr="00807C7E">
        <w:rPr>
          <w:sz w:val="22"/>
          <w:szCs w:val="22"/>
        </w:rPr>
        <w:t>Parties introduce themselves</w:t>
      </w:r>
    </w:p>
    <w:p w:rsidR="00657219" w:rsidRPr="00807C7E" w:rsidRDefault="00657219" w:rsidP="00807C7E">
      <w:pPr>
        <w:numPr>
          <w:ilvl w:val="0"/>
          <w:numId w:val="72"/>
        </w:numPr>
        <w:spacing w:before="0" w:after="0" w:line="360" w:lineRule="auto"/>
        <w:ind w:firstLine="0"/>
        <w:rPr>
          <w:sz w:val="22"/>
          <w:szCs w:val="22"/>
        </w:rPr>
      </w:pPr>
      <w:r w:rsidRPr="00807C7E">
        <w:rPr>
          <w:sz w:val="22"/>
          <w:szCs w:val="22"/>
        </w:rPr>
        <w:t>Establish ground rules</w:t>
      </w:r>
    </w:p>
    <w:p w:rsidR="00657219" w:rsidRPr="00807C7E" w:rsidRDefault="00657219" w:rsidP="00807C7E">
      <w:pPr>
        <w:numPr>
          <w:ilvl w:val="0"/>
          <w:numId w:val="72"/>
        </w:numPr>
        <w:spacing w:before="0" w:after="0" w:line="360" w:lineRule="auto"/>
        <w:ind w:firstLine="0"/>
        <w:rPr>
          <w:sz w:val="22"/>
          <w:szCs w:val="22"/>
        </w:rPr>
      </w:pPr>
      <w:r w:rsidRPr="00807C7E">
        <w:rPr>
          <w:sz w:val="22"/>
          <w:szCs w:val="22"/>
        </w:rPr>
        <w:t>Opening statements</w:t>
      </w:r>
    </w:p>
    <w:p w:rsidR="00657219" w:rsidRPr="00807C7E" w:rsidRDefault="00657219" w:rsidP="00807C7E">
      <w:pPr>
        <w:numPr>
          <w:ilvl w:val="1"/>
          <w:numId w:val="72"/>
        </w:numPr>
        <w:spacing w:before="0" w:after="0" w:line="360" w:lineRule="auto"/>
        <w:ind w:firstLine="0"/>
        <w:rPr>
          <w:sz w:val="22"/>
          <w:szCs w:val="22"/>
        </w:rPr>
      </w:pPr>
      <w:r w:rsidRPr="00807C7E">
        <w:rPr>
          <w:sz w:val="22"/>
          <w:szCs w:val="22"/>
        </w:rPr>
        <w:t>Questioning and discussion</w:t>
      </w:r>
    </w:p>
    <w:p w:rsidR="00657219" w:rsidRPr="00807C7E" w:rsidRDefault="00657219" w:rsidP="00807C7E">
      <w:pPr>
        <w:numPr>
          <w:ilvl w:val="1"/>
          <w:numId w:val="72"/>
        </w:numPr>
        <w:spacing w:before="0" w:after="0" w:line="360" w:lineRule="auto"/>
        <w:ind w:firstLine="0"/>
        <w:rPr>
          <w:sz w:val="22"/>
          <w:szCs w:val="22"/>
        </w:rPr>
      </w:pPr>
      <w:r w:rsidRPr="00807C7E">
        <w:rPr>
          <w:sz w:val="22"/>
          <w:szCs w:val="22"/>
        </w:rPr>
        <w:t>Explore underlying interests</w:t>
      </w:r>
    </w:p>
    <w:p w:rsidR="00657219" w:rsidRPr="00807C7E" w:rsidRDefault="00657219" w:rsidP="00807C7E">
      <w:pPr>
        <w:numPr>
          <w:ilvl w:val="0"/>
          <w:numId w:val="72"/>
        </w:numPr>
        <w:spacing w:before="0" w:after="0" w:line="360" w:lineRule="auto"/>
        <w:ind w:firstLine="0"/>
        <w:rPr>
          <w:sz w:val="22"/>
          <w:szCs w:val="22"/>
        </w:rPr>
      </w:pPr>
      <w:r w:rsidRPr="00807C7E">
        <w:rPr>
          <w:sz w:val="22"/>
          <w:szCs w:val="22"/>
        </w:rPr>
        <w:t>Define issues / set agenda</w:t>
      </w:r>
    </w:p>
    <w:p w:rsidR="00657219" w:rsidRPr="00807C7E" w:rsidRDefault="00657219" w:rsidP="00807C7E">
      <w:pPr>
        <w:numPr>
          <w:ilvl w:val="0"/>
          <w:numId w:val="72"/>
        </w:numPr>
        <w:spacing w:before="0" w:after="0" w:line="360" w:lineRule="auto"/>
        <w:ind w:firstLine="0"/>
        <w:rPr>
          <w:sz w:val="22"/>
          <w:szCs w:val="22"/>
        </w:rPr>
      </w:pPr>
      <w:r w:rsidRPr="00807C7E">
        <w:rPr>
          <w:sz w:val="22"/>
          <w:szCs w:val="22"/>
        </w:rPr>
        <w:t>Prioritise agenda issues</w:t>
      </w:r>
    </w:p>
    <w:p w:rsidR="00657219" w:rsidRPr="00807C7E" w:rsidRDefault="00657219" w:rsidP="00807C7E">
      <w:pPr>
        <w:numPr>
          <w:ilvl w:val="1"/>
          <w:numId w:val="72"/>
        </w:numPr>
        <w:spacing w:before="0" w:after="0" w:line="360" w:lineRule="auto"/>
        <w:ind w:firstLine="0"/>
        <w:rPr>
          <w:sz w:val="22"/>
          <w:szCs w:val="22"/>
        </w:rPr>
      </w:pPr>
      <w:r w:rsidRPr="00807C7E">
        <w:rPr>
          <w:sz w:val="22"/>
          <w:szCs w:val="22"/>
        </w:rPr>
        <w:t>Questioning and discussion</w:t>
      </w:r>
    </w:p>
    <w:p w:rsidR="00657219" w:rsidRPr="00807C7E" w:rsidRDefault="00657219" w:rsidP="00807C7E">
      <w:pPr>
        <w:numPr>
          <w:ilvl w:val="1"/>
          <w:numId w:val="72"/>
        </w:numPr>
        <w:spacing w:before="0" w:after="0" w:line="360" w:lineRule="auto"/>
        <w:ind w:firstLine="0"/>
        <w:rPr>
          <w:sz w:val="22"/>
          <w:szCs w:val="22"/>
        </w:rPr>
      </w:pPr>
      <w:r w:rsidRPr="00807C7E">
        <w:rPr>
          <w:sz w:val="22"/>
          <w:szCs w:val="22"/>
        </w:rPr>
        <w:t xml:space="preserve">Generating options </w:t>
      </w:r>
    </w:p>
    <w:p w:rsidR="00657219" w:rsidRPr="00807C7E" w:rsidRDefault="00657219" w:rsidP="00807C7E">
      <w:pPr>
        <w:numPr>
          <w:ilvl w:val="0"/>
          <w:numId w:val="72"/>
        </w:numPr>
        <w:spacing w:before="0" w:after="0" w:line="360" w:lineRule="auto"/>
        <w:ind w:firstLine="0"/>
        <w:rPr>
          <w:sz w:val="22"/>
          <w:szCs w:val="22"/>
        </w:rPr>
      </w:pPr>
      <w:r w:rsidRPr="00807C7E">
        <w:rPr>
          <w:sz w:val="22"/>
          <w:szCs w:val="22"/>
        </w:rPr>
        <w:t>Negotiations take place</w:t>
      </w:r>
    </w:p>
    <w:p w:rsidR="00657219" w:rsidRPr="00807C7E" w:rsidRDefault="00657219" w:rsidP="00807C7E">
      <w:pPr>
        <w:numPr>
          <w:ilvl w:val="0"/>
          <w:numId w:val="72"/>
        </w:numPr>
        <w:spacing w:before="0" w:after="0" w:line="360" w:lineRule="auto"/>
        <w:ind w:firstLine="0"/>
        <w:rPr>
          <w:sz w:val="22"/>
          <w:szCs w:val="22"/>
        </w:rPr>
      </w:pPr>
      <w:r w:rsidRPr="00807C7E">
        <w:rPr>
          <w:sz w:val="22"/>
          <w:szCs w:val="22"/>
        </w:rPr>
        <w:t>Options for settlement</w:t>
      </w:r>
    </w:p>
    <w:p w:rsidR="00657219" w:rsidRPr="00807C7E" w:rsidRDefault="00657219" w:rsidP="00807C7E">
      <w:pPr>
        <w:numPr>
          <w:ilvl w:val="1"/>
          <w:numId w:val="72"/>
        </w:numPr>
        <w:spacing w:before="0" w:after="0" w:line="360" w:lineRule="auto"/>
        <w:ind w:firstLine="0"/>
        <w:rPr>
          <w:sz w:val="22"/>
          <w:szCs w:val="22"/>
        </w:rPr>
      </w:pPr>
      <w:r w:rsidRPr="00807C7E">
        <w:rPr>
          <w:sz w:val="22"/>
          <w:szCs w:val="22"/>
        </w:rPr>
        <w:t>Evaluate options taking into account BATNA &amp; WATNA</w:t>
      </w:r>
    </w:p>
    <w:p w:rsidR="00657219" w:rsidRPr="00807C7E" w:rsidRDefault="00657219" w:rsidP="00807C7E">
      <w:pPr>
        <w:numPr>
          <w:ilvl w:val="1"/>
          <w:numId w:val="72"/>
        </w:numPr>
        <w:spacing w:before="0" w:after="0" w:line="360" w:lineRule="auto"/>
        <w:ind w:firstLine="0"/>
        <w:rPr>
          <w:sz w:val="22"/>
          <w:szCs w:val="22"/>
        </w:rPr>
      </w:pPr>
      <w:r w:rsidRPr="00807C7E">
        <w:rPr>
          <w:sz w:val="22"/>
          <w:szCs w:val="22"/>
        </w:rPr>
        <w:t>Reality test options</w:t>
      </w:r>
    </w:p>
    <w:p w:rsidR="00657219" w:rsidRPr="00807C7E" w:rsidRDefault="00657219" w:rsidP="00807C7E">
      <w:pPr>
        <w:numPr>
          <w:ilvl w:val="0"/>
          <w:numId w:val="72"/>
        </w:numPr>
        <w:spacing w:before="0" w:after="0" w:line="360" w:lineRule="auto"/>
        <w:ind w:firstLine="0"/>
        <w:rPr>
          <w:sz w:val="22"/>
          <w:szCs w:val="22"/>
        </w:rPr>
      </w:pPr>
      <w:r w:rsidRPr="00807C7E">
        <w:rPr>
          <w:sz w:val="22"/>
          <w:szCs w:val="22"/>
        </w:rPr>
        <w:t>Write up any agreement</w:t>
      </w:r>
    </w:p>
    <w:p w:rsidR="00420B90" w:rsidRPr="00807C7E" w:rsidRDefault="00420B90" w:rsidP="005B7763">
      <w:pPr>
        <w:pStyle w:val="ListParagraph"/>
        <w:spacing w:before="0" w:after="0" w:line="360" w:lineRule="auto"/>
        <w:ind w:left="360"/>
        <w:rPr>
          <w:b/>
          <w:sz w:val="22"/>
          <w:szCs w:val="22"/>
        </w:rPr>
      </w:pPr>
    </w:p>
    <w:p w:rsidR="00420B90" w:rsidRPr="00807C7E" w:rsidRDefault="00420B90" w:rsidP="005B7763">
      <w:pPr>
        <w:pStyle w:val="Heading2"/>
        <w:spacing w:before="0" w:line="360" w:lineRule="auto"/>
      </w:pPr>
      <w:bookmarkStart w:id="129" w:name="_Toc263352916"/>
      <w:r w:rsidRPr="00807C7E">
        <w:t>Some Approaches to Negotiation</w:t>
      </w:r>
      <w:bookmarkEnd w:id="129"/>
    </w:p>
    <w:p w:rsidR="00420B90" w:rsidRPr="00807C7E" w:rsidRDefault="00420B90" w:rsidP="005B7763">
      <w:pPr>
        <w:pStyle w:val="Heading3"/>
        <w:spacing w:before="0" w:line="360" w:lineRule="auto"/>
      </w:pPr>
      <w:bookmarkStart w:id="130" w:name="_Toc263352917"/>
      <w:r w:rsidRPr="00807C7E">
        <w:t>Hard v soft negotiators</w:t>
      </w:r>
      <w:bookmarkEnd w:id="130"/>
    </w:p>
    <w:p w:rsidR="00420B90" w:rsidRPr="00807C7E" w:rsidRDefault="00420B90" w:rsidP="005B7763">
      <w:pPr>
        <w:pStyle w:val="ListParagraph"/>
        <w:spacing w:before="0" w:after="0" w:line="360" w:lineRule="auto"/>
        <w:ind w:left="360"/>
        <w:rPr>
          <w:sz w:val="22"/>
          <w:szCs w:val="22"/>
        </w:rPr>
      </w:pPr>
    </w:p>
    <w:p w:rsidR="00420B90" w:rsidRPr="00807C7E" w:rsidRDefault="00420B90" w:rsidP="005B7763">
      <w:pPr>
        <w:pStyle w:val="ListParagraph"/>
        <w:spacing w:before="0" w:after="0" w:line="360" w:lineRule="auto"/>
        <w:ind w:left="0"/>
        <w:rPr>
          <w:sz w:val="22"/>
          <w:szCs w:val="22"/>
        </w:rPr>
      </w:pPr>
      <w:r w:rsidRPr="00807C7E">
        <w:rPr>
          <w:sz w:val="22"/>
          <w:szCs w:val="22"/>
        </w:rPr>
        <w:t xml:space="preserve">The traditional approach to negotiation taken by lawyers has already been described as adversarial. This approach is positional. The two positions of an adversarial approach can be categorised as 'hard' and 'soft'. Hard negotiators emphasise winning, make high demands and few concessions and are not concerned about the prospect of a deadlock. By contrast, a soft negotiator will be more modest about demands, will emphasise the continuing relationship more than winning, will make more concessions and be more concerned about reaching a deadlock. A hard negotiator will usually win over a soft one, providing that the hard negotiator maintains her/his hard-line position or does not stray too far away from it. But if two hard negotiators meet each other, a deadlock is inevitable. </w:t>
      </w:r>
    </w:p>
    <w:p w:rsidR="00420B90" w:rsidRPr="00807C7E" w:rsidRDefault="00420B90" w:rsidP="005B7763">
      <w:pPr>
        <w:pStyle w:val="ListParagraph"/>
        <w:spacing w:before="0" w:after="0" w:line="360" w:lineRule="auto"/>
        <w:ind w:left="0"/>
        <w:rPr>
          <w:sz w:val="22"/>
          <w:szCs w:val="22"/>
        </w:rPr>
      </w:pPr>
    </w:p>
    <w:p w:rsidR="00420B90" w:rsidRPr="00807C7E" w:rsidRDefault="00420B90" w:rsidP="005B7763">
      <w:pPr>
        <w:pStyle w:val="ListParagraph"/>
        <w:spacing w:before="0" w:after="0" w:line="360" w:lineRule="auto"/>
        <w:ind w:left="0"/>
        <w:rPr>
          <w:sz w:val="22"/>
          <w:szCs w:val="22"/>
        </w:rPr>
      </w:pPr>
      <w:r w:rsidRPr="00807C7E">
        <w:rPr>
          <w:sz w:val="22"/>
          <w:szCs w:val="22"/>
        </w:rPr>
        <w:t>In the alternative, working towards an integrative or co-operative solution retains the firmness of a hard approach but looks to alternative options and avoids being bogged down in positional thinking.</w:t>
      </w:r>
    </w:p>
    <w:p w:rsidR="00420B90" w:rsidRPr="00807C7E" w:rsidRDefault="00420B90" w:rsidP="005B7763">
      <w:pPr>
        <w:pStyle w:val="ListParagraph"/>
        <w:spacing w:before="0" w:after="0" w:line="360" w:lineRule="auto"/>
        <w:ind w:left="360"/>
        <w:rPr>
          <w:b/>
          <w:sz w:val="22"/>
          <w:szCs w:val="22"/>
        </w:rPr>
      </w:pPr>
    </w:p>
    <w:p w:rsidR="00420B90" w:rsidRPr="00807C7E" w:rsidRDefault="00420B90" w:rsidP="005B7763">
      <w:pPr>
        <w:pStyle w:val="Heading3"/>
        <w:spacing w:before="0" w:line="360" w:lineRule="auto"/>
      </w:pPr>
      <w:bookmarkStart w:id="131" w:name="_Toc263352918"/>
      <w:r w:rsidRPr="00807C7E">
        <w:t>The influence of power</w:t>
      </w:r>
      <w:bookmarkEnd w:id="131"/>
    </w:p>
    <w:p w:rsidR="00420B90" w:rsidRPr="00807C7E" w:rsidRDefault="00420B90" w:rsidP="005B7763">
      <w:pPr>
        <w:pStyle w:val="ListParagraph"/>
        <w:spacing w:before="0" w:after="0" w:line="360" w:lineRule="auto"/>
        <w:ind w:left="360"/>
        <w:rPr>
          <w:sz w:val="22"/>
          <w:szCs w:val="22"/>
        </w:rPr>
      </w:pPr>
    </w:p>
    <w:p w:rsidR="00420B90" w:rsidRPr="00807C7E" w:rsidRDefault="00420B90" w:rsidP="005B7763">
      <w:pPr>
        <w:pStyle w:val="ListParagraph"/>
        <w:spacing w:before="0" w:after="0" w:line="360" w:lineRule="auto"/>
        <w:ind w:left="0"/>
        <w:rPr>
          <w:sz w:val="22"/>
          <w:szCs w:val="22"/>
        </w:rPr>
      </w:pPr>
      <w:r w:rsidRPr="00807C7E">
        <w:rPr>
          <w:sz w:val="22"/>
          <w:szCs w:val="22"/>
        </w:rPr>
        <w:t>Other approaches to negotiation emphasise the rarity of negotiation being based on the equality between the parties that is could be argued may be taken for granted by Fisher and Ury. Some of the analyses of power examine negotiation theory (both the interest based and adversarial approaches) as skimming over inevitable power imbalances. If a stronger party (stronger because of resources, skills, status, experience of negotiating, physical threats) refuses to use co-operative bargaining techniques, a weaker party may be left with little option but to attempt some form of hard bargaining themselves or to give in and agree to an outcome that they are not happy with.</w:t>
      </w:r>
    </w:p>
    <w:p w:rsidR="00420B90" w:rsidRPr="00807C7E" w:rsidRDefault="00420B90" w:rsidP="005B7763">
      <w:pPr>
        <w:pStyle w:val="ListParagraph"/>
        <w:spacing w:before="0" w:after="0" w:line="360" w:lineRule="auto"/>
        <w:ind w:left="360"/>
        <w:rPr>
          <w:b/>
          <w:sz w:val="22"/>
          <w:szCs w:val="22"/>
        </w:rPr>
      </w:pPr>
    </w:p>
    <w:p w:rsidR="00420B90" w:rsidRPr="00807C7E" w:rsidRDefault="00420B90" w:rsidP="005B7763">
      <w:pPr>
        <w:pStyle w:val="Heading2"/>
        <w:spacing w:before="0" w:line="360" w:lineRule="auto"/>
      </w:pPr>
      <w:bookmarkStart w:id="132" w:name="_Toc263352919"/>
      <w:r w:rsidRPr="00807C7E">
        <w:t>Critical Perspectives on Negotiation</w:t>
      </w:r>
      <w:bookmarkEnd w:id="132"/>
    </w:p>
    <w:p w:rsidR="00420B90" w:rsidRPr="00807C7E" w:rsidRDefault="00420B90" w:rsidP="005B7763">
      <w:pPr>
        <w:pStyle w:val="ListParagraph"/>
        <w:spacing w:before="0" w:after="0" w:line="360" w:lineRule="auto"/>
        <w:ind w:left="360"/>
        <w:rPr>
          <w:i/>
          <w:sz w:val="22"/>
          <w:szCs w:val="22"/>
        </w:rPr>
      </w:pPr>
    </w:p>
    <w:p w:rsidR="00420B90" w:rsidRPr="00807C7E" w:rsidRDefault="00420B90" w:rsidP="005B7763">
      <w:pPr>
        <w:pStyle w:val="Heading3"/>
        <w:spacing w:before="0" w:line="360" w:lineRule="auto"/>
      </w:pPr>
      <w:bookmarkStart w:id="133" w:name="_Toc263352920"/>
      <w:r w:rsidRPr="00807C7E">
        <w:t>Gender and negotiation</w:t>
      </w:r>
      <w:bookmarkEnd w:id="133"/>
    </w:p>
    <w:p w:rsidR="00420B90" w:rsidRPr="00807C7E" w:rsidRDefault="00420B90" w:rsidP="005B7763">
      <w:pPr>
        <w:pStyle w:val="ListParagraph"/>
        <w:spacing w:before="0" w:after="0" w:line="360" w:lineRule="auto"/>
        <w:ind w:left="360"/>
        <w:rPr>
          <w:sz w:val="22"/>
          <w:szCs w:val="22"/>
        </w:rPr>
      </w:pPr>
    </w:p>
    <w:p w:rsidR="00420B90" w:rsidRPr="00807C7E" w:rsidRDefault="00420B90" w:rsidP="005B7763">
      <w:pPr>
        <w:pStyle w:val="ListParagraph"/>
        <w:spacing w:before="0" w:after="0" w:line="360" w:lineRule="auto"/>
        <w:ind w:left="0"/>
        <w:rPr>
          <w:sz w:val="22"/>
          <w:szCs w:val="22"/>
        </w:rPr>
      </w:pPr>
      <w:r w:rsidRPr="00807C7E">
        <w:rPr>
          <w:sz w:val="22"/>
          <w:szCs w:val="22"/>
        </w:rPr>
        <w:t>There have been a number of studies which have focused on gender differences in negotiation processes (see Astor and Chinkin for a summary). Much of the research is based on the work of psychologists such as Gilligan, Chodorow and Dinnerstein, which suggests that women experience the world differently and have different ways of making sense of their lives and experiences than men. The essence of this difference, at least as found in Gilligan's work, is that women tend to define themselves through relationships and to be oriented towards caring and affiliation; while men tend to reason and take decisions in a way that emphasises rationality, rights, justice and logic. Some writers (using Gilligan's work) seem to suggest that co-operative negotiation reflects a more feminist concept of dispute resolution because of its support for dialogue and preservation of relationships. However, other feminist writers have criticised it from an alternative perspective. One argument is that Fisher and Ury's principled negotiation model, by emphasising the removal of personal factors from the problem, is actually another 'male' perspective of conflict management.</w:t>
      </w:r>
    </w:p>
    <w:p w:rsidR="00420B90" w:rsidRPr="00807C7E" w:rsidRDefault="00420B90" w:rsidP="005B7763">
      <w:pPr>
        <w:pStyle w:val="ListParagraph"/>
        <w:spacing w:before="0" w:after="0" w:line="360" w:lineRule="auto"/>
        <w:ind w:left="0"/>
        <w:rPr>
          <w:sz w:val="22"/>
          <w:szCs w:val="22"/>
        </w:rPr>
      </w:pPr>
    </w:p>
    <w:p w:rsidR="00420B90" w:rsidRPr="00807C7E" w:rsidRDefault="00420B90" w:rsidP="005B7763">
      <w:pPr>
        <w:spacing w:before="0" w:after="0" w:line="360" w:lineRule="auto"/>
        <w:rPr>
          <w:sz w:val="22"/>
          <w:szCs w:val="22"/>
        </w:rPr>
      </w:pPr>
    </w:p>
    <w:p w:rsidR="0027412F" w:rsidRPr="00807C7E" w:rsidRDefault="0027412F" w:rsidP="005B7763">
      <w:pPr>
        <w:spacing w:before="0" w:after="0" w:line="360" w:lineRule="auto"/>
        <w:rPr>
          <w:sz w:val="22"/>
          <w:szCs w:val="22"/>
        </w:rPr>
      </w:pPr>
      <w:r w:rsidRPr="00807C7E">
        <w:rPr>
          <w:sz w:val="22"/>
          <w:szCs w:val="22"/>
        </w:rPr>
        <w:br w:type="page"/>
      </w:r>
    </w:p>
    <w:p w:rsidR="0027412F" w:rsidRPr="00807C7E" w:rsidRDefault="0027412F" w:rsidP="005B7763">
      <w:pPr>
        <w:pStyle w:val="Heading1"/>
        <w:spacing w:before="0" w:line="360" w:lineRule="auto"/>
      </w:pPr>
      <w:bookmarkStart w:id="134" w:name="_Toc263352921"/>
      <w:r w:rsidRPr="00807C7E">
        <w:t>Week 4 – Mediation</w:t>
      </w:r>
      <w:bookmarkEnd w:id="134"/>
      <w:r w:rsidRPr="00807C7E">
        <w:t xml:space="preserve"> </w:t>
      </w:r>
    </w:p>
    <w:p w:rsidR="0027412F" w:rsidRPr="00807C7E" w:rsidRDefault="0027412F" w:rsidP="005B7763">
      <w:pPr>
        <w:spacing w:before="0" w:after="0" w:line="360" w:lineRule="auto"/>
        <w:rPr>
          <w:sz w:val="22"/>
          <w:szCs w:val="22"/>
        </w:rPr>
      </w:pPr>
    </w:p>
    <w:p w:rsidR="003C413A" w:rsidRPr="00807C7E" w:rsidRDefault="003C413A" w:rsidP="005B7763">
      <w:pPr>
        <w:pStyle w:val="Heading2"/>
        <w:spacing w:before="0" w:line="360" w:lineRule="auto"/>
      </w:pPr>
      <w:bookmarkStart w:id="135" w:name="_Toc263352922"/>
      <w:r w:rsidRPr="00807C7E">
        <w:t>BATNA and WATNA</w:t>
      </w:r>
      <w:bookmarkEnd w:id="135"/>
      <w:r w:rsidRPr="00807C7E">
        <w:t xml:space="preserve"> </w:t>
      </w:r>
    </w:p>
    <w:p w:rsidR="003C413A" w:rsidRPr="00807C7E" w:rsidRDefault="003C413A" w:rsidP="005B7763">
      <w:pPr>
        <w:spacing w:before="0" w:after="0" w:line="360" w:lineRule="auto"/>
        <w:rPr>
          <w:b/>
          <w:sz w:val="22"/>
          <w:szCs w:val="22"/>
        </w:rPr>
      </w:pPr>
      <w:r w:rsidRPr="00807C7E">
        <w:rPr>
          <w:b/>
          <w:sz w:val="22"/>
          <w:szCs w:val="22"/>
        </w:rPr>
        <w:t xml:space="preserve">General notes from within the lectorial </w:t>
      </w:r>
    </w:p>
    <w:p w:rsidR="003C413A" w:rsidRPr="00807C7E" w:rsidRDefault="003C413A" w:rsidP="005B7763">
      <w:pPr>
        <w:spacing w:before="0" w:after="0" w:line="360" w:lineRule="auto"/>
        <w:rPr>
          <w:sz w:val="22"/>
          <w:szCs w:val="22"/>
        </w:rPr>
      </w:pPr>
      <w:r w:rsidRPr="00807C7E">
        <w:rPr>
          <w:sz w:val="22"/>
          <w:szCs w:val="22"/>
        </w:rPr>
        <w:t xml:space="preserve">Read the Jessica Notini article is required </w:t>
      </w:r>
    </w:p>
    <w:p w:rsidR="003C413A" w:rsidRPr="00807C7E" w:rsidRDefault="003C413A" w:rsidP="005B7763">
      <w:pPr>
        <w:spacing w:before="0" w:after="0" w:line="360" w:lineRule="auto"/>
        <w:rPr>
          <w:sz w:val="22"/>
          <w:szCs w:val="22"/>
        </w:rPr>
      </w:pPr>
    </w:p>
    <w:p w:rsidR="003C413A" w:rsidRPr="00807C7E" w:rsidRDefault="003C413A" w:rsidP="005B7763">
      <w:pPr>
        <w:spacing w:before="0" w:after="0" w:line="360" w:lineRule="auto"/>
        <w:rPr>
          <w:sz w:val="22"/>
          <w:szCs w:val="22"/>
        </w:rPr>
      </w:pPr>
      <w:r w:rsidRPr="00807C7E">
        <w:rPr>
          <w:sz w:val="22"/>
          <w:szCs w:val="22"/>
          <w:lang w:val="en-AU"/>
        </w:rPr>
        <w:t>Best result if you go to court and worst result if you go to court</w:t>
      </w:r>
    </w:p>
    <w:p w:rsidR="003C413A" w:rsidRPr="00807C7E" w:rsidRDefault="003C413A" w:rsidP="005B7763">
      <w:pPr>
        <w:spacing w:before="0" w:after="0" w:line="360" w:lineRule="auto"/>
        <w:rPr>
          <w:sz w:val="22"/>
          <w:szCs w:val="22"/>
          <w:lang w:val="en-AU"/>
        </w:rPr>
      </w:pPr>
    </w:p>
    <w:p w:rsidR="003C413A" w:rsidRPr="00807C7E" w:rsidRDefault="003C413A" w:rsidP="005B7763">
      <w:pPr>
        <w:spacing w:before="0" w:after="0" w:line="360" w:lineRule="auto"/>
        <w:rPr>
          <w:sz w:val="22"/>
          <w:szCs w:val="22"/>
        </w:rPr>
      </w:pPr>
      <w:r w:rsidRPr="00807C7E">
        <w:rPr>
          <w:sz w:val="22"/>
          <w:szCs w:val="22"/>
          <w:lang w:val="en-AU"/>
        </w:rPr>
        <w:t xml:space="preserve">Options are when the people are looking at what they can offer in a settlement – what types of options </w:t>
      </w:r>
    </w:p>
    <w:p w:rsidR="003C413A" w:rsidRPr="00807C7E" w:rsidRDefault="003C413A" w:rsidP="005B7763">
      <w:pPr>
        <w:spacing w:before="0" w:after="0" w:line="360" w:lineRule="auto"/>
        <w:rPr>
          <w:sz w:val="22"/>
          <w:szCs w:val="22"/>
        </w:rPr>
      </w:pPr>
      <w:r w:rsidRPr="00807C7E">
        <w:rPr>
          <w:sz w:val="22"/>
          <w:szCs w:val="22"/>
          <w:lang w:val="en-AU"/>
        </w:rPr>
        <w:t xml:space="preserve">BATNA and WATNA are about alternatives – walk away, getting fired? Etc. </w:t>
      </w:r>
    </w:p>
    <w:p w:rsidR="003C413A" w:rsidRPr="00807C7E" w:rsidRDefault="003C413A" w:rsidP="005B7763">
      <w:pPr>
        <w:spacing w:before="0" w:after="0" w:line="360" w:lineRule="auto"/>
        <w:rPr>
          <w:sz w:val="22"/>
          <w:szCs w:val="22"/>
          <w:lang w:val="en-AU"/>
        </w:rPr>
      </w:pPr>
    </w:p>
    <w:p w:rsidR="003C413A" w:rsidRPr="00807C7E" w:rsidRDefault="003C413A" w:rsidP="005B7763">
      <w:pPr>
        <w:spacing w:before="0" w:after="0" w:line="360" w:lineRule="auto"/>
        <w:rPr>
          <w:sz w:val="22"/>
          <w:szCs w:val="22"/>
        </w:rPr>
      </w:pPr>
      <w:r w:rsidRPr="00807C7E">
        <w:rPr>
          <w:sz w:val="22"/>
          <w:szCs w:val="22"/>
          <w:lang w:val="en-AU"/>
        </w:rPr>
        <w:t xml:space="preserve">Without prejudice – often used in these types of proceedings </w:t>
      </w:r>
    </w:p>
    <w:p w:rsidR="00837724" w:rsidRPr="00807C7E" w:rsidRDefault="00837724" w:rsidP="00807C7E">
      <w:pPr>
        <w:numPr>
          <w:ilvl w:val="0"/>
          <w:numId w:val="83"/>
        </w:numPr>
        <w:spacing w:before="0" w:after="0" w:line="360" w:lineRule="auto"/>
        <w:ind w:firstLine="0"/>
        <w:rPr>
          <w:sz w:val="22"/>
          <w:szCs w:val="22"/>
        </w:rPr>
      </w:pPr>
      <w:r w:rsidRPr="00807C7E">
        <w:rPr>
          <w:sz w:val="22"/>
          <w:szCs w:val="22"/>
          <w:lang w:val="en-AU"/>
        </w:rPr>
        <w:t xml:space="preserve">Should be used to reach an agreement </w:t>
      </w:r>
    </w:p>
    <w:p w:rsidR="00837724" w:rsidRPr="00807C7E" w:rsidRDefault="00837724" w:rsidP="00807C7E">
      <w:pPr>
        <w:numPr>
          <w:ilvl w:val="0"/>
          <w:numId w:val="83"/>
        </w:numPr>
        <w:spacing w:before="0" w:after="0" w:line="360" w:lineRule="auto"/>
        <w:ind w:firstLine="0"/>
        <w:rPr>
          <w:sz w:val="22"/>
          <w:szCs w:val="22"/>
        </w:rPr>
      </w:pPr>
      <w:r w:rsidRPr="00807C7E">
        <w:rPr>
          <w:sz w:val="22"/>
          <w:szCs w:val="22"/>
          <w:lang w:val="en-AU"/>
        </w:rPr>
        <w:t xml:space="preserve">Generally means that what is said during the mediation etc can not be then bought up in court proceedings later on – what we are saying is confidential – its for the purpose of negotiations </w:t>
      </w:r>
    </w:p>
    <w:p w:rsidR="00837724" w:rsidRPr="00807C7E" w:rsidRDefault="00837724" w:rsidP="00807C7E">
      <w:pPr>
        <w:numPr>
          <w:ilvl w:val="0"/>
          <w:numId w:val="83"/>
        </w:numPr>
        <w:spacing w:before="0" w:after="0" w:line="360" w:lineRule="auto"/>
        <w:ind w:firstLine="0"/>
        <w:rPr>
          <w:sz w:val="22"/>
          <w:szCs w:val="22"/>
        </w:rPr>
      </w:pPr>
      <w:r w:rsidRPr="00807C7E">
        <w:rPr>
          <w:sz w:val="22"/>
          <w:szCs w:val="22"/>
          <w:lang w:val="en-AU"/>
        </w:rPr>
        <w:t xml:space="preserve">There are some exceptions to this – what is said is heard though, so if people say things then you might be able to go away and get independent evidence </w:t>
      </w:r>
    </w:p>
    <w:p w:rsidR="00837724" w:rsidRPr="00807C7E" w:rsidRDefault="00837724" w:rsidP="00807C7E">
      <w:pPr>
        <w:numPr>
          <w:ilvl w:val="0"/>
          <w:numId w:val="83"/>
        </w:numPr>
        <w:spacing w:before="0" w:after="0" w:line="360" w:lineRule="auto"/>
        <w:ind w:firstLine="0"/>
        <w:rPr>
          <w:sz w:val="22"/>
          <w:szCs w:val="22"/>
        </w:rPr>
      </w:pPr>
      <w:r w:rsidRPr="00807C7E">
        <w:rPr>
          <w:sz w:val="22"/>
          <w:szCs w:val="22"/>
          <w:lang w:val="en-AU"/>
        </w:rPr>
        <w:t xml:space="preserve">What about “without prejudice, save as to costs”… what does that mean? Maybe to separate the costs agreement </w:t>
      </w:r>
    </w:p>
    <w:p w:rsidR="00837724" w:rsidRPr="00807C7E" w:rsidRDefault="00837724" w:rsidP="00807C7E">
      <w:pPr>
        <w:numPr>
          <w:ilvl w:val="1"/>
          <w:numId w:val="83"/>
        </w:numPr>
        <w:spacing w:before="0" w:after="0" w:line="360" w:lineRule="auto"/>
        <w:ind w:firstLine="0"/>
        <w:rPr>
          <w:sz w:val="22"/>
          <w:szCs w:val="22"/>
        </w:rPr>
      </w:pPr>
      <w:r w:rsidRPr="00807C7E">
        <w:rPr>
          <w:sz w:val="22"/>
          <w:szCs w:val="22"/>
          <w:lang w:val="en-AU"/>
        </w:rPr>
        <w:t xml:space="preserve">Does it mean that the costs agreement is separate… </w:t>
      </w:r>
    </w:p>
    <w:p w:rsidR="00837724" w:rsidRPr="00807C7E" w:rsidRDefault="00837724" w:rsidP="00807C7E">
      <w:pPr>
        <w:numPr>
          <w:ilvl w:val="0"/>
          <w:numId w:val="83"/>
        </w:numPr>
        <w:spacing w:before="0" w:after="0" w:line="360" w:lineRule="auto"/>
        <w:ind w:firstLine="0"/>
        <w:rPr>
          <w:sz w:val="22"/>
          <w:szCs w:val="22"/>
        </w:rPr>
      </w:pPr>
      <w:r w:rsidRPr="00807C7E">
        <w:rPr>
          <w:sz w:val="22"/>
          <w:szCs w:val="22"/>
          <w:lang w:val="en-AU"/>
        </w:rPr>
        <w:t xml:space="preserve">Without prejudice means that generally what you are saying is confidential  - it is so that people feel that they can speak freely – we have come along, we are in good faith, we are trying to reach agreement, we want to be able to talk freely to be able to reach that agreement </w:t>
      </w:r>
    </w:p>
    <w:p w:rsidR="00837724" w:rsidRPr="00807C7E" w:rsidRDefault="00837724" w:rsidP="00807C7E">
      <w:pPr>
        <w:numPr>
          <w:ilvl w:val="0"/>
          <w:numId w:val="83"/>
        </w:numPr>
        <w:spacing w:before="0" w:after="0" w:line="360" w:lineRule="auto"/>
        <w:ind w:firstLine="0"/>
        <w:rPr>
          <w:sz w:val="22"/>
          <w:szCs w:val="22"/>
        </w:rPr>
      </w:pPr>
      <w:r w:rsidRPr="00807C7E">
        <w:rPr>
          <w:b/>
          <w:sz w:val="22"/>
          <w:szCs w:val="22"/>
          <w:lang w:val="en-AU"/>
        </w:rPr>
        <w:t>Section 131 of the evidence act</w:t>
      </w:r>
      <w:r w:rsidRPr="00807C7E">
        <w:rPr>
          <w:sz w:val="22"/>
          <w:szCs w:val="22"/>
          <w:lang w:val="en-AU"/>
        </w:rPr>
        <w:t xml:space="preserve"> – talks about exclusion of evidence of settlement negotiations</w:t>
      </w:r>
    </w:p>
    <w:p w:rsidR="00837724" w:rsidRPr="00807C7E" w:rsidRDefault="00837724" w:rsidP="00807C7E">
      <w:pPr>
        <w:numPr>
          <w:ilvl w:val="1"/>
          <w:numId w:val="83"/>
        </w:numPr>
        <w:spacing w:before="0" w:after="0" w:line="360" w:lineRule="auto"/>
        <w:ind w:firstLine="0"/>
        <w:rPr>
          <w:sz w:val="22"/>
          <w:szCs w:val="22"/>
        </w:rPr>
      </w:pPr>
      <w:r w:rsidRPr="00807C7E">
        <w:rPr>
          <w:sz w:val="22"/>
          <w:szCs w:val="22"/>
          <w:lang w:val="en-AU"/>
        </w:rPr>
        <w:t xml:space="preserve">Look at this section – generally a communication is confidential </w:t>
      </w:r>
    </w:p>
    <w:p w:rsidR="00837724" w:rsidRPr="00807C7E" w:rsidRDefault="00837724" w:rsidP="00807C7E">
      <w:pPr>
        <w:numPr>
          <w:ilvl w:val="1"/>
          <w:numId w:val="83"/>
        </w:numPr>
        <w:spacing w:before="0" w:after="0" w:line="360" w:lineRule="auto"/>
        <w:ind w:firstLine="0"/>
        <w:rPr>
          <w:sz w:val="22"/>
          <w:szCs w:val="22"/>
        </w:rPr>
      </w:pPr>
      <w:r w:rsidRPr="00807C7E">
        <w:rPr>
          <w:sz w:val="22"/>
          <w:szCs w:val="22"/>
          <w:lang w:val="en-AU"/>
        </w:rPr>
        <w:t xml:space="preserve">So in the context of a court case – if there is a court hearing after the adjudication – we </w:t>
      </w:r>
      <w:r w:rsidR="003C413A" w:rsidRPr="00807C7E">
        <w:rPr>
          <w:sz w:val="22"/>
          <w:szCs w:val="22"/>
          <w:lang w:val="en-AU"/>
        </w:rPr>
        <w:t>cannot</w:t>
      </w:r>
      <w:r w:rsidRPr="00807C7E">
        <w:rPr>
          <w:sz w:val="22"/>
          <w:szCs w:val="22"/>
          <w:lang w:val="en-AU"/>
        </w:rPr>
        <w:t xml:space="preserve"> adduce in evidence what has been said in the negotiations </w:t>
      </w:r>
    </w:p>
    <w:p w:rsidR="00837724" w:rsidRPr="00807C7E" w:rsidRDefault="00837724" w:rsidP="00807C7E">
      <w:pPr>
        <w:numPr>
          <w:ilvl w:val="1"/>
          <w:numId w:val="83"/>
        </w:numPr>
        <w:spacing w:before="0" w:after="0" w:line="360" w:lineRule="auto"/>
        <w:ind w:firstLine="0"/>
        <w:rPr>
          <w:sz w:val="22"/>
          <w:szCs w:val="22"/>
        </w:rPr>
      </w:pPr>
      <w:r w:rsidRPr="00807C7E">
        <w:rPr>
          <w:sz w:val="22"/>
          <w:szCs w:val="22"/>
          <w:lang w:val="en-AU"/>
        </w:rPr>
        <w:t xml:space="preserve">Look at the exceptions – e.g. if I reveal at the mediation that you are about to commit a criminal offence that might be allowed to come out in evidence </w:t>
      </w:r>
    </w:p>
    <w:p w:rsidR="00837724" w:rsidRPr="00807C7E" w:rsidRDefault="00837724" w:rsidP="00807C7E">
      <w:pPr>
        <w:numPr>
          <w:ilvl w:val="1"/>
          <w:numId w:val="83"/>
        </w:numPr>
        <w:spacing w:before="0" w:after="0" w:line="360" w:lineRule="auto"/>
        <w:ind w:firstLine="0"/>
        <w:rPr>
          <w:sz w:val="22"/>
          <w:szCs w:val="22"/>
        </w:rPr>
      </w:pPr>
      <w:r w:rsidRPr="00807C7E">
        <w:rPr>
          <w:sz w:val="22"/>
          <w:szCs w:val="22"/>
          <w:lang w:val="en-AU"/>
        </w:rPr>
        <w:t>Also see the family law act – it has some stuff there, such as if you are in a mediation and someone mentions something about abusing a child that can’t be kept from court proceedings and can’t be kept confidential</w:t>
      </w:r>
    </w:p>
    <w:p w:rsidR="00837724" w:rsidRPr="00807C7E" w:rsidRDefault="00837724" w:rsidP="00807C7E">
      <w:pPr>
        <w:numPr>
          <w:ilvl w:val="1"/>
          <w:numId w:val="83"/>
        </w:numPr>
        <w:spacing w:before="0" w:after="0" w:line="360" w:lineRule="auto"/>
        <w:ind w:firstLine="0"/>
        <w:rPr>
          <w:sz w:val="22"/>
          <w:szCs w:val="22"/>
        </w:rPr>
      </w:pPr>
      <w:r w:rsidRPr="00807C7E">
        <w:rPr>
          <w:sz w:val="22"/>
          <w:szCs w:val="22"/>
          <w:lang w:val="en-AU"/>
        </w:rPr>
        <w:t xml:space="preserve">Sometimes people will just say that it’s confidential and that is not strictly correct – </w:t>
      </w:r>
    </w:p>
    <w:p w:rsidR="00837724" w:rsidRPr="00807C7E" w:rsidRDefault="00837724" w:rsidP="00807C7E">
      <w:pPr>
        <w:numPr>
          <w:ilvl w:val="1"/>
          <w:numId w:val="83"/>
        </w:numPr>
        <w:spacing w:before="0" w:after="0" w:line="360" w:lineRule="auto"/>
        <w:ind w:firstLine="0"/>
        <w:rPr>
          <w:sz w:val="22"/>
          <w:szCs w:val="22"/>
        </w:rPr>
      </w:pPr>
      <w:r w:rsidRPr="00807C7E">
        <w:rPr>
          <w:sz w:val="22"/>
          <w:szCs w:val="22"/>
          <w:lang w:val="en-AU"/>
        </w:rPr>
        <w:t xml:space="preserve">We have to say “as far as the law allows” </w:t>
      </w:r>
    </w:p>
    <w:p w:rsidR="003C413A" w:rsidRPr="00807C7E" w:rsidRDefault="003C413A" w:rsidP="005B7763">
      <w:pPr>
        <w:pStyle w:val="Heading2"/>
        <w:spacing w:before="0" w:line="360" w:lineRule="auto"/>
      </w:pPr>
      <w:bookmarkStart w:id="136" w:name="_Toc263352923"/>
      <w:r w:rsidRPr="00807C7E">
        <w:t>History of mediation</w:t>
      </w:r>
      <w:bookmarkEnd w:id="136"/>
      <w:r w:rsidRPr="00807C7E">
        <w:t xml:space="preserve"> </w:t>
      </w:r>
    </w:p>
    <w:p w:rsidR="003C413A" w:rsidRPr="00807C7E" w:rsidRDefault="003C413A" w:rsidP="005B7763">
      <w:pPr>
        <w:spacing w:before="0" w:after="0" w:line="360" w:lineRule="auto"/>
        <w:rPr>
          <w:sz w:val="22"/>
          <w:szCs w:val="22"/>
        </w:rPr>
      </w:pPr>
      <w:r w:rsidRPr="00807C7E">
        <w:rPr>
          <w:sz w:val="22"/>
          <w:szCs w:val="22"/>
        </w:rPr>
        <w:t xml:space="preserve">It is clear that forms of consensual third party agreements have existed in a number of different historical and cultural contexts. Mediation was the principal means of resolving disputes in ancient China and it continues to be practised today in the People's Republic of China through what is known as People's Conciliation Committees. Similarly, Japanese law and customs display a strong emphasis towards social consensus and moral persuasion and therefore a tendency to engage in non-litigious means of dispute resolution.  Aboriginal society before white colonisation had a complex structure of dispute resolution that emphasised community consensus, co-operation and emotional reconciliation. In parts of Africa there are long-established customs of informal moots or neighbourhood meetings where a respected local notable serves as a mediator to help disputants resolve their problems co-operatively and without the threat of sanctions. The practices of different cultural and religious groups have also often included forms of mediation as alternatives to litigation.  </w:t>
      </w:r>
    </w:p>
    <w:p w:rsidR="003C413A" w:rsidRPr="00807C7E" w:rsidRDefault="003C413A" w:rsidP="005B7763">
      <w:pPr>
        <w:spacing w:before="0" w:after="0" w:line="360" w:lineRule="auto"/>
        <w:rPr>
          <w:sz w:val="22"/>
          <w:szCs w:val="22"/>
        </w:rPr>
      </w:pPr>
    </w:p>
    <w:p w:rsidR="003C413A" w:rsidRPr="00807C7E" w:rsidRDefault="003C413A" w:rsidP="005B7763">
      <w:pPr>
        <w:pStyle w:val="Heading2"/>
        <w:spacing w:before="0" w:line="360" w:lineRule="auto"/>
      </w:pPr>
      <w:bookmarkStart w:id="137" w:name="_Toc263352924"/>
      <w:r w:rsidRPr="00807C7E">
        <w:t>The “rise of mediation”</w:t>
      </w:r>
      <w:bookmarkEnd w:id="137"/>
    </w:p>
    <w:p w:rsidR="003C413A" w:rsidRPr="00807C7E" w:rsidRDefault="003C413A" w:rsidP="005B7763">
      <w:pPr>
        <w:spacing w:before="0" w:after="0" w:line="360" w:lineRule="auto"/>
        <w:rPr>
          <w:sz w:val="22"/>
          <w:szCs w:val="22"/>
        </w:rPr>
      </w:pPr>
      <w:r w:rsidRPr="00807C7E">
        <w:rPr>
          <w:sz w:val="22"/>
          <w:szCs w:val="22"/>
        </w:rPr>
        <w:t xml:space="preserve">There has been a real move over the last few decades in western industrial societies towards instituting more informal modes of settling disputes and mediation has been one of the most favoured options. Beginning in America in the late 1960's, this move centred on disillusionment with existing processes, particularly litigation, and an interest in alternatives.  </w:t>
      </w:r>
    </w:p>
    <w:p w:rsidR="003C413A" w:rsidRPr="00807C7E" w:rsidRDefault="003C413A" w:rsidP="005B7763">
      <w:pPr>
        <w:spacing w:before="0" w:after="0" w:line="360" w:lineRule="auto"/>
        <w:rPr>
          <w:sz w:val="22"/>
          <w:szCs w:val="22"/>
        </w:rPr>
      </w:pPr>
    </w:p>
    <w:p w:rsidR="003C413A" w:rsidRPr="00807C7E" w:rsidRDefault="003C413A" w:rsidP="005B7763">
      <w:pPr>
        <w:spacing w:before="0" w:after="0" w:line="360" w:lineRule="auto"/>
        <w:rPr>
          <w:sz w:val="22"/>
          <w:szCs w:val="22"/>
        </w:rPr>
      </w:pPr>
      <w:r w:rsidRPr="00807C7E">
        <w:rPr>
          <w:sz w:val="22"/>
          <w:szCs w:val="22"/>
        </w:rPr>
        <w:t xml:space="preserve">This period was characterised by high levels of social conflict and discontent in the context of the Vietnam War, civil rights struggles, student politics, a growing consumer awareness, the rise of the feminist movement and the creation of new statutory causes of action. </w:t>
      </w:r>
    </w:p>
    <w:p w:rsidR="003C413A" w:rsidRPr="00807C7E" w:rsidRDefault="003C413A" w:rsidP="005B7763">
      <w:pPr>
        <w:spacing w:before="0" w:after="0" w:line="360" w:lineRule="auto"/>
        <w:rPr>
          <w:sz w:val="22"/>
          <w:szCs w:val="22"/>
        </w:rPr>
      </w:pPr>
    </w:p>
    <w:p w:rsidR="003C413A" w:rsidRPr="00807C7E" w:rsidRDefault="003C413A" w:rsidP="005B7763">
      <w:pPr>
        <w:spacing w:before="0" w:after="0" w:line="360" w:lineRule="auto"/>
        <w:rPr>
          <w:sz w:val="22"/>
          <w:szCs w:val="22"/>
        </w:rPr>
      </w:pPr>
      <w:r w:rsidRPr="00807C7E">
        <w:rPr>
          <w:sz w:val="22"/>
          <w:szCs w:val="22"/>
        </w:rPr>
        <w:t xml:space="preserve">The increase in litigation, which arose during this period, created concerns amongst the public about the formality, expense, lack of access to justice and slowness of judicial proceedings. Similarly authorities were concerned about the expense of running an overloaded courts system and began instituting government-sponsored mediation in areas of labour relations, family law, racial and community disputes.  </w:t>
      </w:r>
    </w:p>
    <w:p w:rsidR="003C413A" w:rsidRPr="00807C7E" w:rsidRDefault="003C413A" w:rsidP="005B7763">
      <w:pPr>
        <w:spacing w:before="0" w:after="0" w:line="360" w:lineRule="auto"/>
        <w:rPr>
          <w:sz w:val="22"/>
          <w:szCs w:val="22"/>
        </w:rPr>
      </w:pPr>
    </w:p>
    <w:p w:rsidR="003C413A" w:rsidRPr="00807C7E" w:rsidRDefault="003C413A" w:rsidP="005B7763">
      <w:pPr>
        <w:spacing w:before="0" w:after="0" w:line="360" w:lineRule="auto"/>
        <w:rPr>
          <w:sz w:val="22"/>
          <w:szCs w:val="22"/>
        </w:rPr>
      </w:pPr>
      <w:r w:rsidRPr="00807C7E">
        <w:rPr>
          <w:sz w:val="22"/>
          <w:szCs w:val="22"/>
        </w:rPr>
        <w:t xml:space="preserve">In Australia the popularity of mediation began in the mid-late 1970's with the establishment of Community Justice Centres in NSW along the lines of neighbourhood justice centres in the USA. The rationale behind the scheme was to resolve 'backyard disputes' which may lead to aggravation and serious crimes and which use up much of the justice system's resources. Community Justice Centres also, now, help resolve a significant number of family disputes.  </w:t>
      </w:r>
    </w:p>
    <w:p w:rsidR="003C413A" w:rsidRPr="00807C7E" w:rsidRDefault="003C413A" w:rsidP="005B7763">
      <w:pPr>
        <w:spacing w:before="0" w:after="0" w:line="360" w:lineRule="auto"/>
        <w:rPr>
          <w:sz w:val="22"/>
          <w:szCs w:val="22"/>
        </w:rPr>
      </w:pPr>
    </w:p>
    <w:p w:rsidR="003C413A" w:rsidRPr="00807C7E" w:rsidRDefault="003C413A" w:rsidP="005B7763">
      <w:pPr>
        <w:spacing w:before="0" w:after="0" w:line="360" w:lineRule="auto"/>
        <w:rPr>
          <w:sz w:val="22"/>
          <w:szCs w:val="22"/>
        </w:rPr>
      </w:pPr>
      <w:r w:rsidRPr="00807C7E">
        <w:rPr>
          <w:sz w:val="22"/>
          <w:szCs w:val="22"/>
        </w:rPr>
        <w:t xml:space="preserve">Similar developments have also occurred in Victoria, ACT and Queensland. The Queensland Dispute Resolution Centres (formerly known as the Community Justice Program) began operating in July 1990 in the Alternative Dispute Resolution Branch of the Department of Justice and Attorney-General. One of the Centres' stated purposes is to provide 'an accessible, low-cost, and speedy dispute resolution service to the community through dispute resolution processes such as mediation'. They aim to fulfil this by promoting and providing dispute resolution services in the criminal justice system, within Aboriginal and Torres Strait Islander communities and in a variety of settings within the Queensland community, including neighbourhood and family disputes. </w:t>
      </w:r>
    </w:p>
    <w:p w:rsidR="003C413A" w:rsidRPr="00807C7E" w:rsidRDefault="003C413A" w:rsidP="005B7763">
      <w:pPr>
        <w:spacing w:before="0" w:after="0" w:line="360" w:lineRule="auto"/>
        <w:rPr>
          <w:sz w:val="22"/>
          <w:szCs w:val="22"/>
        </w:rPr>
      </w:pPr>
    </w:p>
    <w:p w:rsidR="000B5E44" w:rsidRPr="00807C7E" w:rsidRDefault="003C413A" w:rsidP="005B7763">
      <w:pPr>
        <w:pStyle w:val="Heading2"/>
        <w:spacing w:before="0" w:line="360" w:lineRule="auto"/>
      </w:pPr>
      <w:bookmarkStart w:id="138" w:name="_Toc263352925"/>
      <w:r w:rsidRPr="00807C7E">
        <w:t>The mediation process (after intake)</w:t>
      </w:r>
      <w:bookmarkEnd w:id="138"/>
    </w:p>
    <w:p w:rsidR="000B5E44" w:rsidRPr="00807C7E" w:rsidRDefault="000B5E44" w:rsidP="005B7763">
      <w:pPr>
        <w:spacing w:before="0" w:after="0" w:line="360" w:lineRule="auto"/>
        <w:rPr>
          <w:b/>
          <w:sz w:val="22"/>
          <w:szCs w:val="22"/>
        </w:rPr>
      </w:pPr>
      <w:r w:rsidRPr="00807C7E">
        <w:rPr>
          <w:b/>
          <w:sz w:val="22"/>
          <w:szCs w:val="22"/>
        </w:rPr>
        <w:t>TOP</w:t>
      </w:r>
    </w:p>
    <w:p w:rsidR="000B5E44" w:rsidRPr="00807C7E" w:rsidRDefault="000B5E44" w:rsidP="00807C7E">
      <w:pPr>
        <w:pStyle w:val="ListParagraph"/>
        <w:numPr>
          <w:ilvl w:val="0"/>
          <w:numId w:val="84"/>
        </w:numPr>
        <w:spacing w:before="0" w:after="0" w:line="360" w:lineRule="auto"/>
        <w:rPr>
          <w:sz w:val="22"/>
          <w:szCs w:val="22"/>
        </w:rPr>
      </w:pPr>
      <w:r w:rsidRPr="00807C7E">
        <w:rPr>
          <w:sz w:val="22"/>
          <w:szCs w:val="22"/>
          <w:lang w:val="en-AU"/>
        </w:rPr>
        <w:t xml:space="preserve">Some people spend too much time in the top circle </w:t>
      </w:r>
    </w:p>
    <w:p w:rsidR="000B5E44" w:rsidRPr="00807C7E" w:rsidRDefault="000B5E44" w:rsidP="00807C7E">
      <w:pPr>
        <w:pStyle w:val="ListParagraph"/>
        <w:numPr>
          <w:ilvl w:val="0"/>
          <w:numId w:val="84"/>
        </w:numPr>
        <w:spacing w:before="0" w:after="0" w:line="360" w:lineRule="auto"/>
        <w:rPr>
          <w:sz w:val="22"/>
          <w:szCs w:val="22"/>
        </w:rPr>
      </w:pPr>
      <w:r w:rsidRPr="00807C7E">
        <w:rPr>
          <w:sz w:val="22"/>
          <w:szCs w:val="22"/>
          <w:lang w:val="en-AU"/>
        </w:rPr>
        <w:t xml:space="preserve">It’s a good way of explaining the different models </w:t>
      </w:r>
    </w:p>
    <w:p w:rsidR="000B5E44" w:rsidRPr="00807C7E" w:rsidRDefault="000B5E44" w:rsidP="00807C7E">
      <w:pPr>
        <w:pStyle w:val="ListParagraph"/>
        <w:numPr>
          <w:ilvl w:val="0"/>
          <w:numId w:val="84"/>
        </w:numPr>
        <w:spacing w:before="0" w:after="0" w:line="360" w:lineRule="auto"/>
        <w:rPr>
          <w:sz w:val="22"/>
          <w:szCs w:val="22"/>
        </w:rPr>
      </w:pPr>
      <w:r w:rsidRPr="00807C7E">
        <w:rPr>
          <w:b/>
          <w:sz w:val="22"/>
          <w:szCs w:val="22"/>
          <w:lang w:val="en-AU"/>
        </w:rPr>
        <w:t>Intake –</w:t>
      </w:r>
      <w:r w:rsidRPr="00807C7E">
        <w:rPr>
          <w:sz w:val="22"/>
          <w:szCs w:val="22"/>
          <w:lang w:val="en-AU"/>
        </w:rPr>
        <w:t xml:space="preserve"> gathering information phase – where parties will talk to the mediator before it … so its information gathering, seeing if mediation is appropriate. </w:t>
      </w:r>
    </w:p>
    <w:p w:rsidR="000B5E44" w:rsidRPr="00807C7E" w:rsidRDefault="000B5E44" w:rsidP="00807C7E">
      <w:pPr>
        <w:pStyle w:val="ListParagraph"/>
        <w:numPr>
          <w:ilvl w:val="0"/>
          <w:numId w:val="84"/>
        </w:numPr>
        <w:spacing w:before="0" w:after="0" w:line="360" w:lineRule="auto"/>
        <w:rPr>
          <w:sz w:val="22"/>
          <w:szCs w:val="22"/>
        </w:rPr>
      </w:pPr>
      <w:r w:rsidRPr="00807C7E">
        <w:rPr>
          <w:sz w:val="22"/>
          <w:szCs w:val="22"/>
          <w:lang w:val="en-AU"/>
        </w:rPr>
        <w:t xml:space="preserve">In some models there is no intake – but the process probably works better with a detailed intake and it depends on the processes of the organisation </w:t>
      </w:r>
    </w:p>
    <w:p w:rsidR="000B5E44" w:rsidRPr="00807C7E" w:rsidRDefault="000B5E44" w:rsidP="00807C7E">
      <w:pPr>
        <w:pStyle w:val="ListParagraph"/>
        <w:numPr>
          <w:ilvl w:val="0"/>
          <w:numId w:val="84"/>
        </w:numPr>
        <w:spacing w:before="0" w:after="0" w:line="360" w:lineRule="auto"/>
        <w:rPr>
          <w:sz w:val="22"/>
          <w:szCs w:val="22"/>
        </w:rPr>
      </w:pPr>
      <w:r w:rsidRPr="00807C7E">
        <w:rPr>
          <w:sz w:val="22"/>
          <w:szCs w:val="22"/>
          <w:lang w:val="en-AU"/>
        </w:rPr>
        <w:t>If we talk in terms of parties and lawyers – in some models parties  will make opening statements and others lawyers will</w:t>
      </w:r>
    </w:p>
    <w:p w:rsidR="000B5E44" w:rsidRPr="00807C7E" w:rsidRDefault="000B5E44" w:rsidP="00807C7E">
      <w:pPr>
        <w:pStyle w:val="ListParagraph"/>
        <w:numPr>
          <w:ilvl w:val="0"/>
          <w:numId w:val="84"/>
        </w:numPr>
        <w:spacing w:before="0" w:after="0" w:line="360" w:lineRule="auto"/>
        <w:rPr>
          <w:sz w:val="22"/>
          <w:szCs w:val="22"/>
        </w:rPr>
      </w:pPr>
      <w:r w:rsidRPr="00807C7E">
        <w:rPr>
          <w:sz w:val="22"/>
          <w:szCs w:val="22"/>
          <w:lang w:val="en-AU"/>
        </w:rPr>
        <w:t>One statement = telling story from that sides perspectives</w:t>
      </w:r>
    </w:p>
    <w:p w:rsidR="000B5E44" w:rsidRPr="00807C7E" w:rsidRDefault="000B5E44" w:rsidP="00807C7E">
      <w:pPr>
        <w:pStyle w:val="ListParagraph"/>
        <w:numPr>
          <w:ilvl w:val="0"/>
          <w:numId w:val="84"/>
        </w:numPr>
        <w:spacing w:before="0" w:after="0" w:line="360" w:lineRule="auto"/>
        <w:rPr>
          <w:sz w:val="22"/>
          <w:szCs w:val="22"/>
        </w:rPr>
      </w:pPr>
      <w:r w:rsidRPr="00807C7E">
        <w:rPr>
          <w:sz w:val="22"/>
          <w:szCs w:val="22"/>
          <w:lang w:val="en-AU"/>
        </w:rPr>
        <w:t xml:space="preserve">Mediation – talks about what the issues are – and from there an agenda is created </w:t>
      </w:r>
    </w:p>
    <w:p w:rsidR="000B5E44" w:rsidRPr="00807C7E" w:rsidRDefault="000B5E44" w:rsidP="00807C7E">
      <w:pPr>
        <w:pStyle w:val="ListParagraph"/>
        <w:numPr>
          <w:ilvl w:val="0"/>
          <w:numId w:val="84"/>
        </w:numPr>
        <w:spacing w:before="0" w:after="0" w:line="360" w:lineRule="auto"/>
        <w:rPr>
          <w:sz w:val="22"/>
          <w:szCs w:val="22"/>
        </w:rPr>
      </w:pPr>
      <w:r w:rsidRPr="00807C7E">
        <w:rPr>
          <w:sz w:val="22"/>
          <w:szCs w:val="22"/>
          <w:lang w:val="en-AU"/>
        </w:rPr>
        <w:t>Issues are then prioritised and then these are dealt with</w:t>
      </w:r>
    </w:p>
    <w:p w:rsidR="000B5E44" w:rsidRPr="00807C7E" w:rsidRDefault="000B5E44" w:rsidP="005B7763">
      <w:pPr>
        <w:pStyle w:val="ListParagraph"/>
        <w:spacing w:before="0" w:after="0" w:line="360" w:lineRule="auto"/>
        <w:ind w:left="360"/>
        <w:rPr>
          <w:sz w:val="22"/>
          <w:szCs w:val="22"/>
        </w:rPr>
      </w:pPr>
      <w:r w:rsidRPr="00807C7E">
        <w:rPr>
          <w:b/>
          <w:sz w:val="22"/>
          <w:szCs w:val="22"/>
          <w:lang w:val="en-AU"/>
        </w:rPr>
        <w:t>BOTTOM</w:t>
      </w:r>
    </w:p>
    <w:p w:rsidR="000B5E44" w:rsidRPr="00807C7E" w:rsidRDefault="000B5E44" w:rsidP="00807C7E">
      <w:pPr>
        <w:pStyle w:val="ListParagraph"/>
        <w:numPr>
          <w:ilvl w:val="1"/>
          <w:numId w:val="84"/>
        </w:numPr>
        <w:spacing w:before="0" w:after="0" w:line="360" w:lineRule="auto"/>
        <w:rPr>
          <w:sz w:val="22"/>
          <w:szCs w:val="22"/>
        </w:rPr>
      </w:pPr>
      <w:r w:rsidRPr="00807C7E">
        <w:rPr>
          <w:sz w:val="22"/>
          <w:szCs w:val="22"/>
          <w:lang w:val="en-AU"/>
        </w:rPr>
        <w:t xml:space="preserve">Is more the negotiation phase – sometimes in legal conferences they will do  this right at the top – </w:t>
      </w:r>
    </w:p>
    <w:p w:rsidR="000B5E44" w:rsidRPr="00807C7E" w:rsidRDefault="000B5E44" w:rsidP="00807C7E">
      <w:pPr>
        <w:pStyle w:val="ListParagraph"/>
        <w:numPr>
          <w:ilvl w:val="1"/>
          <w:numId w:val="84"/>
        </w:numPr>
        <w:spacing w:before="0" w:after="0" w:line="360" w:lineRule="auto"/>
        <w:rPr>
          <w:sz w:val="22"/>
          <w:szCs w:val="22"/>
        </w:rPr>
      </w:pPr>
      <w:r w:rsidRPr="00807C7E">
        <w:rPr>
          <w:sz w:val="22"/>
          <w:szCs w:val="22"/>
          <w:lang w:val="en-AU"/>
        </w:rPr>
        <w:t xml:space="preserve">May or may not have private meetings – it is important to have people all in the same room for as long as possible </w:t>
      </w:r>
    </w:p>
    <w:p w:rsidR="000B5E44" w:rsidRPr="00807C7E" w:rsidRDefault="000B5E44" w:rsidP="00807C7E">
      <w:pPr>
        <w:pStyle w:val="ListParagraph"/>
        <w:numPr>
          <w:ilvl w:val="1"/>
          <w:numId w:val="84"/>
        </w:numPr>
        <w:spacing w:before="0" w:after="0" w:line="360" w:lineRule="auto"/>
        <w:rPr>
          <w:sz w:val="22"/>
          <w:szCs w:val="22"/>
        </w:rPr>
      </w:pPr>
      <w:r w:rsidRPr="00807C7E">
        <w:rPr>
          <w:sz w:val="22"/>
          <w:szCs w:val="22"/>
          <w:lang w:val="en-AU"/>
        </w:rPr>
        <w:t xml:space="preserve">But in mediations people are in separate rooms most of the time or all of the time </w:t>
      </w:r>
    </w:p>
    <w:p w:rsidR="000B5E44" w:rsidRPr="00807C7E" w:rsidRDefault="000B5E44" w:rsidP="005B7763">
      <w:pPr>
        <w:spacing w:before="0" w:after="0" w:line="360" w:lineRule="auto"/>
        <w:rPr>
          <w:sz w:val="22"/>
          <w:szCs w:val="22"/>
        </w:rPr>
      </w:pPr>
    </w:p>
    <w:p w:rsidR="000B5E44" w:rsidRPr="00807C7E" w:rsidRDefault="000B5E44" w:rsidP="005B7763">
      <w:pPr>
        <w:spacing w:before="0" w:after="0" w:line="360" w:lineRule="auto"/>
        <w:rPr>
          <w:sz w:val="22"/>
          <w:szCs w:val="22"/>
        </w:rPr>
      </w:pPr>
      <w:r w:rsidRPr="00807C7E">
        <w:rPr>
          <w:noProof/>
          <w:sz w:val="22"/>
          <w:szCs w:val="22"/>
          <w:lang w:bidi="ar-SA"/>
        </w:rPr>
        <w:drawing>
          <wp:inline distT="0" distB="0" distL="0" distR="0">
            <wp:extent cx="5731510" cy="3160283"/>
            <wp:effectExtent l="19050" t="0" r="2540" b="0"/>
            <wp:docPr id="3"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7"/>
                    <a:srcRect l="29327" t="28893" r="27659" b="32996"/>
                    <a:stretch>
                      <a:fillRect/>
                    </a:stretch>
                  </pic:blipFill>
                  <pic:spPr bwMode="auto">
                    <a:xfrm>
                      <a:off x="0" y="0"/>
                      <a:ext cx="5731510" cy="3160283"/>
                    </a:xfrm>
                    <a:prstGeom prst="rect">
                      <a:avLst/>
                    </a:prstGeom>
                    <a:noFill/>
                    <a:ln w="9525">
                      <a:noFill/>
                      <a:miter lim="800000"/>
                      <a:headEnd/>
                      <a:tailEnd/>
                    </a:ln>
                  </pic:spPr>
                </pic:pic>
              </a:graphicData>
            </a:graphic>
          </wp:inline>
        </w:drawing>
      </w:r>
    </w:p>
    <w:p w:rsidR="000B5E44" w:rsidRPr="00807C7E" w:rsidRDefault="000B5E44" w:rsidP="005B7763">
      <w:pPr>
        <w:spacing w:before="0" w:after="0" w:line="360" w:lineRule="auto"/>
        <w:rPr>
          <w:sz w:val="22"/>
          <w:szCs w:val="22"/>
        </w:rPr>
      </w:pPr>
    </w:p>
    <w:p w:rsidR="000B5E44" w:rsidRPr="00807C7E" w:rsidRDefault="00DC5BC7" w:rsidP="005B7763">
      <w:pPr>
        <w:pStyle w:val="Heading2"/>
        <w:spacing w:before="0" w:line="360" w:lineRule="auto"/>
      </w:pPr>
      <w:bookmarkStart w:id="139" w:name="_Toc263352926"/>
      <w:r w:rsidRPr="00807C7E">
        <w:t>What are some key elements of mediation?</w:t>
      </w:r>
      <w:bookmarkEnd w:id="139"/>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Independent mediator</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Conflict between the parties which leads to a mediation</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Structure to define the issues</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Defining of issues in a more formal way</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Creating an agenda</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Development of options</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 xml:space="preserve">Mediator = control communication and keep people to that structure </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Working through steps</w:t>
      </w:r>
    </w:p>
    <w:p w:rsidR="00837724" w:rsidRPr="00807C7E" w:rsidRDefault="00837724" w:rsidP="00807C7E">
      <w:pPr>
        <w:numPr>
          <w:ilvl w:val="0"/>
          <w:numId w:val="85"/>
        </w:numPr>
        <w:spacing w:before="0" w:after="0" w:line="360" w:lineRule="auto"/>
        <w:rPr>
          <w:sz w:val="22"/>
          <w:szCs w:val="22"/>
        </w:rPr>
      </w:pPr>
      <w:r w:rsidRPr="00807C7E">
        <w:rPr>
          <w:sz w:val="22"/>
          <w:szCs w:val="22"/>
          <w:lang w:val="en-AU"/>
        </w:rPr>
        <w:t>Promising agenda</w:t>
      </w:r>
    </w:p>
    <w:p w:rsidR="00DC5BC7" w:rsidRPr="00807C7E" w:rsidRDefault="00DC5BC7" w:rsidP="005B7763">
      <w:pPr>
        <w:spacing w:before="0" w:after="0" w:line="360" w:lineRule="auto"/>
        <w:rPr>
          <w:b/>
          <w:bCs/>
          <w:sz w:val="22"/>
          <w:szCs w:val="22"/>
          <w:lang w:val="en-AU"/>
        </w:rPr>
      </w:pPr>
    </w:p>
    <w:p w:rsidR="00DC5BC7" w:rsidRPr="00807C7E" w:rsidRDefault="00DC5BC7" w:rsidP="005B7763">
      <w:pPr>
        <w:spacing w:before="0" w:after="0" w:line="360" w:lineRule="auto"/>
        <w:rPr>
          <w:sz w:val="22"/>
          <w:szCs w:val="22"/>
        </w:rPr>
      </w:pPr>
      <w:r w:rsidRPr="00807C7E">
        <w:rPr>
          <w:b/>
          <w:bCs/>
          <w:sz w:val="22"/>
          <w:szCs w:val="22"/>
          <w:lang w:val="en-AU"/>
        </w:rPr>
        <w:t>Things mediators need</w:t>
      </w:r>
    </w:p>
    <w:p w:rsidR="00837724" w:rsidRPr="00807C7E" w:rsidRDefault="00837724" w:rsidP="00807C7E">
      <w:pPr>
        <w:numPr>
          <w:ilvl w:val="0"/>
          <w:numId w:val="86"/>
        </w:numPr>
        <w:spacing w:before="0" w:after="0" w:line="360" w:lineRule="auto"/>
        <w:rPr>
          <w:sz w:val="22"/>
          <w:szCs w:val="22"/>
        </w:rPr>
      </w:pPr>
      <w:r w:rsidRPr="00807C7E">
        <w:rPr>
          <w:sz w:val="22"/>
          <w:szCs w:val="22"/>
          <w:lang w:val="en-AU"/>
        </w:rPr>
        <w:t>Active listening</w:t>
      </w:r>
    </w:p>
    <w:p w:rsidR="00837724" w:rsidRPr="00807C7E" w:rsidRDefault="00837724" w:rsidP="00807C7E">
      <w:pPr>
        <w:numPr>
          <w:ilvl w:val="0"/>
          <w:numId w:val="86"/>
        </w:numPr>
        <w:spacing w:before="0" w:after="0" w:line="360" w:lineRule="auto"/>
        <w:rPr>
          <w:sz w:val="22"/>
          <w:szCs w:val="22"/>
        </w:rPr>
      </w:pPr>
      <w:r w:rsidRPr="00807C7E">
        <w:rPr>
          <w:sz w:val="22"/>
          <w:szCs w:val="22"/>
          <w:lang w:val="en-AU"/>
        </w:rPr>
        <w:t xml:space="preserve">Free framing </w:t>
      </w:r>
    </w:p>
    <w:p w:rsidR="000B5E44" w:rsidRPr="00807C7E" w:rsidRDefault="000B5E44" w:rsidP="005B7763">
      <w:pPr>
        <w:spacing w:before="0" w:after="0" w:line="360" w:lineRule="auto"/>
        <w:rPr>
          <w:sz w:val="22"/>
          <w:szCs w:val="22"/>
        </w:rPr>
      </w:pPr>
    </w:p>
    <w:p w:rsidR="00C47CCA" w:rsidRPr="00807C7E" w:rsidRDefault="00C47CCA" w:rsidP="005B7763">
      <w:pPr>
        <w:pStyle w:val="Heading2"/>
        <w:spacing w:before="0" w:line="360" w:lineRule="auto"/>
      </w:pPr>
      <w:bookmarkStart w:id="140" w:name="_Toc263352927"/>
      <w:r w:rsidRPr="00807C7E">
        <w:t>The key stages of the mediation process</w:t>
      </w:r>
      <w:bookmarkEnd w:id="140"/>
      <w:r w:rsidRPr="00807C7E">
        <w:t xml:space="preserve"> </w:t>
      </w:r>
    </w:p>
    <w:p w:rsidR="00C47CCA" w:rsidRPr="00807C7E" w:rsidRDefault="00C47CCA" w:rsidP="005B7763">
      <w:pPr>
        <w:spacing w:before="0" w:after="0" w:line="360" w:lineRule="auto"/>
        <w:rPr>
          <w:sz w:val="22"/>
          <w:szCs w:val="22"/>
        </w:rPr>
      </w:pPr>
    </w:p>
    <w:p w:rsidR="00837724" w:rsidRPr="00807C7E" w:rsidRDefault="00837724" w:rsidP="005B7763">
      <w:pPr>
        <w:pStyle w:val="Heading3"/>
        <w:spacing w:before="0" w:line="360" w:lineRule="auto"/>
      </w:pPr>
      <w:bookmarkStart w:id="141" w:name="_Toc263352928"/>
      <w:r w:rsidRPr="00807C7E">
        <w:t>Pre-mediation/intake phase</w:t>
      </w:r>
      <w:bookmarkEnd w:id="141"/>
    </w:p>
    <w:p w:rsidR="00837724" w:rsidRPr="00807C7E" w:rsidRDefault="00837724" w:rsidP="00807C7E">
      <w:pPr>
        <w:numPr>
          <w:ilvl w:val="0"/>
          <w:numId w:val="87"/>
        </w:numPr>
        <w:spacing w:before="0" w:after="0" w:line="360" w:lineRule="auto"/>
        <w:rPr>
          <w:sz w:val="22"/>
          <w:szCs w:val="22"/>
        </w:rPr>
      </w:pPr>
      <w:r w:rsidRPr="00807C7E">
        <w:rPr>
          <w:sz w:val="22"/>
          <w:szCs w:val="22"/>
        </w:rPr>
        <w:t>Takes place in many mediation processes</w:t>
      </w:r>
    </w:p>
    <w:p w:rsidR="00837724" w:rsidRPr="00807C7E" w:rsidRDefault="00837724" w:rsidP="00807C7E">
      <w:pPr>
        <w:numPr>
          <w:ilvl w:val="0"/>
          <w:numId w:val="87"/>
        </w:numPr>
        <w:spacing w:before="0" w:after="0" w:line="360" w:lineRule="auto"/>
        <w:rPr>
          <w:sz w:val="22"/>
          <w:szCs w:val="22"/>
        </w:rPr>
      </w:pPr>
      <w:r w:rsidRPr="00807C7E">
        <w:rPr>
          <w:sz w:val="22"/>
          <w:szCs w:val="22"/>
        </w:rPr>
        <w:t>Intake process undertaken by either:</w:t>
      </w:r>
    </w:p>
    <w:p w:rsidR="00837724" w:rsidRPr="00807C7E" w:rsidRDefault="00837724" w:rsidP="00807C7E">
      <w:pPr>
        <w:numPr>
          <w:ilvl w:val="1"/>
          <w:numId w:val="87"/>
        </w:numPr>
        <w:spacing w:before="0" w:after="0" w:line="360" w:lineRule="auto"/>
        <w:rPr>
          <w:sz w:val="22"/>
          <w:szCs w:val="22"/>
        </w:rPr>
      </w:pPr>
      <w:r w:rsidRPr="00807C7E">
        <w:rPr>
          <w:sz w:val="22"/>
          <w:szCs w:val="22"/>
        </w:rPr>
        <w:t>Mediator or</w:t>
      </w:r>
    </w:p>
    <w:p w:rsidR="00837724" w:rsidRPr="00807C7E" w:rsidRDefault="00837724" w:rsidP="00807C7E">
      <w:pPr>
        <w:numPr>
          <w:ilvl w:val="1"/>
          <w:numId w:val="87"/>
        </w:numPr>
        <w:spacing w:before="0" w:after="0" w:line="360" w:lineRule="auto"/>
        <w:rPr>
          <w:sz w:val="22"/>
          <w:szCs w:val="22"/>
        </w:rPr>
      </w:pPr>
      <w:r w:rsidRPr="00807C7E">
        <w:rPr>
          <w:sz w:val="22"/>
          <w:szCs w:val="22"/>
        </w:rPr>
        <w:t>Administrative officer</w:t>
      </w:r>
    </w:p>
    <w:p w:rsidR="00837724" w:rsidRPr="00807C7E" w:rsidRDefault="00837724" w:rsidP="00807C7E">
      <w:pPr>
        <w:numPr>
          <w:ilvl w:val="1"/>
          <w:numId w:val="87"/>
        </w:numPr>
        <w:spacing w:before="0" w:after="0" w:line="360" w:lineRule="auto"/>
        <w:rPr>
          <w:sz w:val="22"/>
          <w:szCs w:val="22"/>
        </w:rPr>
      </w:pPr>
      <w:r w:rsidRPr="00807C7E">
        <w:rPr>
          <w:sz w:val="22"/>
          <w:szCs w:val="22"/>
        </w:rPr>
        <w:t>Eg. legislative requirements to undertake intake in family law</w:t>
      </w:r>
    </w:p>
    <w:p w:rsidR="00837724" w:rsidRPr="00807C7E" w:rsidRDefault="00837724" w:rsidP="00807C7E">
      <w:pPr>
        <w:numPr>
          <w:ilvl w:val="1"/>
          <w:numId w:val="87"/>
        </w:numPr>
        <w:spacing w:before="0" w:after="0" w:line="360" w:lineRule="auto"/>
        <w:rPr>
          <w:sz w:val="22"/>
          <w:szCs w:val="22"/>
        </w:rPr>
      </w:pPr>
      <w:r w:rsidRPr="00807C7E">
        <w:rPr>
          <w:sz w:val="22"/>
          <w:szCs w:val="22"/>
        </w:rPr>
        <w:t>Prior meeting/s or telephone conversation/s to:</w:t>
      </w:r>
    </w:p>
    <w:p w:rsidR="00837724" w:rsidRPr="00807C7E" w:rsidRDefault="00837724" w:rsidP="00807C7E">
      <w:pPr>
        <w:numPr>
          <w:ilvl w:val="1"/>
          <w:numId w:val="87"/>
        </w:numPr>
        <w:spacing w:before="0" w:after="0" w:line="360" w:lineRule="auto"/>
        <w:rPr>
          <w:sz w:val="22"/>
          <w:szCs w:val="22"/>
        </w:rPr>
      </w:pPr>
      <w:r w:rsidRPr="00807C7E">
        <w:rPr>
          <w:sz w:val="22"/>
          <w:szCs w:val="22"/>
        </w:rPr>
        <w:t>Understand dispute</w:t>
      </w:r>
    </w:p>
    <w:p w:rsidR="00837724" w:rsidRPr="00807C7E" w:rsidRDefault="00837724" w:rsidP="00807C7E">
      <w:pPr>
        <w:numPr>
          <w:ilvl w:val="1"/>
          <w:numId w:val="87"/>
        </w:numPr>
        <w:spacing w:before="0" w:after="0" w:line="360" w:lineRule="auto"/>
        <w:rPr>
          <w:sz w:val="22"/>
          <w:szCs w:val="22"/>
        </w:rPr>
      </w:pPr>
      <w:r w:rsidRPr="00807C7E">
        <w:rPr>
          <w:sz w:val="22"/>
          <w:szCs w:val="22"/>
        </w:rPr>
        <w:t xml:space="preserve">Ensure process suitable </w:t>
      </w:r>
    </w:p>
    <w:p w:rsidR="00837724" w:rsidRPr="00807C7E" w:rsidRDefault="00837724" w:rsidP="00807C7E">
      <w:pPr>
        <w:numPr>
          <w:ilvl w:val="1"/>
          <w:numId w:val="87"/>
        </w:numPr>
        <w:spacing w:before="0" w:after="0" w:line="360" w:lineRule="auto"/>
        <w:rPr>
          <w:sz w:val="22"/>
          <w:szCs w:val="22"/>
        </w:rPr>
      </w:pPr>
      <w:r w:rsidRPr="00807C7E">
        <w:rPr>
          <w:sz w:val="22"/>
          <w:szCs w:val="22"/>
        </w:rPr>
        <w:t>Discussion of process and costs</w:t>
      </w:r>
    </w:p>
    <w:p w:rsidR="00837724" w:rsidRPr="00807C7E" w:rsidRDefault="00837724" w:rsidP="00807C7E">
      <w:pPr>
        <w:numPr>
          <w:ilvl w:val="1"/>
          <w:numId w:val="87"/>
        </w:numPr>
        <w:spacing w:before="0" w:after="0" w:line="360" w:lineRule="auto"/>
        <w:rPr>
          <w:sz w:val="22"/>
          <w:szCs w:val="22"/>
        </w:rPr>
      </w:pPr>
      <w:r w:rsidRPr="00807C7E">
        <w:rPr>
          <w:sz w:val="22"/>
          <w:szCs w:val="22"/>
        </w:rPr>
        <w:t xml:space="preserve">Reading and signing re </w:t>
      </w:r>
      <w:r w:rsidRPr="00807C7E">
        <w:rPr>
          <w:i/>
          <w:iCs/>
          <w:sz w:val="22"/>
          <w:szCs w:val="22"/>
        </w:rPr>
        <w:t>Agreement to Mediate</w:t>
      </w:r>
    </w:p>
    <w:p w:rsidR="00837724" w:rsidRPr="00807C7E" w:rsidRDefault="00837724" w:rsidP="00807C7E">
      <w:pPr>
        <w:numPr>
          <w:ilvl w:val="1"/>
          <w:numId w:val="87"/>
        </w:numPr>
        <w:spacing w:before="0" w:after="0" w:line="360" w:lineRule="auto"/>
        <w:rPr>
          <w:sz w:val="22"/>
          <w:szCs w:val="22"/>
        </w:rPr>
      </w:pPr>
      <w:r w:rsidRPr="00807C7E">
        <w:rPr>
          <w:sz w:val="22"/>
          <w:szCs w:val="22"/>
        </w:rPr>
        <w:t>Ensure parties come prepared</w:t>
      </w:r>
      <w:r w:rsidRPr="00807C7E">
        <w:rPr>
          <w:i/>
          <w:iCs/>
          <w:sz w:val="22"/>
          <w:szCs w:val="22"/>
        </w:rPr>
        <w:t xml:space="preserve"> </w:t>
      </w:r>
    </w:p>
    <w:p w:rsidR="00CA41B1" w:rsidRPr="00807C7E" w:rsidRDefault="00CA41B1" w:rsidP="00CA41B1">
      <w:pPr>
        <w:spacing w:before="0" w:after="0" w:line="360" w:lineRule="auto"/>
        <w:ind w:left="1440"/>
        <w:rPr>
          <w:sz w:val="22"/>
          <w:szCs w:val="22"/>
        </w:rPr>
      </w:pPr>
    </w:p>
    <w:p w:rsidR="00837724" w:rsidRPr="00807C7E" w:rsidRDefault="00837724" w:rsidP="005B7763">
      <w:pPr>
        <w:pStyle w:val="Heading3"/>
        <w:spacing w:before="0" w:line="360" w:lineRule="auto"/>
      </w:pPr>
      <w:bookmarkStart w:id="142" w:name="_Toc263352929"/>
      <w:r w:rsidRPr="00807C7E">
        <w:t>Exploration phase</w:t>
      </w:r>
      <w:bookmarkEnd w:id="142"/>
    </w:p>
    <w:p w:rsidR="00837724" w:rsidRPr="00807C7E" w:rsidRDefault="00837724" w:rsidP="00807C7E">
      <w:pPr>
        <w:numPr>
          <w:ilvl w:val="0"/>
          <w:numId w:val="87"/>
        </w:numPr>
        <w:spacing w:before="0" w:after="0" w:line="360" w:lineRule="auto"/>
        <w:rPr>
          <w:sz w:val="22"/>
          <w:szCs w:val="22"/>
        </w:rPr>
      </w:pPr>
      <w:r w:rsidRPr="00807C7E">
        <w:rPr>
          <w:sz w:val="22"/>
          <w:szCs w:val="22"/>
        </w:rPr>
        <w:t xml:space="preserve">Preliminaries : </w:t>
      </w:r>
    </w:p>
    <w:p w:rsidR="00837724" w:rsidRPr="00807C7E" w:rsidRDefault="00837724" w:rsidP="00807C7E">
      <w:pPr>
        <w:numPr>
          <w:ilvl w:val="1"/>
          <w:numId w:val="87"/>
        </w:numPr>
        <w:spacing w:before="0" w:after="0" w:line="360" w:lineRule="auto"/>
        <w:rPr>
          <w:sz w:val="22"/>
          <w:szCs w:val="22"/>
        </w:rPr>
      </w:pPr>
      <w:r w:rsidRPr="00807C7E">
        <w:rPr>
          <w:sz w:val="22"/>
          <w:szCs w:val="22"/>
        </w:rPr>
        <w:t>welcome and introductions</w:t>
      </w:r>
    </w:p>
    <w:p w:rsidR="00837724" w:rsidRPr="00807C7E" w:rsidRDefault="00837724" w:rsidP="005B7763">
      <w:pPr>
        <w:pStyle w:val="Heading3"/>
        <w:spacing w:before="0" w:line="360" w:lineRule="auto"/>
      </w:pPr>
      <w:bookmarkStart w:id="143" w:name="_Toc263352930"/>
      <w:r w:rsidRPr="00807C7E">
        <w:t>Mediator’s opening statement</w:t>
      </w:r>
      <w:bookmarkEnd w:id="143"/>
    </w:p>
    <w:p w:rsidR="00837724" w:rsidRPr="00807C7E" w:rsidRDefault="00837724" w:rsidP="00807C7E">
      <w:pPr>
        <w:numPr>
          <w:ilvl w:val="0"/>
          <w:numId w:val="87"/>
        </w:numPr>
        <w:spacing w:before="0" w:after="0" w:line="360" w:lineRule="auto"/>
        <w:rPr>
          <w:sz w:val="22"/>
          <w:szCs w:val="22"/>
        </w:rPr>
      </w:pPr>
      <w:r w:rsidRPr="00807C7E">
        <w:rPr>
          <w:sz w:val="22"/>
          <w:szCs w:val="22"/>
        </w:rPr>
        <w:t>Parties’ statements</w:t>
      </w:r>
    </w:p>
    <w:p w:rsidR="00837724" w:rsidRPr="00807C7E" w:rsidRDefault="00837724" w:rsidP="00807C7E">
      <w:pPr>
        <w:numPr>
          <w:ilvl w:val="0"/>
          <w:numId w:val="87"/>
        </w:numPr>
        <w:spacing w:before="0" w:after="0" w:line="360" w:lineRule="auto"/>
        <w:rPr>
          <w:sz w:val="22"/>
          <w:szCs w:val="22"/>
        </w:rPr>
      </w:pPr>
      <w:r w:rsidRPr="00807C7E">
        <w:rPr>
          <w:sz w:val="22"/>
          <w:szCs w:val="22"/>
        </w:rPr>
        <w:t xml:space="preserve">Identifying areas of common ground </w:t>
      </w:r>
    </w:p>
    <w:p w:rsidR="00837724" w:rsidRPr="00807C7E" w:rsidRDefault="00837724" w:rsidP="00807C7E">
      <w:pPr>
        <w:numPr>
          <w:ilvl w:val="1"/>
          <w:numId w:val="87"/>
        </w:numPr>
        <w:spacing w:before="0" w:after="0" w:line="360" w:lineRule="auto"/>
        <w:rPr>
          <w:sz w:val="22"/>
          <w:szCs w:val="22"/>
        </w:rPr>
      </w:pPr>
      <w:r w:rsidRPr="00807C7E">
        <w:rPr>
          <w:sz w:val="22"/>
          <w:szCs w:val="22"/>
        </w:rPr>
        <w:t>Isolating the issues</w:t>
      </w:r>
    </w:p>
    <w:p w:rsidR="00837724" w:rsidRPr="00807C7E" w:rsidRDefault="00837724" w:rsidP="00807C7E">
      <w:pPr>
        <w:numPr>
          <w:ilvl w:val="0"/>
          <w:numId w:val="87"/>
        </w:numPr>
        <w:spacing w:before="0" w:after="0" w:line="360" w:lineRule="auto"/>
        <w:rPr>
          <w:sz w:val="22"/>
          <w:szCs w:val="22"/>
        </w:rPr>
      </w:pPr>
      <w:r w:rsidRPr="00807C7E">
        <w:rPr>
          <w:sz w:val="22"/>
          <w:szCs w:val="22"/>
        </w:rPr>
        <w:t xml:space="preserve">Agenda: </w:t>
      </w:r>
    </w:p>
    <w:p w:rsidR="00837724" w:rsidRPr="00807C7E" w:rsidRDefault="00837724" w:rsidP="00807C7E">
      <w:pPr>
        <w:numPr>
          <w:ilvl w:val="1"/>
          <w:numId w:val="87"/>
        </w:numPr>
        <w:spacing w:before="0" w:after="0" w:line="360" w:lineRule="auto"/>
        <w:rPr>
          <w:sz w:val="22"/>
          <w:szCs w:val="22"/>
        </w:rPr>
      </w:pPr>
      <w:r w:rsidRPr="00807C7E">
        <w:rPr>
          <w:sz w:val="22"/>
          <w:szCs w:val="22"/>
        </w:rPr>
        <w:t>Defining the issues</w:t>
      </w:r>
    </w:p>
    <w:p w:rsidR="00837724" w:rsidRPr="00807C7E" w:rsidRDefault="00837724" w:rsidP="00807C7E">
      <w:pPr>
        <w:numPr>
          <w:ilvl w:val="1"/>
          <w:numId w:val="87"/>
        </w:numPr>
        <w:spacing w:before="0" w:after="0" w:line="360" w:lineRule="auto"/>
        <w:rPr>
          <w:sz w:val="22"/>
          <w:szCs w:val="22"/>
        </w:rPr>
      </w:pPr>
      <w:r w:rsidRPr="00807C7E">
        <w:rPr>
          <w:sz w:val="22"/>
          <w:szCs w:val="22"/>
        </w:rPr>
        <w:t>Prioritising the issues</w:t>
      </w:r>
    </w:p>
    <w:p w:rsidR="00837724" w:rsidRPr="00807C7E" w:rsidRDefault="00837724" w:rsidP="00807C7E">
      <w:pPr>
        <w:numPr>
          <w:ilvl w:val="0"/>
          <w:numId w:val="87"/>
        </w:numPr>
        <w:spacing w:before="0" w:after="0" w:line="360" w:lineRule="auto"/>
        <w:rPr>
          <w:sz w:val="22"/>
          <w:szCs w:val="22"/>
        </w:rPr>
      </w:pPr>
      <w:r w:rsidRPr="00807C7E">
        <w:rPr>
          <w:sz w:val="22"/>
          <w:szCs w:val="22"/>
        </w:rPr>
        <w:t>Mediator’s opening statement</w:t>
      </w:r>
    </w:p>
    <w:p w:rsidR="00837724" w:rsidRPr="00807C7E" w:rsidRDefault="00837724" w:rsidP="00807C7E">
      <w:pPr>
        <w:numPr>
          <w:ilvl w:val="0"/>
          <w:numId w:val="87"/>
        </w:numPr>
        <w:spacing w:before="0" w:after="0" w:line="360" w:lineRule="auto"/>
        <w:rPr>
          <w:sz w:val="22"/>
          <w:szCs w:val="22"/>
        </w:rPr>
      </w:pPr>
      <w:r w:rsidRPr="00807C7E">
        <w:rPr>
          <w:sz w:val="22"/>
          <w:szCs w:val="22"/>
        </w:rPr>
        <w:t>Explain process and role of private meetings</w:t>
      </w:r>
    </w:p>
    <w:p w:rsidR="00837724" w:rsidRPr="00807C7E" w:rsidRDefault="00837724" w:rsidP="00807C7E">
      <w:pPr>
        <w:numPr>
          <w:ilvl w:val="0"/>
          <w:numId w:val="87"/>
        </w:numPr>
        <w:spacing w:before="0" w:after="0" w:line="360" w:lineRule="auto"/>
        <w:rPr>
          <w:sz w:val="22"/>
          <w:szCs w:val="22"/>
        </w:rPr>
      </w:pPr>
      <w:r w:rsidRPr="00807C7E">
        <w:rPr>
          <w:sz w:val="22"/>
          <w:szCs w:val="22"/>
        </w:rPr>
        <w:t>Explain objectives</w:t>
      </w:r>
    </w:p>
    <w:p w:rsidR="00837724" w:rsidRPr="00807C7E" w:rsidRDefault="00837724" w:rsidP="00807C7E">
      <w:pPr>
        <w:numPr>
          <w:ilvl w:val="0"/>
          <w:numId w:val="87"/>
        </w:numPr>
        <w:spacing w:before="0" w:after="0" w:line="360" w:lineRule="auto"/>
        <w:rPr>
          <w:sz w:val="22"/>
          <w:szCs w:val="22"/>
        </w:rPr>
      </w:pPr>
      <w:r w:rsidRPr="00807C7E">
        <w:rPr>
          <w:sz w:val="22"/>
          <w:szCs w:val="22"/>
        </w:rPr>
        <w:t>Clarify role of mediator and parties</w:t>
      </w:r>
    </w:p>
    <w:p w:rsidR="00837724" w:rsidRPr="00807C7E" w:rsidRDefault="00837724" w:rsidP="00807C7E">
      <w:pPr>
        <w:numPr>
          <w:ilvl w:val="0"/>
          <w:numId w:val="87"/>
        </w:numPr>
        <w:spacing w:before="0" w:after="0" w:line="360" w:lineRule="auto"/>
        <w:rPr>
          <w:sz w:val="22"/>
          <w:szCs w:val="22"/>
        </w:rPr>
      </w:pPr>
      <w:r w:rsidRPr="00807C7E">
        <w:rPr>
          <w:sz w:val="22"/>
          <w:szCs w:val="22"/>
        </w:rPr>
        <w:t>Clarify non-adversarial role of lawyers</w:t>
      </w:r>
    </w:p>
    <w:p w:rsidR="00837724" w:rsidRPr="00807C7E" w:rsidRDefault="00837724" w:rsidP="00807C7E">
      <w:pPr>
        <w:numPr>
          <w:ilvl w:val="1"/>
          <w:numId w:val="87"/>
        </w:numPr>
        <w:spacing w:before="0" w:after="0" w:line="360" w:lineRule="auto"/>
        <w:rPr>
          <w:sz w:val="22"/>
          <w:szCs w:val="22"/>
        </w:rPr>
      </w:pPr>
      <w:r w:rsidRPr="00807C7E">
        <w:rPr>
          <w:sz w:val="22"/>
          <w:szCs w:val="22"/>
        </w:rPr>
        <w:t>(if present)</w:t>
      </w:r>
    </w:p>
    <w:p w:rsidR="00837724" w:rsidRPr="00807C7E" w:rsidRDefault="00837724" w:rsidP="00807C7E">
      <w:pPr>
        <w:numPr>
          <w:ilvl w:val="0"/>
          <w:numId w:val="87"/>
        </w:numPr>
        <w:spacing w:before="0" w:after="0" w:line="360" w:lineRule="auto"/>
        <w:rPr>
          <w:sz w:val="22"/>
          <w:szCs w:val="22"/>
        </w:rPr>
      </w:pPr>
      <w:r w:rsidRPr="00807C7E">
        <w:rPr>
          <w:sz w:val="22"/>
          <w:szCs w:val="22"/>
        </w:rPr>
        <w:t>Set some guidelines for conduct</w:t>
      </w:r>
    </w:p>
    <w:p w:rsidR="00837724" w:rsidRPr="00807C7E" w:rsidRDefault="00837724" w:rsidP="00807C7E">
      <w:pPr>
        <w:numPr>
          <w:ilvl w:val="0"/>
          <w:numId w:val="87"/>
        </w:numPr>
        <w:spacing w:before="0" w:after="0" w:line="360" w:lineRule="auto"/>
        <w:rPr>
          <w:sz w:val="22"/>
          <w:szCs w:val="22"/>
        </w:rPr>
      </w:pPr>
      <w:r w:rsidRPr="00807C7E">
        <w:rPr>
          <w:sz w:val="22"/>
          <w:szCs w:val="22"/>
        </w:rPr>
        <w:t>Explain confidentiality</w:t>
      </w:r>
    </w:p>
    <w:p w:rsidR="00837724" w:rsidRPr="00807C7E" w:rsidRDefault="00837724" w:rsidP="00807C7E">
      <w:pPr>
        <w:numPr>
          <w:ilvl w:val="1"/>
          <w:numId w:val="87"/>
        </w:numPr>
        <w:spacing w:before="0" w:after="0" w:line="360" w:lineRule="auto"/>
        <w:rPr>
          <w:sz w:val="22"/>
          <w:szCs w:val="22"/>
        </w:rPr>
      </w:pPr>
      <w:r w:rsidRPr="00807C7E">
        <w:rPr>
          <w:i/>
          <w:iCs/>
          <w:sz w:val="22"/>
          <w:szCs w:val="22"/>
        </w:rPr>
        <w:t>as far as law allows</w:t>
      </w:r>
    </w:p>
    <w:p w:rsidR="00837724" w:rsidRPr="00807C7E" w:rsidRDefault="00837724" w:rsidP="00807C7E">
      <w:pPr>
        <w:numPr>
          <w:ilvl w:val="0"/>
          <w:numId w:val="87"/>
        </w:numPr>
        <w:spacing w:before="0" w:after="0" w:line="360" w:lineRule="auto"/>
        <w:rPr>
          <w:sz w:val="22"/>
          <w:szCs w:val="22"/>
        </w:rPr>
      </w:pPr>
      <w:r w:rsidRPr="00807C7E">
        <w:rPr>
          <w:sz w:val="22"/>
          <w:szCs w:val="22"/>
        </w:rPr>
        <w:t>Time-frame and any time restraints</w:t>
      </w:r>
    </w:p>
    <w:p w:rsidR="00837724" w:rsidRPr="00807C7E" w:rsidRDefault="00837724" w:rsidP="00807C7E">
      <w:pPr>
        <w:numPr>
          <w:ilvl w:val="0"/>
          <w:numId w:val="87"/>
        </w:numPr>
        <w:spacing w:before="0" w:after="0" w:line="360" w:lineRule="auto"/>
        <w:rPr>
          <w:sz w:val="22"/>
          <w:szCs w:val="22"/>
        </w:rPr>
      </w:pPr>
      <w:r w:rsidRPr="00807C7E">
        <w:rPr>
          <w:sz w:val="22"/>
          <w:szCs w:val="22"/>
        </w:rPr>
        <w:t>If agreement reached option of written agreement</w:t>
      </w:r>
    </w:p>
    <w:p w:rsidR="00837724" w:rsidRPr="00807C7E" w:rsidRDefault="00837724" w:rsidP="005B7763">
      <w:pPr>
        <w:pStyle w:val="Heading3"/>
        <w:spacing w:before="0" w:line="360" w:lineRule="auto"/>
      </w:pPr>
      <w:bookmarkStart w:id="144" w:name="_Toc263352931"/>
      <w:r w:rsidRPr="00807C7E">
        <w:t>Parties’ opening statements</w:t>
      </w:r>
      <w:bookmarkEnd w:id="144"/>
    </w:p>
    <w:p w:rsidR="00837724" w:rsidRPr="00807C7E" w:rsidRDefault="00837724" w:rsidP="00807C7E">
      <w:pPr>
        <w:numPr>
          <w:ilvl w:val="0"/>
          <w:numId w:val="87"/>
        </w:numPr>
        <w:spacing w:before="0" w:after="0" w:line="360" w:lineRule="auto"/>
        <w:rPr>
          <w:sz w:val="22"/>
          <w:szCs w:val="22"/>
        </w:rPr>
      </w:pPr>
      <w:r w:rsidRPr="00807C7E">
        <w:rPr>
          <w:sz w:val="22"/>
          <w:szCs w:val="22"/>
        </w:rPr>
        <w:t>One at a time the parties will talk about:</w:t>
      </w:r>
    </w:p>
    <w:p w:rsidR="00837724" w:rsidRPr="00807C7E" w:rsidRDefault="00837724" w:rsidP="00807C7E">
      <w:pPr>
        <w:numPr>
          <w:ilvl w:val="1"/>
          <w:numId w:val="87"/>
        </w:numPr>
        <w:spacing w:before="0" w:after="0" w:line="360" w:lineRule="auto"/>
        <w:rPr>
          <w:sz w:val="22"/>
          <w:szCs w:val="22"/>
        </w:rPr>
      </w:pPr>
      <w:r w:rsidRPr="00807C7E">
        <w:rPr>
          <w:sz w:val="22"/>
          <w:szCs w:val="22"/>
        </w:rPr>
        <w:t xml:space="preserve">The background to the dispute; and </w:t>
      </w:r>
    </w:p>
    <w:p w:rsidR="00837724" w:rsidRPr="00807C7E" w:rsidRDefault="00837724" w:rsidP="00807C7E">
      <w:pPr>
        <w:numPr>
          <w:ilvl w:val="1"/>
          <w:numId w:val="87"/>
        </w:numPr>
        <w:spacing w:before="0" w:after="0" w:line="360" w:lineRule="auto"/>
        <w:rPr>
          <w:sz w:val="22"/>
          <w:szCs w:val="22"/>
        </w:rPr>
      </w:pPr>
      <w:r w:rsidRPr="00807C7E">
        <w:rPr>
          <w:sz w:val="22"/>
          <w:szCs w:val="22"/>
        </w:rPr>
        <w:t>What they want to sort out at the mediation</w:t>
      </w:r>
    </w:p>
    <w:p w:rsidR="00837724" w:rsidRPr="00807C7E" w:rsidRDefault="00837724" w:rsidP="00807C7E">
      <w:pPr>
        <w:numPr>
          <w:ilvl w:val="0"/>
          <w:numId w:val="87"/>
        </w:numPr>
        <w:spacing w:before="0" w:after="0" w:line="360" w:lineRule="auto"/>
        <w:rPr>
          <w:sz w:val="22"/>
          <w:szCs w:val="22"/>
        </w:rPr>
      </w:pPr>
      <w:r w:rsidRPr="00807C7E">
        <w:rPr>
          <w:sz w:val="22"/>
          <w:szCs w:val="22"/>
        </w:rPr>
        <w:t>Mediator uses questions to elicit their underlying interests</w:t>
      </w:r>
    </w:p>
    <w:p w:rsidR="00837724" w:rsidRPr="00807C7E" w:rsidRDefault="00837724" w:rsidP="00807C7E">
      <w:pPr>
        <w:numPr>
          <w:ilvl w:val="0"/>
          <w:numId w:val="87"/>
        </w:numPr>
        <w:spacing w:before="0" w:after="0" w:line="360" w:lineRule="auto"/>
        <w:rPr>
          <w:sz w:val="22"/>
          <w:szCs w:val="22"/>
        </w:rPr>
      </w:pPr>
      <w:r w:rsidRPr="00807C7E">
        <w:rPr>
          <w:sz w:val="22"/>
          <w:szCs w:val="22"/>
        </w:rPr>
        <w:t>Goal that each party hears the other party’s perspective of the dispute</w:t>
      </w:r>
    </w:p>
    <w:p w:rsidR="00837724" w:rsidRPr="00807C7E" w:rsidRDefault="00837724" w:rsidP="00807C7E">
      <w:pPr>
        <w:numPr>
          <w:ilvl w:val="0"/>
          <w:numId w:val="87"/>
        </w:numPr>
        <w:spacing w:before="0" w:after="0" w:line="360" w:lineRule="auto"/>
        <w:rPr>
          <w:sz w:val="22"/>
          <w:szCs w:val="22"/>
        </w:rPr>
      </w:pPr>
      <w:r w:rsidRPr="00807C7E">
        <w:rPr>
          <w:sz w:val="22"/>
          <w:szCs w:val="22"/>
        </w:rPr>
        <w:t>Can assist to resolve communication problems</w:t>
      </w:r>
    </w:p>
    <w:p w:rsidR="00837724" w:rsidRPr="00807C7E" w:rsidRDefault="00837724" w:rsidP="005B7763">
      <w:pPr>
        <w:pStyle w:val="Heading3"/>
        <w:spacing w:before="0" w:line="360" w:lineRule="auto"/>
      </w:pPr>
      <w:bookmarkStart w:id="145" w:name="_Toc263352932"/>
      <w:r w:rsidRPr="00807C7E">
        <w:t>Working out an agenda</w:t>
      </w:r>
      <w:bookmarkEnd w:id="145"/>
    </w:p>
    <w:p w:rsidR="00837724" w:rsidRPr="00807C7E" w:rsidRDefault="00837724" w:rsidP="00807C7E">
      <w:pPr>
        <w:numPr>
          <w:ilvl w:val="0"/>
          <w:numId w:val="87"/>
        </w:numPr>
        <w:spacing w:before="0" w:after="0" w:line="360" w:lineRule="auto"/>
        <w:rPr>
          <w:sz w:val="22"/>
          <w:szCs w:val="22"/>
        </w:rPr>
      </w:pPr>
      <w:r w:rsidRPr="00807C7E">
        <w:rPr>
          <w:sz w:val="22"/>
          <w:szCs w:val="22"/>
        </w:rPr>
        <w:t>Mediator works out with the parties a list of common issues that will form the structure for the meeting</w:t>
      </w:r>
    </w:p>
    <w:p w:rsidR="00837724" w:rsidRPr="00807C7E" w:rsidRDefault="00837724" w:rsidP="00807C7E">
      <w:pPr>
        <w:numPr>
          <w:ilvl w:val="0"/>
          <w:numId w:val="87"/>
        </w:numPr>
        <w:spacing w:before="0" w:after="0" w:line="360" w:lineRule="auto"/>
        <w:rPr>
          <w:sz w:val="22"/>
          <w:szCs w:val="22"/>
        </w:rPr>
      </w:pPr>
      <w:r w:rsidRPr="00807C7E">
        <w:rPr>
          <w:sz w:val="22"/>
          <w:szCs w:val="22"/>
        </w:rPr>
        <w:t>The are worked out based on interests not positions</w:t>
      </w:r>
    </w:p>
    <w:p w:rsidR="00837724" w:rsidRPr="00807C7E" w:rsidRDefault="00837724" w:rsidP="00807C7E">
      <w:pPr>
        <w:numPr>
          <w:ilvl w:val="0"/>
          <w:numId w:val="87"/>
        </w:numPr>
        <w:spacing w:before="0" w:after="0" w:line="360" w:lineRule="auto"/>
        <w:rPr>
          <w:sz w:val="22"/>
          <w:szCs w:val="22"/>
        </w:rPr>
      </w:pPr>
      <w:r w:rsidRPr="00807C7E">
        <w:rPr>
          <w:sz w:val="22"/>
          <w:szCs w:val="22"/>
        </w:rPr>
        <w:t>The agenda items should be:</w:t>
      </w:r>
    </w:p>
    <w:p w:rsidR="00837724" w:rsidRPr="00807C7E" w:rsidRDefault="00837724" w:rsidP="00807C7E">
      <w:pPr>
        <w:numPr>
          <w:ilvl w:val="1"/>
          <w:numId w:val="87"/>
        </w:numPr>
        <w:spacing w:before="0" w:after="0" w:line="360" w:lineRule="auto"/>
        <w:rPr>
          <w:sz w:val="22"/>
          <w:szCs w:val="22"/>
        </w:rPr>
      </w:pPr>
      <w:r w:rsidRPr="00807C7E">
        <w:rPr>
          <w:sz w:val="22"/>
          <w:szCs w:val="22"/>
        </w:rPr>
        <w:t xml:space="preserve">mutual  </w:t>
      </w:r>
    </w:p>
    <w:p w:rsidR="00837724" w:rsidRPr="00807C7E" w:rsidRDefault="00837724" w:rsidP="00807C7E">
      <w:pPr>
        <w:numPr>
          <w:ilvl w:val="1"/>
          <w:numId w:val="87"/>
        </w:numPr>
        <w:spacing w:before="0" w:after="0" w:line="360" w:lineRule="auto"/>
        <w:rPr>
          <w:sz w:val="22"/>
          <w:szCs w:val="22"/>
        </w:rPr>
      </w:pPr>
      <w:r w:rsidRPr="00807C7E">
        <w:rPr>
          <w:sz w:val="22"/>
          <w:szCs w:val="22"/>
        </w:rPr>
        <w:t>neutral</w:t>
      </w:r>
    </w:p>
    <w:p w:rsidR="00837724" w:rsidRPr="00807C7E" w:rsidRDefault="00837724" w:rsidP="00807C7E">
      <w:pPr>
        <w:numPr>
          <w:ilvl w:val="0"/>
          <w:numId w:val="87"/>
        </w:numPr>
        <w:spacing w:before="0" w:after="0" w:line="360" w:lineRule="auto"/>
        <w:rPr>
          <w:sz w:val="22"/>
          <w:szCs w:val="22"/>
        </w:rPr>
      </w:pPr>
      <w:r w:rsidRPr="00807C7E">
        <w:rPr>
          <w:sz w:val="22"/>
          <w:szCs w:val="22"/>
        </w:rPr>
        <w:t>They can be framed in the form of questions</w:t>
      </w:r>
    </w:p>
    <w:p w:rsidR="00837724" w:rsidRPr="00807C7E" w:rsidRDefault="00837724" w:rsidP="00807C7E">
      <w:pPr>
        <w:numPr>
          <w:ilvl w:val="0"/>
          <w:numId w:val="87"/>
        </w:numPr>
        <w:spacing w:before="0" w:after="0" w:line="360" w:lineRule="auto"/>
        <w:rPr>
          <w:sz w:val="22"/>
          <w:szCs w:val="22"/>
        </w:rPr>
      </w:pPr>
      <w:r w:rsidRPr="00807C7E">
        <w:rPr>
          <w:sz w:val="22"/>
          <w:szCs w:val="22"/>
        </w:rPr>
        <w:t>Example agenda family dispute</w:t>
      </w:r>
    </w:p>
    <w:p w:rsidR="00C47CCA" w:rsidRPr="00807C7E" w:rsidRDefault="00C47CCA" w:rsidP="005B7763">
      <w:pPr>
        <w:shd w:val="clear" w:color="auto" w:fill="D9D9D9" w:themeFill="background1" w:themeFillShade="D9"/>
        <w:tabs>
          <w:tab w:val="left" w:pos="720"/>
        </w:tabs>
        <w:spacing w:before="0" w:after="0" w:line="360" w:lineRule="auto"/>
        <w:ind w:left="720"/>
        <w:rPr>
          <w:sz w:val="22"/>
          <w:szCs w:val="22"/>
        </w:rPr>
      </w:pPr>
      <w:r w:rsidRPr="00807C7E">
        <w:rPr>
          <w:sz w:val="22"/>
          <w:szCs w:val="22"/>
        </w:rPr>
        <w:t>1.</w:t>
      </w:r>
      <w:r w:rsidRPr="00807C7E">
        <w:rPr>
          <w:sz w:val="22"/>
          <w:szCs w:val="22"/>
        </w:rPr>
        <w:tab/>
        <w:t>What time will the children spend with each parent?</w:t>
      </w:r>
    </w:p>
    <w:p w:rsidR="00837724" w:rsidRPr="00807C7E" w:rsidRDefault="00837724" w:rsidP="00807C7E">
      <w:pPr>
        <w:numPr>
          <w:ilvl w:val="0"/>
          <w:numId w:val="88"/>
        </w:numPr>
        <w:shd w:val="clear" w:color="auto" w:fill="D9D9D9" w:themeFill="background1" w:themeFillShade="D9"/>
        <w:tabs>
          <w:tab w:val="left" w:pos="720"/>
          <w:tab w:val="num" w:pos="1440"/>
        </w:tabs>
        <w:spacing w:before="0" w:after="0" w:line="360" w:lineRule="auto"/>
        <w:ind w:left="1440"/>
        <w:rPr>
          <w:sz w:val="22"/>
          <w:szCs w:val="22"/>
        </w:rPr>
      </w:pPr>
      <w:r w:rsidRPr="00807C7E">
        <w:rPr>
          <w:sz w:val="22"/>
          <w:szCs w:val="22"/>
        </w:rPr>
        <w:t>What school should the children be attending?</w:t>
      </w:r>
    </w:p>
    <w:p w:rsidR="00837724" w:rsidRPr="00807C7E" w:rsidRDefault="00837724" w:rsidP="00807C7E">
      <w:pPr>
        <w:numPr>
          <w:ilvl w:val="0"/>
          <w:numId w:val="88"/>
        </w:numPr>
        <w:shd w:val="clear" w:color="auto" w:fill="D9D9D9" w:themeFill="background1" w:themeFillShade="D9"/>
        <w:tabs>
          <w:tab w:val="left" w:pos="720"/>
          <w:tab w:val="num" w:pos="1440"/>
        </w:tabs>
        <w:spacing w:before="0" w:after="0" w:line="360" w:lineRule="auto"/>
        <w:ind w:left="1440"/>
        <w:rPr>
          <w:sz w:val="22"/>
          <w:szCs w:val="22"/>
        </w:rPr>
      </w:pPr>
      <w:r w:rsidRPr="00807C7E">
        <w:rPr>
          <w:sz w:val="22"/>
          <w:szCs w:val="22"/>
        </w:rPr>
        <w:t>How can we balance our different religious values in the way we parent our children?</w:t>
      </w:r>
    </w:p>
    <w:p w:rsidR="00837724" w:rsidRPr="00807C7E" w:rsidRDefault="00837724" w:rsidP="00807C7E">
      <w:pPr>
        <w:numPr>
          <w:ilvl w:val="0"/>
          <w:numId w:val="88"/>
        </w:numPr>
        <w:shd w:val="clear" w:color="auto" w:fill="D9D9D9" w:themeFill="background1" w:themeFillShade="D9"/>
        <w:tabs>
          <w:tab w:val="left" w:pos="720"/>
          <w:tab w:val="num" w:pos="1440"/>
        </w:tabs>
        <w:spacing w:before="0" w:after="0" w:line="360" w:lineRule="auto"/>
        <w:ind w:left="1440"/>
        <w:rPr>
          <w:sz w:val="22"/>
          <w:szCs w:val="22"/>
        </w:rPr>
      </w:pPr>
      <w:r w:rsidRPr="00807C7E">
        <w:rPr>
          <w:sz w:val="22"/>
          <w:szCs w:val="22"/>
        </w:rPr>
        <w:t>What extra-curricular activities should the children participate in?</w:t>
      </w:r>
    </w:p>
    <w:p w:rsidR="00C47CCA" w:rsidRPr="00807C7E" w:rsidRDefault="00C47CCA" w:rsidP="005B7763">
      <w:pPr>
        <w:shd w:val="clear" w:color="auto" w:fill="D9D9D9" w:themeFill="background1" w:themeFillShade="D9"/>
        <w:tabs>
          <w:tab w:val="left" w:pos="720"/>
        </w:tabs>
        <w:spacing w:before="0" w:after="0" w:line="360" w:lineRule="auto"/>
        <w:ind w:left="720"/>
        <w:rPr>
          <w:sz w:val="22"/>
          <w:szCs w:val="22"/>
        </w:rPr>
      </w:pPr>
      <w:r w:rsidRPr="00807C7E">
        <w:rPr>
          <w:sz w:val="22"/>
          <w:szCs w:val="22"/>
        </w:rPr>
        <w:t>5.</w:t>
      </w:r>
      <w:r w:rsidRPr="00807C7E">
        <w:rPr>
          <w:sz w:val="22"/>
          <w:szCs w:val="22"/>
        </w:rPr>
        <w:tab/>
        <w:t>How can we effectively communicate in the future about our children?</w:t>
      </w:r>
    </w:p>
    <w:p w:rsidR="00837724" w:rsidRPr="00807C7E" w:rsidRDefault="00837724" w:rsidP="005B7763">
      <w:pPr>
        <w:pStyle w:val="Heading3"/>
        <w:spacing w:before="0" w:line="360" w:lineRule="auto"/>
      </w:pPr>
      <w:bookmarkStart w:id="146" w:name="_Toc263352933"/>
      <w:r w:rsidRPr="00807C7E">
        <w:t>Problem-solving stage</w:t>
      </w:r>
      <w:bookmarkEnd w:id="146"/>
    </w:p>
    <w:p w:rsidR="00837724" w:rsidRPr="00807C7E" w:rsidRDefault="00837724" w:rsidP="00807C7E">
      <w:pPr>
        <w:numPr>
          <w:ilvl w:val="0"/>
          <w:numId w:val="89"/>
        </w:numPr>
        <w:spacing w:before="0" w:after="0" w:line="360" w:lineRule="auto"/>
        <w:rPr>
          <w:sz w:val="22"/>
          <w:szCs w:val="22"/>
        </w:rPr>
      </w:pPr>
      <w:r w:rsidRPr="00807C7E">
        <w:rPr>
          <w:sz w:val="22"/>
          <w:szCs w:val="22"/>
        </w:rPr>
        <w:t>Mediator will aim to engage parties in constructive communication</w:t>
      </w:r>
    </w:p>
    <w:p w:rsidR="00837724" w:rsidRPr="00807C7E" w:rsidRDefault="00837724" w:rsidP="00807C7E">
      <w:pPr>
        <w:numPr>
          <w:ilvl w:val="0"/>
          <w:numId w:val="89"/>
        </w:numPr>
        <w:spacing w:before="0" w:after="0" w:line="360" w:lineRule="auto"/>
        <w:rPr>
          <w:sz w:val="22"/>
          <w:szCs w:val="22"/>
        </w:rPr>
      </w:pPr>
      <w:r w:rsidRPr="00807C7E">
        <w:rPr>
          <w:sz w:val="22"/>
          <w:szCs w:val="22"/>
        </w:rPr>
        <w:t>Option generation</w:t>
      </w:r>
    </w:p>
    <w:p w:rsidR="00837724" w:rsidRPr="00807C7E" w:rsidRDefault="00837724" w:rsidP="00807C7E">
      <w:pPr>
        <w:numPr>
          <w:ilvl w:val="1"/>
          <w:numId w:val="89"/>
        </w:numPr>
        <w:spacing w:before="0" w:after="0" w:line="360" w:lineRule="auto"/>
        <w:rPr>
          <w:sz w:val="22"/>
          <w:szCs w:val="22"/>
        </w:rPr>
      </w:pPr>
      <w:r w:rsidRPr="00807C7E">
        <w:rPr>
          <w:sz w:val="22"/>
          <w:szCs w:val="22"/>
        </w:rPr>
        <w:t>Development and exploration of options</w:t>
      </w:r>
    </w:p>
    <w:p w:rsidR="00837724" w:rsidRPr="00807C7E" w:rsidRDefault="00837724" w:rsidP="00807C7E">
      <w:pPr>
        <w:numPr>
          <w:ilvl w:val="1"/>
          <w:numId w:val="89"/>
        </w:numPr>
        <w:spacing w:before="0" w:after="0" w:line="360" w:lineRule="auto"/>
        <w:rPr>
          <w:sz w:val="22"/>
          <w:szCs w:val="22"/>
        </w:rPr>
      </w:pPr>
      <w:r w:rsidRPr="00807C7E">
        <w:rPr>
          <w:sz w:val="22"/>
          <w:szCs w:val="22"/>
        </w:rPr>
        <w:t>Evaluation and selection of options</w:t>
      </w:r>
    </w:p>
    <w:p w:rsidR="00837724" w:rsidRPr="00807C7E" w:rsidRDefault="00837724" w:rsidP="00807C7E">
      <w:pPr>
        <w:numPr>
          <w:ilvl w:val="0"/>
          <w:numId w:val="89"/>
        </w:numPr>
        <w:spacing w:before="0" w:after="0" w:line="360" w:lineRule="auto"/>
        <w:rPr>
          <w:sz w:val="22"/>
          <w:szCs w:val="22"/>
        </w:rPr>
      </w:pPr>
      <w:r w:rsidRPr="00807C7E">
        <w:rPr>
          <w:sz w:val="22"/>
          <w:szCs w:val="22"/>
        </w:rPr>
        <w:t>Bargaining/ Negotiation phase</w:t>
      </w:r>
    </w:p>
    <w:p w:rsidR="00837724" w:rsidRPr="00807C7E" w:rsidRDefault="00837724" w:rsidP="00807C7E">
      <w:pPr>
        <w:numPr>
          <w:ilvl w:val="1"/>
          <w:numId w:val="89"/>
        </w:numPr>
        <w:spacing w:before="0" w:after="0" w:line="360" w:lineRule="auto"/>
        <w:rPr>
          <w:sz w:val="22"/>
          <w:szCs w:val="22"/>
        </w:rPr>
      </w:pPr>
      <w:r w:rsidRPr="00807C7E">
        <w:rPr>
          <w:sz w:val="22"/>
          <w:szCs w:val="22"/>
        </w:rPr>
        <w:t>In some models will commence as interest-based</w:t>
      </w:r>
    </w:p>
    <w:p w:rsidR="00837724" w:rsidRPr="00807C7E" w:rsidRDefault="00837724" w:rsidP="00807C7E">
      <w:pPr>
        <w:numPr>
          <w:ilvl w:val="1"/>
          <w:numId w:val="89"/>
        </w:numPr>
        <w:spacing w:before="0" w:after="0" w:line="360" w:lineRule="auto"/>
        <w:rPr>
          <w:sz w:val="22"/>
          <w:szCs w:val="22"/>
        </w:rPr>
      </w:pPr>
      <w:r w:rsidRPr="00807C7E">
        <w:rPr>
          <w:sz w:val="22"/>
          <w:szCs w:val="22"/>
        </w:rPr>
        <w:t>Later distributive/integrative may take over particularly towards the end!</w:t>
      </w:r>
    </w:p>
    <w:p w:rsidR="00837724" w:rsidRPr="00807C7E" w:rsidRDefault="00837724" w:rsidP="005B7763">
      <w:pPr>
        <w:pStyle w:val="Heading3"/>
        <w:spacing w:before="0" w:line="360" w:lineRule="auto"/>
      </w:pPr>
      <w:bookmarkStart w:id="147" w:name="_Toc263352934"/>
      <w:r w:rsidRPr="00807C7E">
        <w:t>Separate meetings</w:t>
      </w:r>
      <w:bookmarkEnd w:id="147"/>
    </w:p>
    <w:p w:rsidR="00837724" w:rsidRPr="00807C7E" w:rsidRDefault="00837724" w:rsidP="00807C7E">
      <w:pPr>
        <w:numPr>
          <w:ilvl w:val="0"/>
          <w:numId w:val="89"/>
        </w:numPr>
        <w:spacing w:before="0" w:after="0" w:line="360" w:lineRule="auto"/>
        <w:rPr>
          <w:sz w:val="22"/>
          <w:szCs w:val="22"/>
        </w:rPr>
      </w:pPr>
      <w:r w:rsidRPr="00807C7E">
        <w:rPr>
          <w:sz w:val="22"/>
          <w:szCs w:val="22"/>
        </w:rPr>
        <w:t>Also called “caucus”</w:t>
      </w:r>
    </w:p>
    <w:p w:rsidR="00837724" w:rsidRPr="00807C7E" w:rsidRDefault="00837724" w:rsidP="00807C7E">
      <w:pPr>
        <w:numPr>
          <w:ilvl w:val="0"/>
          <w:numId w:val="89"/>
        </w:numPr>
        <w:spacing w:before="0" w:after="0" w:line="360" w:lineRule="auto"/>
        <w:rPr>
          <w:sz w:val="22"/>
          <w:szCs w:val="22"/>
        </w:rPr>
      </w:pPr>
      <w:r w:rsidRPr="00807C7E">
        <w:rPr>
          <w:sz w:val="22"/>
          <w:szCs w:val="22"/>
        </w:rPr>
        <w:t>Can occur at any time after agenda has been agreed upon</w:t>
      </w:r>
    </w:p>
    <w:p w:rsidR="00837724" w:rsidRPr="00807C7E" w:rsidRDefault="00837724" w:rsidP="00807C7E">
      <w:pPr>
        <w:numPr>
          <w:ilvl w:val="0"/>
          <w:numId w:val="89"/>
        </w:numPr>
        <w:spacing w:before="0" w:after="0" w:line="360" w:lineRule="auto"/>
        <w:rPr>
          <w:sz w:val="22"/>
          <w:szCs w:val="22"/>
        </w:rPr>
      </w:pPr>
      <w:r w:rsidRPr="00807C7E">
        <w:rPr>
          <w:sz w:val="22"/>
          <w:szCs w:val="22"/>
        </w:rPr>
        <w:t>Break the tension: time and space</w:t>
      </w:r>
    </w:p>
    <w:p w:rsidR="00837724" w:rsidRPr="00807C7E" w:rsidRDefault="00837724" w:rsidP="00807C7E">
      <w:pPr>
        <w:numPr>
          <w:ilvl w:val="0"/>
          <w:numId w:val="89"/>
        </w:numPr>
        <w:spacing w:before="0" w:after="0" w:line="360" w:lineRule="auto"/>
        <w:rPr>
          <w:sz w:val="22"/>
          <w:szCs w:val="22"/>
        </w:rPr>
      </w:pPr>
      <w:r w:rsidRPr="00807C7E">
        <w:rPr>
          <w:sz w:val="22"/>
          <w:szCs w:val="22"/>
        </w:rPr>
        <w:t>Useful for advancing aspects of client’s case that will further their interests</w:t>
      </w:r>
    </w:p>
    <w:p w:rsidR="00837724" w:rsidRPr="00807C7E" w:rsidRDefault="00837724" w:rsidP="00807C7E">
      <w:pPr>
        <w:numPr>
          <w:ilvl w:val="0"/>
          <w:numId w:val="89"/>
        </w:numPr>
        <w:spacing w:before="0" w:after="0" w:line="360" w:lineRule="auto"/>
        <w:rPr>
          <w:sz w:val="22"/>
          <w:szCs w:val="22"/>
        </w:rPr>
      </w:pPr>
      <w:r w:rsidRPr="00807C7E">
        <w:rPr>
          <w:sz w:val="22"/>
          <w:szCs w:val="22"/>
        </w:rPr>
        <w:t xml:space="preserve">Evaluative mediator: </w:t>
      </w:r>
    </w:p>
    <w:p w:rsidR="00837724" w:rsidRPr="00807C7E" w:rsidRDefault="00837724" w:rsidP="00807C7E">
      <w:pPr>
        <w:numPr>
          <w:ilvl w:val="1"/>
          <w:numId w:val="89"/>
        </w:numPr>
        <w:spacing w:before="0" w:after="0" w:line="360" w:lineRule="auto"/>
        <w:rPr>
          <w:sz w:val="22"/>
          <w:szCs w:val="22"/>
        </w:rPr>
      </w:pPr>
      <w:r w:rsidRPr="00807C7E">
        <w:rPr>
          <w:sz w:val="22"/>
          <w:szCs w:val="22"/>
        </w:rPr>
        <w:t>talk to client about prospects if case proceeds to court</w:t>
      </w:r>
    </w:p>
    <w:p w:rsidR="00837724" w:rsidRPr="00807C7E" w:rsidRDefault="00837724" w:rsidP="00807C7E">
      <w:pPr>
        <w:numPr>
          <w:ilvl w:val="1"/>
          <w:numId w:val="89"/>
        </w:numPr>
        <w:spacing w:before="0" w:after="0" w:line="360" w:lineRule="auto"/>
        <w:rPr>
          <w:sz w:val="22"/>
          <w:szCs w:val="22"/>
        </w:rPr>
      </w:pPr>
      <w:r w:rsidRPr="00807C7E">
        <w:rPr>
          <w:sz w:val="22"/>
          <w:szCs w:val="22"/>
        </w:rPr>
        <w:t>Pressure to settle! CAUTION</w:t>
      </w:r>
    </w:p>
    <w:p w:rsidR="00837724" w:rsidRPr="00807C7E" w:rsidRDefault="00837724" w:rsidP="00807C7E">
      <w:pPr>
        <w:numPr>
          <w:ilvl w:val="0"/>
          <w:numId w:val="89"/>
        </w:numPr>
        <w:spacing w:before="0" w:after="0" w:line="360" w:lineRule="auto"/>
        <w:rPr>
          <w:sz w:val="22"/>
          <w:szCs w:val="22"/>
        </w:rPr>
      </w:pPr>
      <w:r w:rsidRPr="00807C7E">
        <w:rPr>
          <w:sz w:val="22"/>
          <w:szCs w:val="22"/>
        </w:rPr>
        <w:t>Opportunity to “reality test” proposals</w:t>
      </w:r>
    </w:p>
    <w:p w:rsidR="00837724" w:rsidRPr="00807C7E" w:rsidRDefault="00837724" w:rsidP="00807C7E">
      <w:pPr>
        <w:numPr>
          <w:ilvl w:val="0"/>
          <w:numId w:val="89"/>
        </w:numPr>
        <w:spacing w:before="0" w:after="0" w:line="360" w:lineRule="auto"/>
        <w:rPr>
          <w:sz w:val="22"/>
          <w:szCs w:val="22"/>
        </w:rPr>
      </w:pPr>
      <w:r w:rsidRPr="00807C7E">
        <w:rPr>
          <w:sz w:val="22"/>
          <w:szCs w:val="22"/>
        </w:rPr>
        <w:t>Can include “significant others”</w:t>
      </w:r>
    </w:p>
    <w:p w:rsidR="00837724" w:rsidRPr="00807C7E" w:rsidRDefault="00837724" w:rsidP="005B7763">
      <w:pPr>
        <w:pStyle w:val="Heading3"/>
        <w:spacing w:before="0" w:line="360" w:lineRule="auto"/>
      </w:pPr>
      <w:bookmarkStart w:id="148" w:name="_Toc263352935"/>
      <w:r w:rsidRPr="00807C7E">
        <w:t>Final phase</w:t>
      </w:r>
      <w:bookmarkEnd w:id="148"/>
    </w:p>
    <w:p w:rsidR="00837724" w:rsidRPr="00807C7E" w:rsidRDefault="00837724" w:rsidP="00807C7E">
      <w:pPr>
        <w:numPr>
          <w:ilvl w:val="0"/>
          <w:numId w:val="89"/>
        </w:numPr>
        <w:spacing w:before="0" w:after="0" w:line="360" w:lineRule="auto"/>
        <w:rPr>
          <w:sz w:val="22"/>
          <w:szCs w:val="22"/>
        </w:rPr>
      </w:pPr>
      <w:r w:rsidRPr="00807C7E">
        <w:rPr>
          <w:sz w:val="22"/>
          <w:szCs w:val="22"/>
        </w:rPr>
        <w:t>Final decision-making</w:t>
      </w:r>
    </w:p>
    <w:p w:rsidR="00837724" w:rsidRPr="00807C7E" w:rsidRDefault="00837724" w:rsidP="00807C7E">
      <w:pPr>
        <w:numPr>
          <w:ilvl w:val="0"/>
          <w:numId w:val="89"/>
        </w:numPr>
        <w:spacing w:before="0" w:after="0" w:line="360" w:lineRule="auto"/>
        <w:rPr>
          <w:sz w:val="22"/>
          <w:szCs w:val="22"/>
        </w:rPr>
      </w:pPr>
      <w:r w:rsidRPr="00807C7E">
        <w:rPr>
          <w:sz w:val="22"/>
          <w:szCs w:val="22"/>
        </w:rPr>
        <w:t>Recording the decisions</w:t>
      </w:r>
    </w:p>
    <w:p w:rsidR="00837724" w:rsidRPr="00807C7E" w:rsidRDefault="00837724" w:rsidP="00807C7E">
      <w:pPr>
        <w:numPr>
          <w:ilvl w:val="1"/>
          <w:numId w:val="89"/>
        </w:numPr>
        <w:spacing w:before="0" w:after="0" w:line="360" w:lineRule="auto"/>
        <w:rPr>
          <w:sz w:val="22"/>
          <w:szCs w:val="22"/>
        </w:rPr>
      </w:pPr>
      <w:r w:rsidRPr="00807C7E">
        <w:rPr>
          <w:sz w:val="22"/>
          <w:szCs w:val="22"/>
        </w:rPr>
        <w:t>Usually written and signed by parties and their lawyers (if lawyers present)</w:t>
      </w:r>
    </w:p>
    <w:p w:rsidR="00837724" w:rsidRPr="00807C7E" w:rsidRDefault="00837724" w:rsidP="00807C7E">
      <w:pPr>
        <w:numPr>
          <w:ilvl w:val="1"/>
          <w:numId w:val="89"/>
        </w:numPr>
        <w:spacing w:before="0" w:after="0" w:line="360" w:lineRule="auto"/>
        <w:rPr>
          <w:sz w:val="22"/>
          <w:szCs w:val="22"/>
        </w:rPr>
      </w:pPr>
      <w:r w:rsidRPr="00807C7E">
        <w:rPr>
          <w:sz w:val="22"/>
          <w:szCs w:val="22"/>
        </w:rPr>
        <w:t>Lawyers should ensure client understands agreement and implications</w:t>
      </w:r>
    </w:p>
    <w:p w:rsidR="00837724" w:rsidRPr="00807C7E" w:rsidRDefault="00837724" w:rsidP="00807C7E">
      <w:pPr>
        <w:numPr>
          <w:ilvl w:val="0"/>
          <w:numId w:val="89"/>
        </w:numPr>
        <w:spacing w:before="0" w:after="0" w:line="360" w:lineRule="auto"/>
        <w:rPr>
          <w:sz w:val="22"/>
          <w:szCs w:val="22"/>
        </w:rPr>
      </w:pPr>
      <w:r w:rsidRPr="00807C7E">
        <w:rPr>
          <w:sz w:val="22"/>
          <w:szCs w:val="22"/>
        </w:rPr>
        <w:t>Closing statement by mediator</w:t>
      </w:r>
    </w:p>
    <w:p w:rsidR="00837724" w:rsidRPr="00807C7E" w:rsidRDefault="00837724" w:rsidP="00807C7E">
      <w:pPr>
        <w:numPr>
          <w:ilvl w:val="0"/>
          <w:numId w:val="89"/>
        </w:numPr>
        <w:spacing w:before="0" w:after="0" w:line="360" w:lineRule="auto"/>
        <w:rPr>
          <w:sz w:val="22"/>
          <w:szCs w:val="22"/>
        </w:rPr>
      </w:pPr>
      <w:r w:rsidRPr="00807C7E">
        <w:rPr>
          <w:sz w:val="22"/>
          <w:szCs w:val="22"/>
        </w:rPr>
        <w:t>Termination of mediation</w:t>
      </w:r>
    </w:p>
    <w:p w:rsidR="00C47CCA" w:rsidRPr="00807C7E" w:rsidRDefault="00C47CCA" w:rsidP="005B7763">
      <w:pPr>
        <w:spacing w:before="0" w:after="0" w:line="360" w:lineRule="auto"/>
        <w:rPr>
          <w:sz w:val="22"/>
          <w:szCs w:val="22"/>
        </w:rPr>
      </w:pPr>
    </w:p>
    <w:p w:rsidR="00C47CCA" w:rsidRPr="00807C7E" w:rsidRDefault="00C47CCA" w:rsidP="005B7763">
      <w:pPr>
        <w:pStyle w:val="Heading2"/>
        <w:spacing w:before="0" w:line="360" w:lineRule="auto"/>
      </w:pPr>
      <w:bookmarkStart w:id="149" w:name="_Toc263352936"/>
      <w:r w:rsidRPr="00807C7E">
        <w:t>Boulle’s four models of mediation</w:t>
      </w:r>
      <w:bookmarkEnd w:id="149"/>
      <w:r w:rsidRPr="00807C7E">
        <w:t xml:space="preserve"> </w:t>
      </w:r>
    </w:p>
    <w:p w:rsidR="00A9390F" w:rsidRPr="00807C7E" w:rsidRDefault="00A9390F" w:rsidP="005B7763">
      <w:pPr>
        <w:spacing w:before="0" w:after="0" w:line="360" w:lineRule="auto"/>
        <w:ind w:left="720"/>
        <w:rPr>
          <w:sz w:val="22"/>
          <w:szCs w:val="22"/>
        </w:rPr>
      </w:pPr>
    </w:p>
    <w:p w:rsidR="00837724" w:rsidRPr="00807C7E" w:rsidRDefault="00A9390F" w:rsidP="00807C7E">
      <w:pPr>
        <w:numPr>
          <w:ilvl w:val="0"/>
          <w:numId w:val="90"/>
        </w:numPr>
        <w:spacing w:before="0" w:after="0" w:line="360" w:lineRule="auto"/>
        <w:rPr>
          <w:sz w:val="22"/>
          <w:szCs w:val="22"/>
        </w:rPr>
      </w:pPr>
      <w:r w:rsidRPr="00807C7E">
        <w:rPr>
          <w:sz w:val="22"/>
          <w:szCs w:val="22"/>
        </w:rPr>
        <w:t>F</w:t>
      </w:r>
      <w:r w:rsidR="00837724" w:rsidRPr="00807C7E">
        <w:rPr>
          <w:sz w:val="22"/>
          <w:szCs w:val="22"/>
        </w:rPr>
        <w:t>acilitative</w:t>
      </w:r>
    </w:p>
    <w:p w:rsidR="00837724" w:rsidRPr="00807C7E" w:rsidRDefault="00837724" w:rsidP="00807C7E">
      <w:pPr>
        <w:numPr>
          <w:ilvl w:val="0"/>
          <w:numId w:val="90"/>
        </w:numPr>
        <w:spacing w:before="0" w:after="0" w:line="360" w:lineRule="auto"/>
        <w:rPr>
          <w:sz w:val="22"/>
          <w:szCs w:val="22"/>
        </w:rPr>
      </w:pPr>
      <w:r w:rsidRPr="00807C7E">
        <w:rPr>
          <w:sz w:val="22"/>
          <w:szCs w:val="22"/>
        </w:rPr>
        <w:t>Settlement</w:t>
      </w:r>
    </w:p>
    <w:p w:rsidR="00837724" w:rsidRPr="00807C7E" w:rsidRDefault="00837724" w:rsidP="00807C7E">
      <w:pPr>
        <w:numPr>
          <w:ilvl w:val="0"/>
          <w:numId w:val="90"/>
        </w:numPr>
        <w:spacing w:before="0" w:after="0" w:line="360" w:lineRule="auto"/>
        <w:rPr>
          <w:sz w:val="22"/>
          <w:szCs w:val="22"/>
        </w:rPr>
      </w:pPr>
      <w:r w:rsidRPr="00807C7E">
        <w:rPr>
          <w:sz w:val="22"/>
          <w:szCs w:val="22"/>
        </w:rPr>
        <w:t>Evaluative</w:t>
      </w:r>
    </w:p>
    <w:p w:rsidR="00837724" w:rsidRPr="00807C7E" w:rsidRDefault="00837724" w:rsidP="00807C7E">
      <w:pPr>
        <w:numPr>
          <w:ilvl w:val="0"/>
          <w:numId w:val="90"/>
        </w:numPr>
        <w:spacing w:before="0" w:after="0" w:line="360" w:lineRule="auto"/>
        <w:rPr>
          <w:sz w:val="22"/>
          <w:szCs w:val="22"/>
        </w:rPr>
      </w:pPr>
      <w:r w:rsidRPr="00807C7E">
        <w:rPr>
          <w:sz w:val="22"/>
          <w:szCs w:val="22"/>
        </w:rPr>
        <w:t>Transformative</w:t>
      </w:r>
    </w:p>
    <w:p w:rsidR="000B5E44" w:rsidRPr="00807C7E" w:rsidRDefault="000B5E44" w:rsidP="005B7763">
      <w:pPr>
        <w:spacing w:before="0" w:after="0" w:line="360" w:lineRule="auto"/>
        <w:rPr>
          <w:sz w:val="22"/>
          <w:szCs w:val="22"/>
        </w:rPr>
      </w:pPr>
    </w:p>
    <w:p w:rsidR="00837724" w:rsidRPr="00807C7E" w:rsidRDefault="00837724" w:rsidP="005B7763">
      <w:pPr>
        <w:pStyle w:val="Heading3"/>
        <w:spacing w:before="0" w:line="360" w:lineRule="auto"/>
      </w:pPr>
      <w:bookmarkStart w:id="150" w:name="_Toc263352937"/>
      <w:r w:rsidRPr="00807C7E">
        <w:t>Facilitative</w:t>
      </w:r>
      <w:bookmarkEnd w:id="150"/>
    </w:p>
    <w:p w:rsidR="00837724" w:rsidRPr="00807C7E" w:rsidRDefault="00837724" w:rsidP="00807C7E">
      <w:pPr>
        <w:numPr>
          <w:ilvl w:val="0"/>
          <w:numId w:val="91"/>
        </w:numPr>
        <w:spacing w:before="0" w:after="0" w:line="360" w:lineRule="auto"/>
        <w:rPr>
          <w:sz w:val="22"/>
          <w:szCs w:val="22"/>
        </w:rPr>
      </w:pPr>
      <w:r w:rsidRPr="00807C7E">
        <w:rPr>
          <w:sz w:val="22"/>
          <w:szCs w:val="22"/>
        </w:rPr>
        <w:t>Interest-based, problem-solving mediation</w:t>
      </w:r>
    </w:p>
    <w:p w:rsidR="00837724" w:rsidRPr="00807C7E" w:rsidRDefault="00837724" w:rsidP="00807C7E">
      <w:pPr>
        <w:numPr>
          <w:ilvl w:val="0"/>
          <w:numId w:val="91"/>
        </w:numPr>
        <w:spacing w:before="0" w:after="0" w:line="360" w:lineRule="auto"/>
        <w:rPr>
          <w:sz w:val="22"/>
          <w:szCs w:val="22"/>
        </w:rPr>
      </w:pPr>
      <w:r w:rsidRPr="00807C7E">
        <w:rPr>
          <w:sz w:val="22"/>
          <w:szCs w:val="22"/>
        </w:rPr>
        <w:t>Process orientated</w:t>
      </w:r>
    </w:p>
    <w:p w:rsidR="00837724" w:rsidRPr="00807C7E" w:rsidRDefault="00837724" w:rsidP="00807C7E">
      <w:pPr>
        <w:numPr>
          <w:ilvl w:val="0"/>
          <w:numId w:val="91"/>
        </w:numPr>
        <w:spacing w:before="0" w:after="0" w:line="360" w:lineRule="auto"/>
        <w:rPr>
          <w:sz w:val="22"/>
          <w:szCs w:val="22"/>
        </w:rPr>
      </w:pPr>
      <w:r w:rsidRPr="00807C7E">
        <w:rPr>
          <w:sz w:val="22"/>
          <w:szCs w:val="22"/>
        </w:rPr>
        <w:t>The parties provide:</w:t>
      </w:r>
    </w:p>
    <w:p w:rsidR="00837724" w:rsidRPr="00807C7E" w:rsidRDefault="00837724" w:rsidP="00807C7E">
      <w:pPr>
        <w:numPr>
          <w:ilvl w:val="1"/>
          <w:numId w:val="91"/>
        </w:numPr>
        <w:spacing w:before="0" w:after="0" w:line="360" w:lineRule="auto"/>
        <w:rPr>
          <w:sz w:val="22"/>
          <w:szCs w:val="22"/>
        </w:rPr>
      </w:pPr>
      <w:r w:rsidRPr="00807C7E">
        <w:rPr>
          <w:sz w:val="22"/>
          <w:szCs w:val="22"/>
        </w:rPr>
        <w:t xml:space="preserve">the options; and </w:t>
      </w:r>
    </w:p>
    <w:p w:rsidR="00837724" w:rsidRPr="00807C7E" w:rsidRDefault="00837724" w:rsidP="00807C7E">
      <w:pPr>
        <w:numPr>
          <w:ilvl w:val="1"/>
          <w:numId w:val="91"/>
        </w:numPr>
        <w:spacing w:before="0" w:after="0" w:line="360" w:lineRule="auto"/>
        <w:rPr>
          <w:sz w:val="22"/>
          <w:szCs w:val="22"/>
        </w:rPr>
      </w:pPr>
      <w:r w:rsidRPr="00807C7E">
        <w:rPr>
          <w:sz w:val="22"/>
          <w:szCs w:val="22"/>
        </w:rPr>
        <w:t>the solution to the dispute</w:t>
      </w:r>
    </w:p>
    <w:p w:rsidR="00837724" w:rsidRPr="00807C7E" w:rsidRDefault="00837724" w:rsidP="00807C7E">
      <w:pPr>
        <w:numPr>
          <w:ilvl w:val="0"/>
          <w:numId w:val="91"/>
        </w:numPr>
        <w:spacing w:before="0" w:after="0" w:line="360" w:lineRule="auto"/>
        <w:rPr>
          <w:sz w:val="22"/>
          <w:szCs w:val="22"/>
        </w:rPr>
      </w:pPr>
      <w:r w:rsidRPr="00807C7E">
        <w:rPr>
          <w:sz w:val="22"/>
          <w:szCs w:val="22"/>
        </w:rPr>
        <w:t>Mediator:</w:t>
      </w:r>
    </w:p>
    <w:p w:rsidR="00837724" w:rsidRPr="00807C7E" w:rsidRDefault="00837724" w:rsidP="00807C7E">
      <w:pPr>
        <w:numPr>
          <w:ilvl w:val="1"/>
          <w:numId w:val="91"/>
        </w:numPr>
        <w:spacing w:before="0" w:after="0" w:line="360" w:lineRule="auto"/>
        <w:rPr>
          <w:sz w:val="22"/>
          <w:szCs w:val="22"/>
        </w:rPr>
      </w:pPr>
      <w:r w:rsidRPr="00807C7E">
        <w:rPr>
          <w:sz w:val="22"/>
          <w:szCs w:val="22"/>
        </w:rPr>
        <w:t>Purely facilitator of communication process</w:t>
      </w:r>
    </w:p>
    <w:p w:rsidR="00837724" w:rsidRPr="00807C7E" w:rsidRDefault="00837724" w:rsidP="00807C7E">
      <w:pPr>
        <w:numPr>
          <w:ilvl w:val="1"/>
          <w:numId w:val="91"/>
        </w:numPr>
        <w:spacing w:before="0" w:after="0" w:line="360" w:lineRule="auto"/>
        <w:rPr>
          <w:sz w:val="22"/>
          <w:szCs w:val="22"/>
        </w:rPr>
      </w:pPr>
      <w:r w:rsidRPr="00807C7E">
        <w:rPr>
          <w:sz w:val="22"/>
          <w:szCs w:val="22"/>
        </w:rPr>
        <w:t>Does not suggest options</w:t>
      </w:r>
    </w:p>
    <w:p w:rsidR="00837724" w:rsidRPr="00807C7E" w:rsidRDefault="00837724" w:rsidP="00807C7E">
      <w:pPr>
        <w:numPr>
          <w:ilvl w:val="1"/>
          <w:numId w:val="91"/>
        </w:numPr>
        <w:spacing w:before="0" w:after="0" w:line="360" w:lineRule="auto"/>
        <w:rPr>
          <w:sz w:val="22"/>
          <w:szCs w:val="22"/>
        </w:rPr>
      </w:pPr>
      <w:r w:rsidRPr="00807C7E">
        <w:rPr>
          <w:sz w:val="22"/>
          <w:szCs w:val="22"/>
        </w:rPr>
        <w:t>Does not give indications of appropriate settlement options</w:t>
      </w:r>
    </w:p>
    <w:p w:rsidR="00837724" w:rsidRPr="00807C7E" w:rsidRDefault="00837724" w:rsidP="00807C7E">
      <w:pPr>
        <w:numPr>
          <w:ilvl w:val="1"/>
          <w:numId w:val="91"/>
        </w:numPr>
        <w:spacing w:before="0" w:after="0" w:line="360" w:lineRule="auto"/>
        <w:rPr>
          <w:sz w:val="22"/>
          <w:szCs w:val="22"/>
        </w:rPr>
      </w:pPr>
      <w:r w:rsidRPr="00807C7E">
        <w:rPr>
          <w:sz w:val="22"/>
          <w:szCs w:val="22"/>
        </w:rPr>
        <w:t>Not required to be an expert in content only an expert in mediation</w:t>
      </w:r>
    </w:p>
    <w:p w:rsidR="00C47CCA" w:rsidRPr="00807C7E" w:rsidRDefault="00837724" w:rsidP="00807C7E">
      <w:pPr>
        <w:numPr>
          <w:ilvl w:val="0"/>
          <w:numId w:val="91"/>
        </w:numPr>
        <w:spacing w:before="0" w:after="0" w:line="360" w:lineRule="auto"/>
        <w:rPr>
          <w:sz w:val="22"/>
          <w:szCs w:val="22"/>
        </w:rPr>
      </w:pPr>
      <w:r w:rsidRPr="00807C7E">
        <w:rPr>
          <w:sz w:val="22"/>
          <w:szCs w:val="22"/>
        </w:rPr>
        <w:t>Egs. community, family law at Family Relationship Centres, workplace, organisational and environmental</w:t>
      </w:r>
    </w:p>
    <w:p w:rsidR="00C47CCA" w:rsidRPr="00807C7E" w:rsidRDefault="00C47CCA" w:rsidP="005B7763">
      <w:pPr>
        <w:spacing w:before="0" w:after="0" w:line="360" w:lineRule="auto"/>
        <w:rPr>
          <w:sz w:val="22"/>
          <w:szCs w:val="22"/>
        </w:rPr>
      </w:pPr>
    </w:p>
    <w:p w:rsidR="00C47CCA" w:rsidRPr="00807C7E" w:rsidRDefault="00C47CCA" w:rsidP="00030C1C">
      <w:pPr>
        <w:spacing w:before="0" w:after="0" w:line="360" w:lineRule="auto"/>
        <w:jc w:val="center"/>
        <w:rPr>
          <w:sz w:val="22"/>
          <w:szCs w:val="22"/>
        </w:rPr>
      </w:pPr>
      <w:r w:rsidRPr="00807C7E">
        <w:rPr>
          <w:noProof/>
          <w:sz w:val="22"/>
          <w:szCs w:val="22"/>
          <w:shd w:val="clear" w:color="auto" w:fill="808080" w:themeFill="background1" w:themeFillShade="80"/>
          <w:lang w:bidi="ar-SA"/>
        </w:rPr>
        <w:drawing>
          <wp:inline distT="0" distB="0" distL="0" distR="0">
            <wp:extent cx="2048289" cy="3190461"/>
            <wp:effectExtent l="19050" t="0" r="9111" b="0"/>
            <wp:docPr id="4"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384550" cy="4537075"/>
                      <a:chOff x="2916238" y="1484313"/>
                      <a:chExt cx="3384550" cy="4537075"/>
                    </a:xfrm>
                  </a:grpSpPr>
                  <a:grpSp>
                    <a:nvGrpSpPr>
                      <a:cNvPr id="23558" name="Group 6"/>
                      <a:cNvGrpSpPr>
                        <a:grpSpLocks/>
                      </a:cNvGrpSpPr>
                    </a:nvGrpSpPr>
                    <a:grpSpPr bwMode="auto">
                      <a:xfrm>
                        <a:off x="2916238" y="1484313"/>
                        <a:ext cx="3384550" cy="4537075"/>
                        <a:chOff x="2245" y="935"/>
                        <a:chExt cx="2132" cy="2858"/>
                      </a:xfrm>
                    </a:grpSpPr>
                    <a:grpSp>
                      <a:nvGrpSpPr>
                        <a:cNvPr id="3" name="Group 7"/>
                        <a:cNvGrpSpPr>
                          <a:grpSpLocks/>
                        </a:cNvGrpSpPr>
                      </a:nvGrpSpPr>
                      <a:grpSpPr bwMode="auto">
                        <a:xfrm rot="10800000">
                          <a:off x="2245" y="935"/>
                          <a:ext cx="2132" cy="1452"/>
                          <a:chOff x="2472" y="1344"/>
                          <a:chExt cx="2857" cy="2313"/>
                        </a:xfrm>
                      </a:grpSpPr>
                      <a:sp>
                        <a:nvSpPr>
                          <a:cNvPr id="23576" name="AutoShape 8"/>
                          <a:cNvSpPr>
                            <a:spLocks noChangeArrowheads="1"/>
                          </a:cNvSpPr>
                        </a:nvSpPr>
                        <a:spPr bwMode="auto">
                          <a:xfrm rot="10800000">
                            <a:off x="2472" y="1344"/>
                            <a:ext cx="2857" cy="2313"/>
                          </a:xfrm>
                          <a:prstGeom prst="triangle">
                            <a:avLst>
                              <a:gd name="adj" fmla="val 50000"/>
                            </a:avLst>
                          </a:prstGeom>
                          <a:solidFill>
                            <a:srgbClr val="33CCCC"/>
                          </a:solidFill>
                          <a:ln w="9525">
                            <a:solidFill>
                              <a:schemeClr val="tx1"/>
                            </a:solidFill>
                            <a:miter lim="800000"/>
                            <a:headEnd/>
                            <a:tailEnd/>
                          </a:ln>
                        </a:spPr>
                        <a:txSp>
                          <a:txBody>
                            <a:bodyPr wrap="none" anchor="ct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AU"/>
                            </a:p>
                          </a:txBody>
                          <a:useSpRect/>
                        </a:txSp>
                      </a:sp>
                      <a:sp>
                        <a:nvSpPr>
                          <a:cNvPr id="23577" name="Text Box 9"/>
                          <a:cNvSpPr txBox="1">
                            <a:spLocks noChangeArrowheads="1"/>
                          </a:cNvSpPr>
                        </a:nvSpPr>
                        <a:spPr bwMode="auto">
                          <a:xfrm>
                            <a:off x="3150" y="2112"/>
                            <a:ext cx="1500" cy="275"/>
                          </a:xfrm>
                          <a:prstGeom prst="rect">
                            <a:avLst/>
                          </a:prstGeom>
                          <a:noFill/>
                          <a:ln w="9525">
                            <a:noFill/>
                            <a:miter lim="800000"/>
                            <a:headEnd/>
                            <a:tailEnd/>
                          </a:ln>
                        </a:spPr>
                        <a:txSp>
                          <a:txBody>
                            <a:bodyPr rot="10800000">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200">
                                <a:solidFill>
                                  <a:schemeClr val="bg1"/>
                                </a:solidFill>
                                <a:latin typeface="Arial" charset="0"/>
                              </a:endParaRPr>
                            </a:p>
                          </a:txBody>
                          <a:useSpRect/>
                        </a:txSp>
                      </a:sp>
                      <a:sp>
                        <a:nvSpPr>
                          <a:cNvPr id="23578" name="Text Box 10"/>
                          <a:cNvSpPr txBox="1">
                            <a:spLocks noChangeArrowheads="1"/>
                          </a:cNvSpPr>
                        </a:nvSpPr>
                        <a:spPr bwMode="auto">
                          <a:xfrm>
                            <a:off x="3381" y="2749"/>
                            <a:ext cx="1088" cy="276"/>
                          </a:xfrm>
                          <a:prstGeom prst="rect">
                            <a:avLst/>
                          </a:prstGeom>
                          <a:noFill/>
                          <a:ln w="9525">
                            <a:noFill/>
                            <a:miter lim="800000"/>
                            <a:headEnd/>
                            <a:tailEnd/>
                          </a:ln>
                        </a:spPr>
                        <a:txSp>
                          <a:txBody>
                            <a:bodyPr rot="10800000">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200">
                                <a:solidFill>
                                  <a:schemeClr val="bg1"/>
                                </a:solidFill>
                                <a:latin typeface="Arial" charset="0"/>
                              </a:endParaRPr>
                            </a:p>
                          </a:txBody>
                          <a:useSpRect/>
                        </a:txSp>
                      </a:sp>
                      <a:sp>
                        <a:nvSpPr>
                          <a:cNvPr id="23579" name="Text Box 11"/>
                          <a:cNvSpPr txBox="1">
                            <a:spLocks noChangeArrowheads="1"/>
                          </a:cNvSpPr>
                        </a:nvSpPr>
                        <a:spPr bwMode="auto">
                          <a:xfrm>
                            <a:off x="3017" y="1432"/>
                            <a:ext cx="1724" cy="275"/>
                          </a:xfrm>
                          <a:prstGeom prst="rect">
                            <a:avLst/>
                          </a:prstGeom>
                          <a:noFill/>
                          <a:ln w="9525">
                            <a:noFill/>
                            <a:miter lim="800000"/>
                            <a:headEnd/>
                            <a:tailEnd/>
                          </a:ln>
                        </a:spPr>
                        <a:txSp>
                          <a:txBody>
                            <a:bodyPr rot="10800000">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eaLnBrk="1" hangingPunct="1">
                                <a:spcBef>
                                  <a:spcPct val="50000"/>
                                </a:spcBef>
                              </a:pPr>
                              <a:endParaRPr lang="en-AU" sz="1200">
                                <a:solidFill>
                                  <a:schemeClr val="bg1"/>
                                </a:solidFill>
                                <a:latin typeface="Arial" charset="0"/>
                              </a:endParaRPr>
                            </a:p>
                          </a:txBody>
                          <a:useSpRect/>
                        </a:txSp>
                      </a:sp>
                    </a:grpSp>
                    <a:grpSp>
                      <a:nvGrpSpPr>
                        <a:cNvPr id="4" name="Group 12"/>
                        <a:cNvGrpSpPr>
                          <a:grpSpLocks/>
                        </a:cNvGrpSpPr>
                      </a:nvGrpSpPr>
                      <a:grpSpPr bwMode="auto">
                        <a:xfrm>
                          <a:off x="2245" y="2523"/>
                          <a:ext cx="2087" cy="1270"/>
                          <a:chOff x="2472" y="1344"/>
                          <a:chExt cx="2857" cy="2313"/>
                        </a:xfrm>
                      </a:grpSpPr>
                      <a:sp>
                        <a:nvSpPr>
                          <a:cNvPr id="23572" name="AutoShape 13"/>
                          <a:cNvSpPr>
                            <a:spLocks noChangeArrowheads="1"/>
                          </a:cNvSpPr>
                        </a:nvSpPr>
                        <a:spPr bwMode="auto">
                          <a:xfrm rot="10800000">
                            <a:off x="2472" y="1344"/>
                            <a:ext cx="2857" cy="2313"/>
                          </a:xfrm>
                          <a:prstGeom prst="triangle">
                            <a:avLst>
                              <a:gd name="adj" fmla="val 50000"/>
                            </a:avLst>
                          </a:prstGeom>
                          <a:solidFill>
                            <a:srgbClr val="33CCCC"/>
                          </a:solidFill>
                          <a:ln w="9525">
                            <a:solidFill>
                              <a:schemeClr val="tx1"/>
                            </a:solidFill>
                            <a:miter lim="800000"/>
                            <a:headEnd/>
                            <a:tailEnd/>
                          </a:ln>
                        </a:spPr>
                        <a:txSp>
                          <a:txBody>
                            <a:bodyPr wrap="none" anchor="ct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AU"/>
                            </a:p>
                          </a:txBody>
                          <a:useSpRect/>
                        </a:txSp>
                      </a:sp>
                      <a:sp>
                        <a:nvSpPr>
                          <a:cNvPr id="23573" name="Text Box 14"/>
                          <a:cNvSpPr txBox="1">
                            <a:spLocks noChangeArrowheads="1"/>
                          </a:cNvSpPr>
                        </a:nvSpPr>
                        <a:spPr bwMode="auto">
                          <a:xfrm>
                            <a:off x="3151" y="2114"/>
                            <a:ext cx="1499" cy="596"/>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000">
                                <a:solidFill>
                                  <a:schemeClr val="bg1"/>
                                </a:solidFill>
                              </a:endParaRPr>
                            </a:p>
                            <a:p>
                              <a:pPr algn="ctr" eaLnBrk="1" hangingPunct="1">
                                <a:spcBef>
                                  <a:spcPct val="50000"/>
                                </a:spcBef>
                              </a:pPr>
                              <a:r>
                                <a:rPr lang="en-AU" sz="1200" b="1">
                                  <a:solidFill>
                                    <a:schemeClr val="bg1"/>
                                  </a:solidFill>
                                  <a:latin typeface="Arial" charset="0"/>
                                </a:rPr>
                                <a:t>Option generation</a:t>
                              </a:r>
                            </a:p>
                          </a:txBody>
                          <a:useSpRect/>
                        </a:txSp>
                      </a:sp>
                      <a:sp>
                        <a:nvSpPr>
                          <a:cNvPr id="23574" name="Text Box 15"/>
                          <a:cNvSpPr txBox="1">
                            <a:spLocks noChangeArrowheads="1"/>
                          </a:cNvSpPr>
                        </a:nvSpPr>
                        <a:spPr bwMode="auto">
                          <a:xfrm>
                            <a:off x="3380" y="2750"/>
                            <a:ext cx="1088" cy="596"/>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000">
                                <a:solidFill>
                                  <a:schemeClr val="bg1"/>
                                </a:solidFill>
                              </a:endParaRPr>
                            </a:p>
                            <a:p>
                              <a:pPr algn="ctr" eaLnBrk="1" hangingPunct="1">
                                <a:spcBef>
                                  <a:spcPct val="50000"/>
                                </a:spcBef>
                              </a:pPr>
                              <a:r>
                                <a:rPr lang="en-AU" sz="1200" b="1">
                                  <a:solidFill>
                                    <a:schemeClr val="bg1"/>
                                  </a:solidFill>
                                  <a:latin typeface="Arial" charset="0"/>
                                </a:rPr>
                                <a:t>Agreement</a:t>
                              </a:r>
                            </a:p>
                          </a:txBody>
                          <a:useSpRect/>
                        </a:txSp>
                      </a:sp>
                      <a:sp>
                        <a:nvSpPr>
                          <a:cNvPr id="23575" name="Text Box 16"/>
                          <a:cNvSpPr txBox="1">
                            <a:spLocks noChangeArrowheads="1"/>
                          </a:cNvSpPr>
                        </a:nvSpPr>
                        <a:spPr bwMode="auto">
                          <a:xfrm>
                            <a:off x="3015" y="1433"/>
                            <a:ext cx="1725" cy="596"/>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eaLnBrk="1" hangingPunct="1">
                                <a:spcBef>
                                  <a:spcPct val="50000"/>
                                </a:spcBef>
                              </a:pPr>
                              <a:endParaRPr lang="en-AU" sz="1000">
                                <a:solidFill>
                                  <a:schemeClr val="bg1"/>
                                </a:solidFill>
                              </a:endParaRPr>
                            </a:p>
                            <a:p>
                              <a:pPr algn="ctr" eaLnBrk="1" hangingPunct="1">
                                <a:spcBef>
                                  <a:spcPct val="50000"/>
                                </a:spcBef>
                              </a:pPr>
                              <a:r>
                                <a:rPr lang="en-AU" sz="1200" b="1">
                                  <a:solidFill>
                                    <a:schemeClr val="bg1"/>
                                  </a:solidFill>
                                  <a:latin typeface="Arial" charset="0"/>
                                </a:rPr>
                                <a:t>Working through issues</a:t>
                              </a:r>
                            </a:p>
                          </a:txBody>
                          <a:useSpRect/>
                        </a:txSp>
                      </a:sp>
                    </a:grpSp>
                    <a:sp>
                      <a:nvSpPr>
                        <a:cNvPr id="23569" name="Text Box 17"/>
                        <a:cNvSpPr txBox="1">
                          <a:spLocks noChangeArrowheads="1"/>
                        </a:cNvSpPr>
                      </a:nvSpPr>
                      <a:spPr bwMode="auto">
                        <a:xfrm>
                          <a:off x="2744" y="1071"/>
                          <a:ext cx="1043" cy="365"/>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a:endParaRPr lang="en-AU" sz="1000">
                              <a:solidFill>
                                <a:schemeClr val="bg1"/>
                              </a:solidFill>
                            </a:endParaRPr>
                          </a:p>
                          <a:p>
                            <a:pPr algn="ctr"/>
                            <a:r>
                              <a:rPr lang="en-AU" sz="1200" b="1">
                                <a:solidFill>
                                  <a:schemeClr val="bg1"/>
                                </a:solidFill>
                                <a:latin typeface="Arial" charset="0"/>
                              </a:rPr>
                              <a:t>Parties statements</a:t>
                            </a:r>
                          </a:p>
                          <a:p>
                            <a:endParaRPr lang="en-AU" sz="1000"/>
                          </a:p>
                        </a:txBody>
                        <a:useSpRect/>
                      </a:txSp>
                    </a:sp>
                    <a:sp>
                      <a:nvSpPr>
                        <a:cNvPr id="23570" name="Text Box 18"/>
                        <a:cNvSpPr txBox="1">
                          <a:spLocks noChangeArrowheads="1"/>
                        </a:cNvSpPr>
                      </a:nvSpPr>
                      <a:spPr bwMode="auto">
                        <a:xfrm>
                          <a:off x="2789" y="1525"/>
                          <a:ext cx="1043" cy="384"/>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a:endParaRPr lang="en-AU" sz="1000">
                              <a:solidFill>
                                <a:schemeClr val="bg1"/>
                              </a:solidFill>
                            </a:endParaRPr>
                          </a:p>
                          <a:p>
                            <a:pPr algn="ctr"/>
                            <a:r>
                              <a:rPr lang="en-AU" sz="1200" b="1">
                                <a:solidFill>
                                  <a:schemeClr val="bg1"/>
                                </a:solidFill>
                                <a:latin typeface="Arial" charset="0"/>
                              </a:rPr>
                              <a:t>Clarifying/exploring</a:t>
                            </a:r>
                          </a:p>
                          <a:p>
                            <a:endParaRPr lang="en-AU" sz="1200" b="1"/>
                          </a:p>
                        </a:txBody>
                        <a:useSpRect/>
                      </a:txSp>
                    </a:sp>
                    <a:sp>
                      <a:nvSpPr>
                        <a:cNvPr id="23571" name="Text Box 19"/>
                        <a:cNvSpPr txBox="1">
                          <a:spLocks noChangeArrowheads="1"/>
                        </a:cNvSpPr>
                      </a:nvSpPr>
                      <a:spPr bwMode="auto">
                        <a:xfrm>
                          <a:off x="2653" y="1979"/>
                          <a:ext cx="1316" cy="365"/>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a:endParaRPr lang="en-AU" sz="1000">
                              <a:solidFill>
                                <a:schemeClr val="bg1"/>
                              </a:solidFill>
                            </a:endParaRPr>
                          </a:p>
                          <a:p>
                            <a:pPr algn="ctr"/>
                            <a:r>
                              <a:rPr lang="en-AU" sz="1200" b="1">
                                <a:solidFill>
                                  <a:schemeClr val="bg1"/>
                                </a:solidFill>
                                <a:latin typeface="Arial" charset="0"/>
                              </a:rPr>
                              <a:t>Agenda: Common issues</a:t>
                            </a:r>
                          </a:p>
                          <a:p>
                            <a:endParaRPr lang="en-AU" sz="1000">
                              <a:solidFill>
                                <a:schemeClr val="bg1"/>
                              </a:solidFill>
                              <a:latin typeface="Arial" charset="0"/>
                            </a:endParaRPr>
                          </a:p>
                        </a:txBody>
                        <a:useSpRect/>
                      </a:txSp>
                    </a:sp>
                  </a:grpSp>
                </lc:lockedCanvas>
              </a:graphicData>
            </a:graphic>
          </wp:inline>
        </w:drawing>
      </w:r>
    </w:p>
    <w:p w:rsidR="00837724" w:rsidRPr="00807C7E" w:rsidRDefault="00837724" w:rsidP="005B7763">
      <w:pPr>
        <w:pStyle w:val="Heading3"/>
        <w:spacing w:before="0" w:line="360" w:lineRule="auto"/>
      </w:pPr>
      <w:bookmarkStart w:id="151" w:name="_Toc263352938"/>
      <w:r w:rsidRPr="00807C7E">
        <w:t>Settlement</w:t>
      </w:r>
      <w:bookmarkEnd w:id="151"/>
    </w:p>
    <w:p w:rsidR="00837724" w:rsidRPr="00807C7E" w:rsidRDefault="00837724" w:rsidP="00807C7E">
      <w:pPr>
        <w:numPr>
          <w:ilvl w:val="0"/>
          <w:numId w:val="91"/>
        </w:numPr>
        <w:spacing w:before="0" w:after="0" w:line="360" w:lineRule="auto"/>
        <w:rPr>
          <w:sz w:val="22"/>
          <w:szCs w:val="22"/>
        </w:rPr>
      </w:pPr>
      <w:r w:rsidRPr="00807C7E">
        <w:rPr>
          <w:sz w:val="22"/>
          <w:szCs w:val="22"/>
        </w:rPr>
        <w:t>Compromise mediation</w:t>
      </w:r>
    </w:p>
    <w:p w:rsidR="00837724" w:rsidRPr="00807C7E" w:rsidRDefault="00837724" w:rsidP="00807C7E">
      <w:pPr>
        <w:numPr>
          <w:ilvl w:val="0"/>
          <w:numId w:val="91"/>
        </w:numPr>
        <w:spacing w:before="0" w:after="0" w:line="360" w:lineRule="auto"/>
        <w:rPr>
          <w:sz w:val="22"/>
          <w:szCs w:val="22"/>
        </w:rPr>
      </w:pPr>
      <w:r w:rsidRPr="00807C7E">
        <w:rPr>
          <w:sz w:val="22"/>
          <w:szCs w:val="22"/>
        </w:rPr>
        <w:t>Object to encourage distributive bargaining</w:t>
      </w:r>
    </w:p>
    <w:p w:rsidR="00837724" w:rsidRPr="00807C7E" w:rsidRDefault="00837724" w:rsidP="00807C7E">
      <w:pPr>
        <w:numPr>
          <w:ilvl w:val="1"/>
          <w:numId w:val="91"/>
        </w:numPr>
        <w:spacing w:before="0" w:after="0" w:line="360" w:lineRule="auto"/>
        <w:rPr>
          <w:sz w:val="22"/>
          <w:szCs w:val="22"/>
        </w:rPr>
      </w:pPr>
      <w:r w:rsidRPr="00807C7E">
        <w:rPr>
          <w:sz w:val="22"/>
          <w:szCs w:val="22"/>
        </w:rPr>
        <w:t>Ie. incremental bargaining towards compromise, at central point between parties original positional demands</w:t>
      </w:r>
    </w:p>
    <w:p w:rsidR="00837724" w:rsidRPr="00807C7E" w:rsidRDefault="00837724" w:rsidP="00807C7E">
      <w:pPr>
        <w:numPr>
          <w:ilvl w:val="0"/>
          <w:numId w:val="91"/>
        </w:numPr>
        <w:spacing w:before="0" w:after="0" w:line="360" w:lineRule="auto"/>
        <w:rPr>
          <w:sz w:val="22"/>
          <w:szCs w:val="22"/>
        </w:rPr>
      </w:pPr>
      <w:r w:rsidRPr="00807C7E">
        <w:rPr>
          <w:sz w:val="22"/>
          <w:szCs w:val="22"/>
        </w:rPr>
        <w:t>Focus on “positions”</w:t>
      </w:r>
    </w:p>
    <w:p w:rsidR="00837724" w:rsidRPr="00807C7E" w:rsidRDefault="00837724" w:rsidP="00807C7E">
      <w:pPr>
        <w:numPr>
          <w:ilvl w:val="0"/>
          <w:numId w:val="91"/>
        </w:numPr>
        <w:spacing w:before="0" w:after="0" w:line="360" w:lineRule="auto"/>
        <w:rPr>
          <w:sz w:val="22"/>
          <w:szCs w:val="22"/>
        </w:rPr>
      </w:pPr>
      <w:r w:rsidRPr="00807C7E">
        <w:rPr>
          <w:sz w:val="22"/>
          <w:szCs w:val="22"/>
        </w:rPr>
        <w:t>Ascertain parties bottom lines</w:t>
      </w:r>
    </w:p>
    <w:p w:rsidR="00837724" w:rsidRPr="00807C7E" w:rsidRDefault="00837724" w:rsidP="00807C7E">
      <w:pPr>
        <w:numPr>
          <w:ilvl w:val="0"/>
          <w:numId w:val="91"/>
        </w:numPr>
        <w:spacing w:before="0" w:after="0" w:line="360" w:lineRule="auto"/>
        <w:rPr>
          <w:sz w:val="22"/>
          <w:szCs w:val="22"/>
        </w:rPr>
      </w:pPr>
      <w:r w:rsidRPr="00807C7E">
        <w:rPr>
          <w:sz w:val="22"/>
          <w:szCs w:val="22"/>
        </w:rPr>
        <w:t>Adversarial/distributive and integrative negotiation</w:t>
      </w:r>
    </w:p>
    <w:p w:rsidR="00837724" w:rsidRPr="00807C7E" w:rsidRDefault="00837724" w:rsidP="00807C7E">
      <w:pPr>
        <w:numPr>
          <w:ilvl w:val="0"/>
          <w:numId w:val="91"/>
        </w:numPr>
        <w:spacing w:before="0" w:after="0" w:line="360" w:lineRule="auto"/>
        <w:rPr>
          <w:sz w:val="22"/>
          <w:szCs w:val="22"/>
        </w:rPr>
      </w:pPr>
      <w:r w:rsidRPr="00807C7E">
        <w:rPr>
          <w:sz w:val="22"/>
          <w:szCs w:val="22"/>
        </w:rPr>
        <w:t>High status mediator: eg. Ex-judge, barrister</w:t>
      </w:r>
    </w:p>
    <w:p w:rsidR="00837724" w:rsidRPr="00807C7E" w:rsidRDefault="00837724" w:rsidP="00807C7E">
      <w:pPr>
        <w:numPr>
          <w:ilvl w:val="0"/>
          <w:numId w:val="91"/>
        </w:numPr>
        <w:spacing w:before="0" w:after="0" w:line="360" w:lineRule="auto"/>
        <w:rPr>
          <w:sz w:val="22"/>
          <w:szCs w:val="22"/>
        </w:rPr>
      </w:pPr>
      <w:r w:rsidRPr="00807C7E">
        <w:rPr>
          <w:sz w:val="22"/>
          <w:szCs w:val="22"/>
        </w:rPr>
        <w:t>Often lawyers, not parties give opening statements</w:t>
      </w:r>
    </w:p>
    <w:p w:rsidR="00837724" w:rsidRPr="00807C7E" w:rsidRDefault="00837724" w:rsidP="00807C7E">
      <w:pPr>
        <w:numPr>
          <w:ilvl w:val="0"/>
          <w:numId w:val="91"/>
        </w:numPr>
        <w:spacing w:before="0" w:after="0" w:line="360" w:lineRule="auto"/>
        <w:rPr>
          <w:sz w:val="22"/>
          <w:szCs w:val="22"/>
        </w:rPr>
      </w:pPr>
      <w:r w:rsidRPr="00807C7E">
        <w:rPr>
          <w:sz w:val="22"/>
          <w:szCs w:val="22"/>
        </w:rPr>
        <w:t>Some would argue not “real” mediation</w:t>
      </w:r>
    </w:p>
    <w:p w:rsidR="00837724" w:rsidRPr="00807C7E" w:rsidRDefault="00837724" w:rsidP="00807C7E">
      <w:pPr>
        <w:numPr>
          <w:ilvl w:val="0"/>
          <w:numId w:val="91"/>
        </w:numPr>
        <w:spacing w:before="0" w:after="0" w:line="360" w:lineRule="auto"/>
        <w:rPr>
          <w:sz w:val="22"/>
          <w:szCs w:val="22"/>
        </w:rPr>
      </w:pPr>
      <w:r w:rsidRPr="00807C7E">
        <w:rPr>
          <w:sz w:val="22"/>
          <w:szCs w:val="22"/>
        </w:rPr>
        <w:t>Eg. commercial, personal injuries, insurance, industrial disputes</w:t>
      </w:r>
    </w:p>
    <w:p w:rsidR="00C47CCA" w:rsidRPr="00807C7E" w:rsidRDefault="00F061FF" w:rsidP="00030C1C">
      <w:pPr>
        <w:spacing w:before="0" w:after="0" w:line="360" w:lineRule="auto"/>
        <w:jc w:val="center"/>
        <w:rPr>
          <w:sz w:val="22"/>
          <w:szCs w:val="22"/>
        </w:rPr>
      </w:pPr>
      <w:r w:rsidRPr="00807C7E">
        <w:rPr>
          <w:noProof/>
          <w:sz w:val="22"/>
          <w:szCs w:val="22"/>
          <w:shd w:val="clear" w:color="auto" w:fill="808080" w:themeFill="background1" w:themeFillShade="80"/>
          <w:lang w:bidi="ar-SA"/>
        </w:rPr>
        <w:drawing>
          <wp:inline distT="0" distB="0" distL="0" distR="0">
            <wp:extent cx="2376280" cy="2544417"/>
            <wp:effectExtent l="19050" t="0" r="0" b="0"/>
            <wp:docPr id="5"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457575" cy="3744913"/>
                      <a:chOff x="2771775" y="2276475"/>
                      <a:chExt cx="3457575" cy="3744913"/>
                    </a:xfrm>
                  </a:grpSpPr>
                  <a:sp>
                    <a:nvSpPr>
                      <a:cNvPr id="25603" name="Line 3"/>
                      <a:cNvSpPr>
                        <a:spLocks noChangeShapeType="1"/>
                      </a:cNvSpPr>
                    </a:nvSpPr>
                    <a:spPr bwMode="auto">
                      <a:xfrm>
                        <a:off x="3924300" y="5157788"/>
                        <a:ext cx="1368425" cy="0"/>
                      </a:xfrm>
                      <a:prstGeom prst="line">
                        <a:avLst/>
                      </a:prstGeom>
                      <a:noFill/>
                      <a:ln w="9525">
                        <a:solidFill>
                          <a:schemeClr val="tx1"/>
                        </a:solidFill>
                        <a:round/>
                        <a:headEnd/>
                        <a:tailEnd/>
                      </a:ln>
                    </a:spPr>
                    <a:txSp>
                      <a:txBody>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US"/>
                        </a:p>
                      </a:txBody>
                      <a:useSpRect/>
                    </a:txSp>
                  </a:sp>
                  <a:sp>
                    <a:nvSpPr>
                      <a:cNvPr id="25605" name="Text Box 5"/>
                      <a:cNvSpPr txBox="1">
                        <a:spLocks noChangeArrowheads="1"/>
                      </a:cNvSpPr>
                    </a:nvSpPr>
                    <a:spPr bwMode="auto">
                      <a:xfrm>
                        <a:off x="4356100" y="3213100"/>
                        <a:ext cx="1655763" cy="457200"/>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AU"/>
                        </a:p>
                      </a:txBody>
                      <a:useSpRect/>
                    </a:txSp>
                  </a:sp>
                  <a:grpSp>
                    <a:nvGrpSpPr>
                      <a:cNvPr id="25606" name="Group 12"/>
                      <a:cNvGrpSpPr>
                        <a:grpSpLocks/>
                      </a:cNvGrpSpPr>
                    </a:nvGrpSpPr>
                    <a:grpSpPr bwMode="auto">
                      <a:xfrm>
                        <a:off x="2916238" y="4005263"/>
                        <a:ext cx="3313112" cy="2016125"/>
                        <a:chOff x="2472" y="1344"/>
                        <a:chExt cx="2857" cy="2313"/>
                      </a:xfrm>
                    </a:grpSpPr>
                    <a:sp>
                      <a:nvSpPr>
                        <a:cNvPr id="25623" name="AutoShape 13"/>
                        <a:cNvSpPr>
                          <a:spLocks noChangeArrowheads="1"/>
                        </a:cNvSpPr>
                      </a:nvSpPr>
                      <a:spPr bwMode="auto">
                        <a:xfrm rot="10800000">
                          <a:off x="2472" y="1344"/>
                          <a:ext cx="2857" cy="2313"/>
                        </a:xfrm>
                        <a:prstGeom prst="triangle">
                          <a:avLst>
                            <a:gd name="adj" fmla="val 50000"/>
                          </a:avLst>
                        </a:prstGeom>
                        <a:solidFill>
                          <a:srgbClr val="33CCCC"/>
                        </a:solidFill>
                        <a:ln w="9525">
                          <a:solidFill>
                            <a:schemeClr val="tx1"/>
                          </a:solidFill>
                          <a:miter lim="800000"/>
                          <a:headEnd/>
                          <a:tailEnd/>
                        </a:ln>
                      </a:spPr>
                      <a:txSp>
                        <a:txBody>
                          <a:bodyPr wrap="none" anchor="ct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AU"/>
                          </a:p>
                        </a:txBody>
                        <a:useSpRect/>
                      </a:txSp>
                    </a:sp>
                    <a:sp>
                      <a:nvSpPr>
                        <a:cNvPr id="25624" name="Text Box 14"/>
                        <a:cNvSpPr txBox="1">
                          <a:spLocks noChangeArrowheads="1"/>
                        </a:cNvSpPr>
                      </a:nvSpPr>
                      <a:spPr bwMode="auto">
                        <a:xfrm>
                          <a:off x="3151" y="2114"/>
                          <a:ext cx="1499" cy="596"/>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000">
                              <a:solidFill>
                                <a:schemeClr val="bg1"/>
                              </a:solidFill>
                            </a:endParaRPr>
                          </a:p>
                          <a:p>
                            <a:pPr algn="ctr" eaLnBrk="1" hangingPunct="1">
                              <a:spcBef>
                                <a:spcPct val="50000"/>
                              </a:spcBef>
                            </a:pPr>
                            <a:r>
                              <a:rPr lang="en-AU" sz="1200" b="1">
                                <a:solidFill>
                                  <a:schemeClr val="bg1"/>
                                </a:solidFill>
                                <a:latin typeface="Arial" charset="0"/>
                              </a:rPr>
                              <a:t>Negotiation</a:t>
                            </a:r>
                          </a:p>
                        </a:txBody>
                        <a:useSpRect/>
                      </a:txSp>
                    </a:sp>
                    <a:sp>
                      <a:nvSpPr>
                        <a:cNvPr id="25625" name="Text Box 15"/>
                        <a:cNvSpPr txBox="1">
                          <a:spLocks noChangeArrowheads="1"/>
                        </a:cNvSpPr>
                      </a:nvSpPr>
                      <a:spPr bwMode="auto">
                        <a:xfrm>
                          <a:off x="3380" y="2750"/>
                          <a:ext cx="1088" cy="596"/>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000">
                              <a:solidFill>
                                <a:schemeClr val="bg1"/>
                              </a:solidFill>
                            </a:endParaRPr>
                          </a:p>
                          <a:p>
                            <a:pPr algn="ctr" eaLnBrk="1" hangingPunct="1">
                              <a:spcBef>
                                <a:spcPct val="50000"/>
                              </a:spcBef>
                            </a:pPr>
                            <a:r>
                              <a:rPr lang="en-AU" sz="1200" b="1">
                                <a:solidFill>
                                  <a:schemeClr val="bg1"/>
                                </a:solidFill>
                                <a:latin typeface="Arial" charset="0"/>
                              </a:rPr>
                              <a:t>Agreement</a:t>
                            </a:r>
                          </a:p>
                        </a:txBody>
                        <a:useSpRect/>
                      </a:txSp>
                    </a:sp>
                    <a:sp>
                      <a:nvSpPr>
                        <a:cNvPr id="25626" name="Text Box 16"/>
                        <a:cNvSpPr txBox="1">
                          <a:spLocks noChangeArrowheads="1"/>
                        </a:cNvSpPr>
                      </a:nvSpPr>
                      <a:spPr bwMode="auto">
                        <a:xfrm>
                          <a:off x="3015" y="1433"/>
                          <a:ext cx="1725" cy="805"/>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eaLnBrk="1" hangingPunct="1">
                              <a:spcBef>
                                <a:spcPct val="50000"/>
                              </a:spcBef>
                            </a:pPr>
                            <a:endParaRPr lang="en-AU" sz="1000">
                              <a:solidFill>
                                <a:schemeClr val="bg1"/>
                              </a:solidFill>
                            </a:endParaRPr>
                          </a:p>
                          <a:p>
                            <a:pPr algn="ctr" eaLnBrk="1" hangingPunct="1">
                              <a:spcBef>
                                <a:spcPct val="50000"/>
                              </a:spcBef>
                            </a:pPr>
                            <a:r>
                              <a:rPr lang="en-AU" sz="1200" b="1">
                                <a:solidFill>
                                  <a:schemeClr val="bg1"/>
                                </a:solidFill>
                                <a:latin typeface="Arial" charset="0"/>
                              </a:rPr>
                              <a:t>Mediator gives range of outcomes</a:t>
                            </a:r>
                          </a:p>
                        </a:txBody>
                        <a:useSpRect/>
                      </a:txSp>
                    </a:sp>
                  </a:grpSp>
                  <a:sp>
                    <a:nvSpPr>
                      <a:cNvPr id="25607" name="Text Box 18"/>
                      <a:cNvSpPr txBox="1">
                        <a:spLocks noChangeArrowheads="1"/>
                      </a:cNvSpPr>
                    </a:nvSpPr>
                    <a:spPr bwMode="auto">
                      <a:xfrm>
                        <a:off x="3635375" y="2832100"/>
                        <a:ext cx="1655763" cy="244475"/>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a:endParaRPr lang="en-AU" sz="1000">
                            <a:solidFill>
                              <a:schemeClr val="bg1"/>
                            </a:solidFill>
                          </a:endParaRPr>
                        </a:p>
                      </a:txBody>
                      <a:useSpRect/>
                    </a:txSp>
                  </a:sp>
                  <a:grpSp>
                    <a:nvGrpSpPr>
                      <a:cNvPr id="25608" name="Group 29"/>
                      <a:cNvGrpSpPr>
                        <a:grpSpLocks/>
                      </a:cNvGrpSpPr>
                    </a:nvGrpSpPr>
                    <a:grpSpPr bwMode="auto">
                      <a:xfrm>
                        <a:off x="2771775" y="2276475"/>
                        <a:ext cx="3384550" cy="1916113"/>
                        <a:chOff x="1746" y="1434"/>
                        <a:chExt cx="2132" cy="1207"/>
                      </a:xfrm>
                    </a:grpSpPr>
                    <a:grpSp>
                      <a:nvGrpSpPr>
                        <a:cNvPr id="11" name="Group 7"/>
                        <a:cNvGrpSpPr>
                          <a:grpSpLocks/>
                        </a:cNvGrpSpPr>
                      </a:nvGrpSpPr>
                      <a:grpSpPr bwMode="auto">
                        <a:xfrm rot="10800000">
                          <a:off x="1746" y="1434"/>
                          <a:ext cx="2132" cy="901"/>
                          <a:chOff x="2472" y="1239"/>
                          <a:chExt cx="2857" cy="2418"/>
                        </a:xfrm>
                      </a:grpSpPr>
                      <a:sp>
                        <a:nvSpPr>
                          <a:cNvPr id="25619" name="AutoShape 8"/>
                          <a:cNvSpPr>
                            <a:spLocks noChangeArrowheads="1"/>
                          </a:cNvSpPr>
                        </a:nvSpPr>
                        <a:spPr bwMode="auto">
                          <a:xfrm rot="10800000">
                            <a:off x="2472" y="1344"/>
                            <a:ext cx="2857" cy="2313"/>
                          </a:xfrm>
                          <a:prstGeom prst="triangle">
                            <a:avLst>
                              <a:gd name="adj" fmla="val 50000"/>
                            </a:avLst>
                          </a:prstGeom>
                          <a:solidFill>
                            <a:srgbClr val="33CCCC"/>
                          </a:solidFill>
                          <a:ln w="9525">
                            <a:solidFill>
                              <a:schemeClr val="tx1"/>
                            </a:solidFill>
                            <a:miter lim="800000"/>
                            <a:headEnd/>
                            <a:tailEnd/>
                          </a:ln>
                        </a:spPr>
                        <a:txSp>
                          <a:txBody>
                            <a:bodyPr wrap="none" anchor="ct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AU"/>
                            </a:p>
                          </a:txBody>
                          <a:useSpRect/>
                        </a:txSp>
                      </a:sp>
                      <a:sp>
                        <a:nvSpPr>
                          <a:cNvPr id="25620" name="Text Box 9"/>
                          <a:cNvSpPr txBox="1">
                            <a:spLocks noChangeArrowheads="1"/>
                          </a:cNvSpPr>
                        </a:nvSpPr>
                        <a:spPr bwMode="auto">
                          <a:xfrm>
                            <a:off x="3149" y="1921"/>
                            <a:ext cx="1499" cy="464"/>
                          </a:xfrm>
                          <a:prstGeom prst="rect">
                            <a:avLst/>
                          </a:prstGeom>
                          <a:noFill/>
                          <a:ln w="9525">
                            <a:noFill/>
                            <a:miter lim="800000"/>
                            <a:headEnd/>
                            <a:tailEnd/>
                          </a:ln>
                        </a:spPr>
                        <a:txSp>
                          <a:txBody>
                            <a:bodyPr rot="10800000">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200">
                                <a:solidFill>
                                  <a:schemeClr val="bg1"/>
                                </a:solidFill>
                                <a:latin typeface="Arial" charset="0"/>
                              </a:endParaRPr>
                            </a:p>
                          </a:txBody>
                          <a:useSpRect/>
                        </a:txSp>
                      </a:sp>
                      <a:sp>
                        <a:nvSpPr>
                          <a:cNvPr id="25621" name="Text Box 10"/>
                          <a:cNvSpPr txBox="1">
                            <a:spLocks noChangeArrowheads="1"/>
                          </a:cNvSpPr>
                        </a:nvSpPr>
                        <a:spPr bwMode="auto">
                          <a:xfrm>
                            <a:off x="3382" y="2559"/>
                            <a:ext cx="1088" cy="465"/>
                          </a:xfrm>
                          <a:prstGeom prst="rect">
                            <a:avLst/>
                          </a:prstGeom>
                          <a:noFill/>
                          <a:ln w="9525">
                            <a:noFill/>
                            <a:miter lim="800000"/>
                            <a:headEnd/>
                            <a:tailEnd/>
                          </a:ln>
                        </a:spPr>
                        <a:txSp>
                          <a:txBody>
                            <a:bodyPr rot="10800000">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eaLnBrk="1" hangingPunct="1">
                                <a:spcBef>
                                  <a:spcPct val="50000"/>
                                </a:spcBef>
                              </a:pPr>
                              <a:endParaRPr lang="en-AU" sz="1200">
                                <a:solidFill>
                                  <a:schemeClr val="bg1"/>
                                </a:solidFill>
                                <a:latin typeface="Arial" charset="0"/>
                              </a:endParaRPr>
                            </a:p>
                          </a:txBody>
                          <a:useSpRect/>
                        </a:txSp>
                      </a:sp>
                      <a:sp>
                        <a:nvSpPr>
                          <a:cNvPr id="25622" name="Text Box 11"/>
                          <a:cNvSpPr txBox="1">
                            <a:spLocks noChangeArrowheads="1"/>
                          </a:cNvSpPr>
                        </a:nvSpPr>
                        <a:spPr bwMode="auto">
                          <a:xfrm>
                            <a:off x="3019" y="1239"/>
                            <a:ext cx="1723" cy="465"/>
                          </a:xfrm>
                          <a:prstGeom prst="rect">
                            <a:avLst/>
                          </a:prstGeom>
                          <a:noFill/>
                          <a:ln w="9525">
                            <a:noFill/>
                            <a:miter lim="800000"/>
                            <a:headEnd/>
                            <a:tailEnd/>
                          </a:ln>
                        </a:spPr>
                        <a:txSp>
                          <a:txBody>
                            <a:bodyPr rot="10800000">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eaLnBrk="1" hangingPunct="1">
                                <a:spcBef>
                                  <a:spcPct val="50000"/>
                                </a:spcBef>
                              </a:pPr>
                              <a:endParaRPr lang="en-AU" sz="1200">
                                <a:solidFill>
                                  <a:schemeClr val="bg1"/>
                                </a:solidFill>
                                <a:latin typeface="Arial" charset="0"/>
                              </a:endParaRPr>
                            </a:p>
                          </a:txBody>
                          <a:useSpRect/>
                        </a:txSp>
                      </a:sp>
                    </a:grpSp>
                    <a:sp>
                      <a:nvSpPr>
                        <a:cNvPr id="25616" name="Text Box 17"/>
                        <a:cNvSpPr txBox="1">
                          <a:spLocks noChangeArrowheads="1"/>
                        </a:cNvSpPr>
                      </a:nvSpPr>
                      <a:spPr bwMode="auto">
                        <a:xfrm>
                          <a:off x="2245" y="1515"/>
                          <a:ext cx="1043" cy="384"/>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a:endParaRPr lang="en-AU" sz="1000" dirty="0">
                              <a:solidFill>
                                <a:schemeClr val="bg1"/>
                              </a:solidFill>
                            </a:endParaRPr>
                          </a:p>
                          <a:p>
                            <a:pPr algn="ctr"/>
                            <a:r>
                              <a:rPr lang="en-AU" sz="1200" b="1" dirty="0">
                                <a:solidFill>
                                  <a:schemeClr val="bg1"/>
                                </a:solidFill>
                                <a:latin typeface="Arial" charset="0"/>
                              </a:rPr>
                              <a:t>Lawyers state positions</a:t>
                            </a:r>
                            <a:endParaRPr lang="en-AU" sz="1000" dirty="0"/>
                          </a:p>
                        </a:txBody>
                        <a:useSpRect/>
                      </a:txSp>
                    </a:sp>
                    <a:sp>
                      <a:nvSpPr>
                        <a:cNvPr id="25617" name="Text Box 19"/>
                        <a:cNvSpPr txBox="1">
                          <a:spLocks noChangeArrowheads="1"/>
                        </a:cNvSpPr>
                      </a:nvSpPr>
                      <a:spPr bwMode="auto">
                        <a:xfrm>
                          <a:off x="2154" y="1797"/>
                          <a:ext cx="1542" cy="844"/>
                        </a:xfrm>
                        <a:prstGeom prst="rect">
                          <a:avLst/>
                        </a:prstGeom>
                        <a:noFill/>
                        <a:ln w="9525">
                          <a:noFill/>
                          <a:miter lim="800000"/>
                          <a:headEnd/>
                          <a:tailEnd/>
                        </a:ln>
                      </a:spPr>
                      <a:txSp>
                        <a:txBody>
                          <a:bodyPr>
                            <a:spAutoFit/>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pPr algn="ctr"/>
                            <a:endParaRPr lang="en-AU" sz="1000">
                              <a:solidFill>
                                <a:schemeClr val="bg1"/>
                              </a:solidFill>
                            </a:endParaRPr>
                          </a:p>
                          <a:p>
                            <a:r>
                              <a:rPr lang="en-AU" sz="1200" b="1">
                                <a:solidFill>
                                  <a:schemeClr val="bg1"/>
                                </a:solidFill>
                                <a:latin typeface="Arial" charset="0"/>
                              </a:rPr>
                              <a:t>Clarifying positions/ mediator goes through supporting documentation/evidence</a:t>
                            </a:r>
                          </a:p>
                          <a:p>
                            <a:endParaRPr lang="en-AU" sz="1400" b="1">
                              <a:latin typeface="Arial" charset="0"/>
                            </a:endParaRPr>
                          </a:p>
                          <a:p>
                            <a:pPr algn="ctr"/>
                            <a:endParaRPr lang="en-AU" sz="1200" b="1">
                              <a:solidFill>
                                <a:schemeClr val="bg1"/>
                              </a:solidFill>
                              <a:latin typeface="Arial" charset="0"/>
                            </a:endParaRPr>
                          </a:p>
                          <a:p>
                            <a:endParaRPr lang="en-AU" sz="1000">
                              <a:solidFill>
                                <a:schemeClr val="bg1"/>
                              </a:solidFill>
                              <a:latin typeface="Arial" charset="0"/>
                            </a:endParaRPr>
                          </a:p>
                        </a:txBody>
                        <a:useSpRect/>
                      </a:txSp>
                    </a:sp>
                    <a:sp>
                      <a:nvSpPr>
                        <a:cNvPr id="25618" name="Line 21"/>
                        <a:cNvSpPr>
                          <a:spLocks noChangeShapeType="1"/>
                        </a:cNvSpPr>
                      </a:nvSpPr>
                      <a:spPr bwMode="auto">
                        <a:xfrm>
                          <a:off x="2200" y="1888"/>
                          <a:ext cx="1224" cy="0"/>
                        </a:xfrm>
                        <a:prstGeom prst="line">
                          <a:avLst/>
                        </a:prstGeom>
                        <a:noFill/>
                        <a:ln w="9525">
                          <a:solidFill>
                            <a:schemeClr val="tx1"/>
                          </a:solidFill>
                          <a:round/>
                          <a:headEnd/>
                          <a:tailEnd/>
                        </a:ln>
                      </a:spPr>
                      <a:txSp>
                        <a:txBody>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US"/>
                          </a:p>
                        </a:txBody>
                        <a:useSpRect/>
                      </a:txSp>
                    </a:sp>
                  </a:grpSp>
                  <a:sp>
                    <a:nvSpPr>
                      <a:cNvPr id="25609" name="Line 22"/>
                      <a:cNvSpPr>
                        <a:spLocks noChangeShapeType="1"/>
                      </a:cNvSpPr>
                    </a:nvSpPr>
                    <a:spPr bwMode="auto">
                      <a:xfrm>
                        <a:off x="3419475" y="4724400"/>
                        <a:ext cx="2303463" cy="0"/>
                      </a:xfrm>
                      <a:prstGeom prst="line">
                        <a:avLst/>
                      </a:prstGeom>
                      <a:noFill/>
                      <a:ln w="9525">
                        <a:solidFill>
                          <a:schemeClr val="tx1"/>
                        </a:solidFill>
                        <a:round/>
                        <a:headEnd/>
                        <a:tailEnd/>
                      </a:ln>
                    </a:spPr>
                    <a:txSp>
                      <a:txBody>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US"/>
                        </a:p>
                      </a:txBody>
                      <a:useSpRect/>
                    </a:txSp>
                  </a:sp>
                  <a:sp>
                    <a:nvSpPr>
                      <a:cNvPr id="25610" name="Line 23"/>
                      <a:cNvSpPr>
                        <a:spLocks noChangeShapeType="1"/>
                      </a:cNvSpPr>
                    </a:nvSpPr>
                    <a:spPr bwMode="auto">
                      <a:xfrm>
                        <a:off x="3995738" y="5300663"/>
                        <a:ext cx="1152525" cy="0"/>
                      </a:xfrm>
                      <a:prstGeom prst="line">
                        <a:avLst/>
                      </a:prstGeom>
                      <a:noFill/>
                      <a:ln w="9525">
                        <a:solidFill>
                          <a:schemeClr val="tx1"/>
                        </a:solidFill>
                        <a:round/>
                        <a:headEnd/>
                        <a:tailEnd/>
                      </a:ln>
                    </a:spPr>
                    <a:txSp>
                      <a:txBody>
                        <a:bodyPr/>
                        <a:lstStyle>
                          <a:defPPr>
                            <a:defRPr lang="en-US"/>
                          </a:defPPr>
                          <a:lvl1pPr algn="l" rtl="0" eaLnBrk="0" fontAlgn="base" hangingPunct="0">
                            <a:spcBef>
                              <a:spcPct val="0"/>
                            </a:spcBef>
                            <a:spcAft>
                              <a:spcPct val="0"/>
                            </a:spcAft>
                            <a:defRPr sz="2400" kern="1200">
                              <a:solidFill>
                                <a:schemeClr val="tx1"/>
                              </a:solidFill>
                              <a:latin typeface="Arial Black" pitchFamily="34" charset="0"/>
                              <a:ea typeface="+mn-ea"/>
                              <a:cs typeface="+mn-cs"/>
                            </a:defRPr>
                          </a:lvl1pPr>
                          <a:lvl2pPr marL="457200" algn="l" rtl="0" eaLnBrk="0" fontAlgn="base" hangingPunct="0">
                            <a:spcBef>
                              <a:spcPct val="0"/>
                            </a:spcBef>
                            <a:spcAft>
                              <a:spcPct val="0"/>
                            </a:spcAft>
                            <a:defRPr sz="2400" kern="1200">
                              <a:solidFill>
                                <a:schemeClr val="tx1"/>
                              </a:solidFill>
                              <a:latin typeface="Arial Black" pitchFamily="34" charset="0"/>
                              <a:ea typeface="+mn-ea"/>
                              <a:cs typeface="+mn-cs"/>
                            </a:defRPr>
                          </a:lvl2pPr>
                          <a:lvl3pPr marL="914400" algn="l" rtl="0" eaLnBrk="0" fontAlgn="base" hangingPunct="0">
                            <a:spcBef>
                              <a:spcPct val="0"/>
                            </a:spcBef>
                            <a:spcAft>
                              <a:spcPct val="0"/>
                            </a:spcAft>
                            <a:defRPr sz="2400" kern="1200">
                              <a:solidFill>
                                <a:schemeClr val="tx1"/>
                              </a:solidFill>
                              <a:latin typeface="Arial Black" pitchFamily="34" charset="0"/>
                              <a:ea typeface="+mn-ea"/>
                              <a:cs typeface="+mn-cs"/>
                            </a:defRPr>
                          </a:lvl3pPr>
                          <a:lvl4pPr marL="1371600" algn="l" rtl="0" eaLnBrk="0" fontAlgn="base" hangingPunct="0">
                            <a:spcBef>
                              <a:spcPct val="0"/>
                            </a:spcBef>
                            <a:spcAft>
                              <a:spcPct val="0"/>
                            </a:spcAft>
                            <a:defRPr sz="2400" kern="1200">
                              <a:solidFill>
                                <a:schemeClr val="tx1"/>
                              </a:solidFill>
                              <a:latin typeface="Arial Black" pitchFamily="34" charset="0"/>
                              <a:ea typeface="+mn-ea"/>
                              <a:cs typeface="+mn-cs"/>
                            </a:defRPr>
                          </a:lvl4pPr>
                          <a:lvl5pPr marL="1828800" algn="l" rtl="0" eaLnBrk="0" fontAlgn="base" hangingPunct="0">
                            <a:spcBef>
                              <a:spcPct val="0"/>
                            </a:spcBef>
                            <a:spcAft>
                              <a:spcPct val="0"/>
                            </a:spcAft>
                            <a:defRPr sz="2400" kern="1200">
                              <a:solidFill>
                                <a:schemeClr val="tx1"/>
                              </a:solidFill>
                              <a:latin typeface="Arial Black" pitchFamily="34" charset="0"/>
                              <a:ea typeface="+mn-ea"/>
                              <a:cs typeface="+mn-cs"/>
                            </a:defRPr>
                          </a:lvl5pPr>
                          <a:lvl6pPr marL="2286000" algn="l" defTabSz="914400" rtl="0" eaLnBrk="1" latinLnBrk="0" hangingPunct="1">
                            <a:defRPr sz="2400" kern="1200">
                              <a:solidFill>
                                <a:schemeClr val="tx1"/>
                              </a:solidFill>
                              <a:latin typeface="Arial Black" pitchFamily="34" charset="0"/>
                              <a:ea typeface="+mn-ea"/>
                              <a:cs typeface="+mn-cs"/>
                            </a:defRPr>
                          </a:lvl6pPr>
                          <a:lvl7pPr marL="2743200" algn="l" defTabSz="914400" rtl="0" eaLnBrk="1" latinLnBrk="0" hangingPunct="1">
                            <a:defRPr sz="2400" kern="1200">
                              <a:solidFill>
                                <a:schemeClr val="tx1"/>
                              </a:solidFill>
                              <a:latin typeface="Arial Black" pitchFamily="34" charset="0"/>
                              <a:ea typeface="+mn-ea"/>
                              <a:cs typeface="+mn-cs"/>
                            </a:defRPr>
                          </a:lvl7pPr>
                          <a:lvl8pPr marL="3200400" algn="l" defTabSz="914400" rtl="0" eaLnBrk="1" latinLnBrk="0" hangingPunct="1">
                            <a:defRPr sz="2400" kern="1200">
                              <a:solidFill>
                                <a:schemeClr val="tx1"/>
                              </a:solidFill>
                              <a:latin typeface="Arial Black" pitchFamily="34" charset="0"/>
                              <a:ea typeface="+mn-ea"/>
                              <a:cs typeface="+mn-cs"/>
                            </a:defRPr>
                          </a:lvl8pPr>
                          <a:lvl9pPr marL="3657600" algn="l" defTabSz="914400" rtl="0" eaLnBrk="1" latinLnBrk="0" hangingPunct="1">
                            <a:defRPr sz="2400" kern="1200">
                              <a:solidFill>
                                <a:schemeClr val="tx1"/>
                              </a:solidFill>
                              <a:latin typeface="Arial Black" pitchFamily="34" charset="0"/>
                              <a:ea typeface="+mn-ea"/>
                              <a:cs typeface="+mn-cs"/>
                            </a:defRPr>
                          </a:lvl9pPr>
                        </a:lstStyle>
                        <a:p>
                          <a:endParaRPr lang="en-US"/>
                        </a:p>
                      </a:txBody>
                      <a:useSpRect/>
                    </a:txSp>
                  </a:sp>
                </lc:lockedCanvas>
              </a:graphicData>
            </a:graphic>
          </wp:inline>
        </w:drawing>
      </w:r>
    </w:p>
    <w:p w:rsidR="00C47CCA" w:rsidRPr="00807C7E" w:rsidRDefault="00C47CCA" w:rsidP="005B7763">
      <w:pPr>
        <w:spacing w:before="0" w:after="0" w:line="360" w:lineRule="auto"/>
        <w:rPr>
          <w:sz w:val="22"/>
          <w:szCs w:val="22"/>
        </w:rPr>
      </w:pPr>
    </w:p>
    <w:p w:rsidR="00A9390F" w:rsidRPr="00807C7E" w:rsidRDefault="00A9390F" w:rsidP="005B7763">
      <w:pPr>
        <w:pStyle w:val="Heading3"/>
        <w:spacing w:before="0" w:line="360" w:lineRule="auto"/>
      </w:pPr>
      <w:bookmarkStart w:id="152" w:name="_Toc263352939"/>
      <w:r w:rsidRPr="00807C7E">
        <w:t>Evaluative</w:t>
      </w:r>
      <w:bookmarkEnd w:id="152"/>
    </w:p>
    <w:p w:rsidR="00837724" w:rsidRPr="00807C7E" w:rsidRDefault="00A9390F" w:rsidP="00807C7E">
      <w:pPr>
        <w:numPr>
          <w:ilvl w:val="0"/>
          <w:numId w:val="92"/>
        </w:numPr>
        <w:spacing w:before="0" w:after="0" w:line="360" w:lineRule="auto"/>
        <w:rPr>
          <w:sz w:val="22"/>
          <w:szCs w:val="22"/>
        </w:rPr>
      </w:pPr>
      <w:r w:rsidRPr="00807C7E">
        <w:rPr>
          <w:sz w:val="22"/>
          <w:szCs w:val="22"/>
        </w:rPr>
        <w:t xml:space="preserve"> </w:t>
      </w:r>
      <w:r w:rsidR="00837724" w:rsidRPr="00807C7E">
        <w:rPr>
          <w:sz w:val="22"/>
          <w:szCs w:val="22"/>
        </w:rPr>
        <w:t>Advisory/managerial mediation</w:t>
      </w:r>
    </w:p>
    <w:p w:rsidR="00837724" w:rsidRPr="00807C7E" w:rsidRDefault="00837724" w:rsidP="00807C7E">
      <w:pPr>
        <w:numPr>
          <w:ilvl w:val="0"/>
          <w:numId w:val="92"/>
        </w:numPr>
        <w:tabs>
          <w:tab w:val="clear" w:pos="360"/>
          <w:tab w:val="num" w:pos="720"/>
        </w:tabs>
        <w:spacing w:before="0" w:after="0" w:line="360" w:lineRule="auto"/>
        <w:rPr>
          <w:sz w:val="22"/>
          <w:szCs w:val="22"/>
        </w:rPr>
      </w:pPr>
      <w:r w:rsidRPr="00807C7E">
        <w:rPr>
          <w:sz w:val="22"/>
          <w:szCs w:val="22"/>
        </w:rPr>
        <w:t>Object to reach a settlement based on legal rights within anticipated range of court outcomes</w:t>
      </w:r>
    </w:p>
    <w:p w:rsidR="00837724" w:rsidRPr="00807C7E" w:rsidRDefault="00837724" w:rsidP="00807C7E">
      <w:pPr>
        <w:numPr>
          <w:ilvl w:val="0"/>
          <w:numId w:val="92"/>
        </w:numPr>
        <w:tabs>
          <w:tab w:val="clear" w:pos="360"/>
          <w:tab w:val="num" w:pos="720"/>
        </w:tabs>
        <w:spacing w:before="0" w:after="0" w:line="360" w:lineRule="auto"/>
        <w:rPr>
          <w:sz w:val="22"/>
          <w:szCs w:val="22"/>
        </w:rPr>
      </w:pPr>
      <w:r w:rsidRPr="00807C7E">
        <w:rPr>
          <w:sz w:val="22"/>
          <w:szCs w:val="22"/>
        </w:rPr>
        <w:t>Mediator an authority figure who evaluates case based on experience of:</w:t>
      </w:r>
    </w:p>
    <w:p w:rsidR="00837724" w:rsidRPr="00807C7E" w:rsidRDefault="00837724" w:rsidP="00807C7E">
      <w:pPr>
        <w:numPr>
          <w:ilvl w:val="1"/>
          <w:numId w:val="92"/>
        </w:numPr>
        <w:tabs>
          <w:tab w:val="num" w:pos="1440"/>
        </w:tabs>
        <w:spacing w:before="0" w:after="0" w:line="360" w:lineRule="auto"/>
        <w:rPr>
          <w:sz w:val="22"/>
          <w:szCs w:val="22"/>
        </w:rPr>
      </w:pPr>
      <w:r w:rsidRPr="00807C7E">
        <w:rPr>
          <w:sz w:val="22"/>
          <w:szCs w:val="22"/>
        </w:rPr>
        <w:t xml:space="preserve">Law; and </w:t>
      </w:r>
    </w:p>
    <w:p w:rsidR="00837724" w:rsidRPr="00807C7E" w:rsidRDefault="00837724" w:rsidP="00807C7E">
      <w:pPr>
        <w:numPr>
          <w:ilvl w:val="1"/>
          <w:numId w:val="92"/>
        </w:numPr>
        <w:tabs>
          <w:tab w:val="num" w:pos="1440"/>
        </w:tabs>
        <w:spacing w:before="0" w:after="0" w:line="360" w:lineRule="auto"/>
        <w:rPr>
          <w:sz w:val="22"/>
          <w:szCs w:val="22"/>
        </w:rPr>
      </w:pPr>
      <w:r w:rsidRPr="00807C7E">
        <w:rPr>
          <w:sz w:val="22"/>
          <w:szCs w:val="22"/>
        </w:rPr>
        <w:t>Court outcomes</w:t>
      </w:r>
    </w:p>
    <w:p w:rsidR="00837724" w:rsidRPr="00807C7E" w:rsidRDefault="00837724" w:rsidP="00807C7E">
      <w:pPr>
        <w:numPr>
          <w:ilvl w:val="0"/>
          <w:numId w:val="92"/>
        </w:numPr>
        <w:tabs>
          <w:tab w:val="clear" w:pos="360"/>
          <w:tab w:val="num" w:pos="720"/>
        </w:tabs>
        <w:spacing w:before="0" w:after="0" w:line="360" w:lineRule="auto"/>
        <w:rPr>
          <w:sz w:val="22"/>
          <w:szCs w:val="22"/>
        </w:rPr>
      </w:pPr>
      <w:r w:rsidRPr="00807C7E">
        <w:rPr>
          <w:sz w:val="22"/>
          <w:szCs w:val="22"/>
        </w:rPr>
        <w:t>And offers recommendations of how case would be decided if proceeds to court</w:t>
      </w:r>
    </w:p>
    <w:p w:rsidR="00837724" w:rsidRPr="00807C7E" w:rsidRDefault="00837724" w:rsidP="00807C7E">
      <w:pPr>
        <w:numPr>
          <w:ilvl w:val="0"/>
          <w:numId w:val="92"/>
        </w:numPr>
        <w:tabs>
          <w:tab w:val="clear" w:pos="360"/>
          <w:tab w:val="num" w:pos="720"/>
        </w:tabs>
        <w:spacing w:before="0" w:after="0" w:line="360" w:lineRule="auto"/>
        <w:rPr>
          <w:sz w:val="22"/>
          <w:szCs w:val="22"/>
        </w:rPr>
      </w:pPr>
      <w:r w:rsidRPr="00807C7E">
        <w:rPr>
          <w:sz w:val="22"/>
          <w:szCs w:val="22"/>
        </w:rPr>
        <w:t>Some would argue not “real” mediation</w:t>
      </w:r>
    </w:p>
    <w:p w:rsidR="00837724" w:rsidRPr="00807C7E" w:rsidRDefault="00837724" w:rsidP="00807C7E">
      <w:pPr>
        <w:numPr>
          <w:ilvl w:val="0"/>
          <w:numId w:val="92"/>
        </w:numPr>
        <w:tabs>
          <w:tab w:val="clear" w:pos="360"/>
          <w:tab w:val="num" w:pos="720"/>
        </w:tabs>
        <w:spacing w:before="0" w:after="0" w:line="360" w:lineRule="auto"/>
        <w:rPr>
          <w:sz w:val="22"/>
          <w:szCs w:val="22"/>
        </w:rPr>
      </w:pPr>
      <w:r w:rsidRPr="00807C7E">
        <w:rPr>
          <w:sz w:val="22"/>
          <w:szCs w:val="22"/>
        </w:rPr>
        <w:t>Eg. commercial, personal injuries, trade practices, family law, anti-discrimination</w:t>
      </w:r>
    </w:p>
    <w:p w:rsidR="00871B1E" w:rsidRPr="00807C7E" w:rsidRDefault="00871B1E" w:rsidP="00871B1E">
      <w:pPr>
        <w:spacing w:before="0" w:after="0" w:line="360" w:lineRule="auto"/>
        <w:ind w:left="360"/>
        <w:rPr>
          <w:sz w:val="22"/>
          <w:szCs w:val="22"/>
        </w:rPr>
      </w:pPr>
    </w:p>
    <w:p w:rsidR="00A9390F" w:rsidRPr="00807C7E" w:rsidRDefault="00A9390F" w:rsidP="005B7763">
      <w:pPr>
        <w:pStyle w:val="Heading3"/>
        <w:spacing w:before="0" w:line="360" w:lineRule="auto"/>
      </w:pPr>
      <w:bookmarkStart w:id="153" w:name="_Toc263352940"/>
      <w:r w:rsidRPr="00807C7E">
        <w:t>Transformative</w:t>
      </w:r>
      <w:bookmarkEnd w:id="153"/>
      <w:r w:rsidRPr="00807C7E">
        <w:t xml:space="preserve"> </w:t>
      </w:r>
    </w:p>
    <w:p w:rsidR="00837724" w:rsidRPr="00807C7E" w:rsidRDefault="00837724" w:rsidP="00807C7E">
      <w:pPr>
        <w:numPr>
          <w:ilvl w:val="0"/>
          <w:numId w:val="93"/>
        </w:numPr>
        <w:spacing w:before="0" w:after="0" w:line="360" w:lineRule="auto"/>
        <w:rPr>
          <w:sz w:val="22"/>
          <w:szCs w:val="22"/>
        </w:rPr>
      </w:pPr>
      <w:r w:rsidRPr="00807C7E">
        <w:rPr>
          <w:sz w:val="22"/>
          <w:szCs w:val="22"/>
        </w:rPr>
        <w:t>Therapeutic/ reconciliation mediation</w:t>
      </w:r>
    </w:p>
    <w:p w:rsidR="00837724" w:rsidRPr="00807C7E" w:rsidRDefault="00837724" w:rsidP="00807C7E">
      <w:pPr>
        <w:numPr>
          <w:ilvl w:val="0"/>
          <w:numId w:val="93"/>
        </w:numPr>
        <w:spacing w:before="0" w:after="0" w:line="360" w:lineRule="auto"/>
        <w:rPr>
          <w:sz w:val="22"/>
          <w:szCs w:val="22"/>
        </w:rPr>
      </w:pPr>
      <w:r w:rsidRPr="00807C7E">
        <w:rPr>
          <w:sz w:val="22"/>
          <w:szCs w:val="22"/>
        </w:rPr>
        <w:t>Works best if social scientist mediator or co-mediation</w:t>
      </w:r>
    </w:p>
    <w:p w:rsidR="00837724" w:rsidRPr="00807C7E" w:rsidRDefault="00837724" w:rsidP="00807C7E">
      <w:pPr>
        <w:numPr>
          <w:ilvl w:val="0"/>
          <w:numId w:val="93"/>
        </w:numPr>
        <w:spacing w:before="0" w:after="0" w:line="360" w:lineRule="auto"/>
        <w:rPr>
          <w:sz w:val="22"/>
          <w:szCs w:val="22"/>
        </w:rPr>
      </w:pPr>
      <w:r w:rsidRPr="00807C7E">
        <w:rPr>
          <w:sz w:val="22"/>
          <w:szCs w:val="22"/>
        </w:rPr>
        <w:t>Focuses on:</w:t>
      </w:r>
    </w:p>
    <w:p w:rsidR="00837724" w:rsidRPr="00807C7E" w:rsidRDefault="00837724" w:rsidP="00807C7E">
      <w:pPr>
        <w:numPr>
          <w:ilvl w:val="1"/>
          <w:numId w:val="93"/>
        </w:numPr>
        <w:spacing w:before="0" w:after="0" w:line="360" w:lineRule="auto"/>
        <w:rPr>
          <w:sz w:val="22"/>
          <w:szCs w:val="22"/>
        </w:rPr>
      </w:pPr>
      <w:r w:rsidRPr="00807C7E">
        <w:rPr>
          <w:sz w:val="22"/>
          <w:szCs w:val="22"/>
        </w:rPr>
        <w:t>Empowerment</w:t>
      </w:r>
    </w:p>
    <w:p w:rsidR="00837724" w:rsidRPr="00807C7E" w:rsidRDefault="00837724" w:rsidP="00807C7E">
      <w:pPr>
        <w:numPr>
          <w:ilvl w:val="2"/>
          <w:numId w:val="93"/>
        </w:numPr>
        <w:spacing w:before="0" w:after="0" w:line="360" w:lineRule="auto"/>
        <w:rPr>
          <w:sz w:val="22"/>
          <w:szCs w:val="22"/>
        </w:rPr>
      </w:pPr>
      <w:r w:rsidRPr="00807C7E">
        <w:rPr>
          <w:sz w:val="22"/>
          <w:szCs w:val="22"/>
        </w:rPr>
        <w:t>Capacity of parties to communicate and make future decisions effectively</w:t>
      </w:r>
    </w:p>
    <w:p w:rsidR="00837724" w:rsidRPr="00807C7E" w:rsidRDefault="00837724" w:rsidP="00807C7E">
      <w:pPr>
        <w:numPr>
          <w:ilvl w:val="1"/>
          <w:numId w:val="93"/>
        </w:numPr>
        <w:spacing w:before="0" w:after="0" w:line="360" w:lineRule="auto"/>
        <w:rPr>
          <w:sz w:val="22"/>
          <w:szCs w:val="22"/>
        </w:rPr>
      </w:pPr>
      <w:r w:rsidRPr="00807C7E">
        <w:rPr>
          <w:sz w:val="22"/>
          <w:szCs w:val="22"/>
        </w:rPr>
        <w:t>Recognition:</w:t>
      </w:r>
    </w:p>
    <w:p w:rsidR="00837724" w:rsidRPr="00807C7E" w:rsidRDefault="00837724" w:rsidP="00807C7E">
      <w:pPr>
        <w:numPr>
          <w:ilvl w:val="2"/>
          <w:numId w:val="93"/>
        </w:numPr>
        <w:spacing w:before="0" w:after="0" w:line="360" w:lineRule="auto"/>
        <w:rPr>
          <w:sz w:val="22"/>
          <w:szCs w:val="22"/>
        </w:rPr>
      </w:pPr>
      <w:r w:rsidRPr="00807C7E">
        <w:rPr>
          <w:sz w:val="22"/>
          <w:szCs w:val="22"/>
        </w:rPr>
        <w:t>Assist parties understand each other’s perspectives and be responsive to them</w:t>
      </w:r>
    </w:p>
    <w:p w:rsidR="00837724" w:rsidRPr="00807C7E" w:rsidRDefault="00837724" w:rsidP="00807C7E">
      <w:pPr>
        <w:numPr>
          <w:ilvl w:val="1"/>
          <w:numId w:val="93"/>
        </w:numPr>
        <w:spacing w:before="0" w:after="0" w:line="360" w:lineRule="auto"/>
        <w:rPr>
          <w:sz w:val="22"/>
          <w:szCs w:val="22"/>
        </w:rPr>
      </w:pPr>
      <w:r w:rsidRPr="00807C7E">
        <w:rPr>
          <w:sz w:val="22"/>
          <w:szCs w:val="22"/>
        </w:rPr>
        <w:t>Aims to affect changes in the individual and group dynamics</w:t>
      </w:r>
    </w:p>
    <w:p w:rsidR="00837724" w:rsidRPr="00807C7E" w:rsidRDefault="00837724" w:rsidP="00807C7E">
      <w:pPr>
        <w:numPr>
          <w:ilvl w:val="1"/>
          <w:numId w:val="93"/>
        </w:numPr>
        <w:spacing w:before="0" w:after="0" w:line="360" w:lineRule="auto"/>
        <w:rPr>
          <w:sz w:val="22"/>
          <w:szCs w:val="22"/>
        </w:rPr>
      </w:pPr>
      <w:r w:rsidRPr="00807C7E">
        <w:rPr>
          <w:sz w:val="22"/>
          <w:szCs w:val="22"/>
        </w:rPr>
        <w:t>Egs. family law, family relationship: eg parent and teenager, community conflict, victim-offender</w:t>
      </w:r>
    </w:p>
    <w:p w:rsidR="00A9390F" w:rsidRPr="00807C7E" w:rsidRDefault="00A9390F" w:rsidP="005B7763">
      <w:pPr>
        <w:pStyle w:val="Heading2"/>
        <w:spacing w:before="0" w:line="360" w:lineRule="auto"/>
      </w:pPr>
      <w:bookmarkStart w:id="154" w:name="_Toc263352941"/>
      <w:r w:rsidRPr="00807C7E">
        <w:t>What role to lawyers play in mediation?</w:t>
      </w:r>
      <w:bookmarkEnd w:id="154"/>
    </w:p>
    <w:p w:rsidR="00837724" w:rsidRPr="00807C7E" w:rsidRDefault="00837724" w:rsidP="00807C7E">
      <w:pPr>
        <w:numPr>
          <w:ilvl w:val="0"/>
          <w:numId w:val="94"/>
        </w:numPr>
        <w:tabs>
          <w:tab w:val="clear" w:pos="360"/>
          <w:tab w:val="num" w:pos="720"/>
        </w:tabs>
        <w:spacing w:before="0" w:after="0" w:line="360" w:lineRule="auto"/>
        <w:rPr>
          <w:sz w:val="22"/>
          <w:szCs w:val="22"/>
        </w:rPr>
      </w:pPr>
      <w:r w:rsidRPr="00807C7E">
        <w:rPr>
          <w:sz w:val="22"/>
          <w:szCs w:val="22"/>
        </w:rPr>
        <w:t>Lawyers may or may not be present during the mediation: type of process?</w:t>
      </w:r>
    </w:p>
    <w:p w:rsidR="00837724" w:rsidRPr="00807C7E" w:rsidRDefault="00837724" w:rsidP="00807C7E">
      <w:pPr>
        <w:numPr>
          <w:ilvl w:val="0"/>
          <w:numId w:val="94"/>
        </w:numPr>
        <w:tabs>
          <w:tab w:val="clear" w:pos="360"/>
          <w:tab w:val="num" w:pos="720"/>
        </w:tabs>
        <w:spacing w:before="0" w:after="0" w:line="360" w:lineRule="auto"/>
        <w:rPr>
          <w:sz w:val="22"/>
          <w:szCs w:val="22"/>
        </w:rPr>
      </w:pPr>
      <w:r w:rsidRPr="00807C7E">
        <w:rPr>
          <w:sz w:val="22"/>
          <w:szCs w:val="22"/>
        </w:rPr>
        <w:t>Lawyer’s functions can be broken down:</w:t>
      </w:r>
    </w:p>
    <w:p w:rsidR="00837724" w:rsidRPr="00807C7E" w:rsidRDefault="00837724" w:rsidP="00807C7E">
      <w:pPr>
        <w:numPr>
          <w:ilvl w:val="1"/>
          <w:numId w:val="94"/>
        </w:numPr>
        <w:tabs>
          <w:tab w:val="num" w:pos="1440"/>
        </w:tabs>
        <w:spacing w:before="0" w:after="0" w:line="360" w:lineRule="auto"/>
        <w:rPr>
          <w:sz w:val="22"/>
          <w:szCs w:val="22"/>
        </w:rPr>
      </w:pPr>
      <w:r w:rsidRPr="00807C7E">
        <w:rPr>
          <w:sz w:val="22"/>
          <w:szCs w:val="22"/>
        </w:rPr>
        <w:t>Before</w:t>
      </w:r>
    </w:p>
    <w:p w:rsidR="00837724" w:rsidRPr="00807C7E" w:rsidRDefault="00837724" w:rsidP="00807C7E">
      <w:pPr>
        <w:numPr>
          <w:ilvl w:val="1"/>
          <w:numId w:val="94"/>
        </w:numPr>
        <w:tabs>
          <w:tab w:val="num" w:pos="1440"/>
        </w:tabs>
        <w:spacing w:before="0" w:after="0" w:line="360" w:lineRule="auto"/>
        <w:rPr>
          <w:sz w:val="22"/>
          <w:szCs w:val="22"/>
        </w:rPr>
      </w:pPr>
      <w:r w:rsidRPr="00807C7E">
        <w:rPr>
          <w:sz w:val="22"/>
          <w:szCs w:val="22"/>
        </w:rPr>
        <w:t>During</w:t>
      </w:r>
    </w:p>
    <w:p w:rsidR="00837724" w:rsidRPr="00807C7E" w:rsidRDefault="00837724" w:rsidP="00807C7E">
      <w:pPr>
        <w:numPr>
          <w:ilvl w:val="1"/>
          <w:numId w:val="94"/>
        </w:numPr>
        <w:tabs>
          <w:tab w:val="num" w:pos="1440"/>
        </w:tabs>
        <w:spacing w:before="0" w:after="0" w:line="360" w:lineRule="auto"/>
        <w:rPr>
          <w:sz w:val="22"/>
          <w:szCs w:val="22"/>
        </w:rPr>
      </w:pPr>
      <w:r w:rsidRPr="00807C7E">
        <w:rPr>
          <w:sz w:val="22"/>
          <w:szCs w:val="22"/>
        </w:rPr>
        <w:t>After</w:t>
      </w:r>
    </w:p>
    <w:p w:rsidR="00A9390F" w:rsidRPr="00807C7E" w:rsidRDefault="00A9390F" w:rsidP="005B7763">
      <w:pPr>
        <w:pStyle w:val="Heading3"/>
        <w:spacing w:before="0" w:line="360" w:lineRule="auto"/>
      </w:pPr>
      <w:bookmarkStart w:id="155" w:name="_Toc263352942"/>
      <w:r w:rsidRPr="00807C7E">
        <w:t>Role of lawyers before the mediation</w:t>
      </w:r>
      <w:bookmarkEnd w:id="155"/>
      <w:r w:rsidRPr="00807C7E">
        <w:t xml:space="preserve"> </w:t>
      </w:r>
    </w:p>
    <w:p w:rsidR="00837724" w:rsidRPr="00807C7E" w:rsidRDefault="00837724" w:rsidP="00807C7E">
      <w:pPr>
        <w:numPr>
          <w:ilvl w:val="0"/>
          <w:numId w:val="95"/>
        </w:numPr>
        <w:spacing w:before="0" w:after="0" w:line="360" w:lineRule="auto"/>
        <w:rPr>
          <w:sz w:val="22"/>
          <w:szCs w:val="22"/>
        </w:rPr>
      </w:pPr>
      <w:r w:rsidRPr="00807C7E">
        <w:rPr>
          <w:sz w:val="22"/>
          <w:szCs w:val="22"/>
        </w:rPr>
        <w:t xml:space="preserve">Suitability of mediation </w:t>
      </w:r>
    </w:p>
    <w:p w:rsidR="00837724" w:rsidRPr="00807C7E" w:rsidRDefault="00837724" w:rsidP="00807C7E">
      <w:pPr>
        <w:numPr>
          <w:ilvl w:val="1"/>
          <w:numId w:val="95"/>
        </w:numPr>
        <w:spacing w:before="0" w:after="0" w:line="360" w:lineRule="auto"/>
        <w:rPr>
          <w:sz w:val="22"/>
          <w:szCs w:val="22"/>
        </w:rPr>
      </w:pPr>
      <w:r w:rsidRPr="00807C7E">
        <w:rPr>
          <w:sz w:val="22"/>
          <w:szCs w:val="22"/>
        </w:rPr>
        <w:t>Ensure appropriate dispute resolution process</w:t>
      </w:r>
    </w:p>
    <w:p w:rsidR="00837724" w:rsidRPr="00807C7E" w:rsidRDefault="00837724" w:rsidP="00807C7E">
      <w:pPr>
        <w:numPr>
          <w:ilvl w:val="1"/>
          <w:numId w:val="95"/>
        </w:numPr>
        <w:spacing w:before="0" w:after="0" w:line="360" w:lineRule="auto"/>
        <w:rPr>
          <w:sz w:val="22"/>
          <w:szCs w:val="22"/>
        </w:rPr>
      </w:pPr>
      <w:r w:rsidRPr="00807C7E">
        <w:rPr>
          <w:sz w:val="22"/>
          <w:szCs w:val="22"/>
        </w:rPr>
        <w:t>Advocate for appropriate structure to suit client</w:t>
      </w:r>
    </w:p>
    <w:p w:rsidR="00837724" w:rsidRPr="00807C7E" w:rsidRDefault="00837724" w:rsidP="00807C7E">
      <w:pPr>
        <w:numPr>
          <w:ilvl w:val="0"/>
          <w:numId w:val="95"/>
        </w:numPr>
        <w:spacing w:before="0" w:after="0" w:line="360" w:lineRule="auto"/>
        <w:rPr>
          <w:sz w:val="22"/>
          <w:szCs w:val="22"/>
        </w:rPr>
      </w:pPr>
      <w:r w:rsidRPr="00807C7E">
        <w:rPr>
          <w:sz w:val="22"/>
          <w:szCs w:val="22"/>
        </w:rPr>
        <w:t>Process advice: steps in dispute resolution process</w:t>
      </w:r>
    </w:p>
    <w:p w:rsidR="00837724" w:rsidRPr="00807C7E" w:rsidRDefault="00837724" w:rsidP="00807C7E">
      <w:pPr>
        <w:numPr>
          <w:ilvl w:val="0"/>
          <w:numId w:val="95"/>
        </w:numPr>
        <w:spacing w:before="0" w:after="0" w:line="360" w:lineRule="auto"/>
        <w:rPr>
          <w:sz w:val="22"/>
          <w:szCs w:val="22"/>
        </w:rPr>
      </w:pPr>
      <w:r w:rsidRPr="00807C7E">
        <w:rPr>
          <w:sz w:val="22"/>
          <w:szCs w:val="22"/>
        </w:rPr>
        <w:t>Content advice: legal advice</w:t>
      </w:r>
    </w:p>
    <w:p w:rsidR="00837724" w:rsidRPr="00807C7E" w:rsidRDefault="00837724" w:rsidP="00807C7E">
      <w:pPr>
        <w:numPr>
          <w:ilvl w:val="0"/>
          <w:numId w:val="95"/>
        </w:numPr>
        <w:spacing w:before="0" w:after="0" w:line="360" w:lineRule="auto"/>
        <w:rPr>
          <w:sz w:val="22"/>
          <w:szCs w:val="22"/>
        </w:rPr>
      </w:pPr>
      <w:r w:rsidRPr="00807C7E">
        <w:rPr>
          <w:sz w:val="22"/>
          <w:szCs w:val="22"/>
        </w:rPr>
        <w:t>Support function: assisting and supporting client towards the process</w:t>
      </w:r>
    </w:p>
    <w:p w:rsidR="00837724" w:rsidRPr="00807C7E" w:rsidRDefault="00837724" w:rsidP="00807C7E">
      <w:pPr>
        <w:numPr>
          <w:ilvl w:val="0"/>
          <w:numId w:val="95"/>
        </w:numPr>
        <w:spacing w:before="0" w:after="0" w:line="360" w:lineRule="auto"/>
        <w:rPr>
          <w:sz w:val="22"/>
          <w:szCs w:val="22"/>
        </w:rPr>
      </w:pPr>
      <w:r w:rsidRPr="00807C7E">
        <w:rPr>
          <w:sz w:val="22"/>
          <w:szCs w:val="22"/>
        </w:rPr>
        <w:t xml:space="preserve">Preparing/coaching client </w:t>
      </w:r>
    </w:p>
    <w:p w:rsidR="00837724" w:rsidRPr="00807C7E" w:rsidRDefault="00837724" w:rsidP="00807C7E">
      <w:pPr>
        <w:numPr>
          <w:ilvl w:val="1"/>
          <w:numId w:val="95"/>
        </w:numPr>
        <w:spacing w:before="0" w:after="0" w:line="360" w:lineRule="auto"/>
        <w:rPr>
          <w:sz w:val="22"/>
          <w:szCs w:val="22"/>
        </w:rPr>
      </w:pPr>
      <w:r w:rsidRPr="00807C7E">
        <w:rPr>
          <w:sz w:val="22"/>
          <w:szCs w:val="22"/>
        </w:rPr>
        <w:t>Required role client will play</w:t>
      </w:r>
    </w:p>
    <w:p w:rsidR="00837724" w:rsidRPr="00807C7E" w:rsidRDefault="00837724" w:rsidP="00807C7E">
      <w:pPr>
        <w:numPr>
          <w:ilvl w:val="1"/>
          <w:numId w:val="95"/>
        </w:numPr>
        <w:spacing w:before="0" w:after="0" w:line="360" w:lineRule="auto"/>
        <w:rPr>
          <w:sz w:val="22"/>
          <w:szCs w:val="22"/>
        </w:rPr>
      </w:pPr>
      <w:r w:rsidRPr="00807C7E">
        <w:rPr>
          <w:sz w:val="22"/>
          <w:szCs w:val="22"/>
        </w:rPr>
        <w:t>Coach client in readiness for this role</w:t>
      </w:r>
    </w:p>
    <w:p w:rsidR="00837724" w:rsidRPr="00807C7E" w:rsidRDefault="00837724" w:rsidP="00807C7E">
      <w:pPr>
        <w:numPr>
          <w:ilvl w:val="1"/>
          <w:numId w:val="95"/>
        </w:numPr>
        <w:spacing w:before="0" w:after="0" w:line="360" w:lineRule="auto"/>
        <w:rPr>
          <w:sz w:val="22"/>
          <w:szCs w:val="22"/>
        </w:rPr>
      </w:pPr>
      <w:r w:rsidRPr="00807C7E">
        <w:rPr>
          <w:sz w:val="22"/>
          <w:szCs w:val="22"/>
        </w:rPr>
        <w:t>Assist client prepare opening statement</w:t>
      </w:r>
    </w:p>
    <w:p w:rsidR="00837724" w:rsidRPr="00807C7E" w:rsidRDefault="00837724" w:rsidP="00807C7E">
      <w:pPr>
        <w:numPr>
          <w:ilvl w:val="1"/>
          <w:numId w:val="95"/>
        </w:numPr>
        <w:spacing w:before="0" w:after="0" w:line="360" w:lineRule="auto"/>
        <w:rPr>
          <w:sz w:val="22"/>
          <w:szCs w:val="22"/>
        </w:rPr>
      </w:pPr>
      <w:r w:rsidRPr="00807C7E">
        <w:rPr>
          <w:sz w:val="22"/>
          <w:szCs w:val="22"/>
        </w:rPr>
        <w:t>Attend to any information gathering/documents client needs</w:t>
      </w:r>
    </w:p>
    <w:p w:rsidR="00837724" w:rsidRPr="00807C7E" w:rsidRDefault="00837724" w:rsidP="00807C7E">
      <w:pPr>
        <w:numPr>
          <w:ilvl w:val="1"/>
          <w:numId w:val="95"/>
        </w:numPr>
        <w:spacing w:before="0" w:after="0" w:line="360" w:lineRule="auto"/>
        <w:rPr>
          <w:sz w:val="22"/>
          <w:szCs w:val="22"/>
        </w:rPr>
      </w:pPr>
      <w:r w:rsidRPr="00807C7E">
        <w:rPr>
          <w:sz w:val="22"/>
          <w:szCs w:val="22"/>
        </w:rPr>
        <w:t>Assess BATNA and WATNA</w:t>
      </w:r>
    </w:p>
    <w:p w:rsidR="00837724" w:rsidRPr="00807C7E" w:rsidRDefault="00837724" w:rsidP="00807C7E">
      <w:pPr>
        <w:numPr>
          <w:ilvl w:val="2"/>
          <w:numId w:val="95"/>
        </w:numPr>
        <w:spacing w:before="0" w:after="0" w:line="360" w:lineRule="auto"/>
        <w:rPr>
          <w:sz w:val="22"/>
          <w:szCs w:val="22"/>
        </w:rPr>
      </w:pPr>
      <w:r w:rsidRPr="00807C7E">
        <w:rPr>
          <w:sz w:val="22"/>
          <w:szCs w:val="22"/>
        </w:rPr>
        <w:t>BATNA: What is the best result we can hope to achieve if we don’t settle?</w:t>
      </w:r>
    </w:p>
    <w:p w:rsidR="00837724" w:rsidRPr="00807C7E" w:rsidRDefault="00837724" w:rsidP="00807C7E">
      <w:pPr>
        <w:numPr>
          <w:ilvl w:val="3"/>
          <w:numId w:val="95"/>
        </w:numPr>
        <w:spacing w:before="0" w:after="0" w:line="360" w:lineRule="auto"/>
        <w:rPr>
          <w:sz w:val="22"/>
          <w:szCs w:val="22"/>
        </w:rPr>
      </w:pPr>
      <w:r w:rsidRPr="00807C7E">
        <w:rPr>
          <w:sz w:val="22"/>
          <w:szCs w:val="22"/>
        </w:rPr>
        <w:t>Eg. Will we receive a better result if we go to court?</w:t>
      </w:r>
    </w:p>
    <w:p w:rsidR="00837724" w:rsidRPr="00807C7E" w:rsidRDefault="00837724" w:rsidP="00807C7E">
      <w:pPr>
        <w:numPr>
          <w:ilvl w:val="2"/>
          <w:numId w:val="95"/>
        </w:numPr>
        <w:spacing w:before="0" w:after="0" w:line="360" w:lineRule="auto"/>
        <w:rPr>
          <w:sz w:val="22"/>
          <w:szCs w:val="22"/>
        </w:rPr>
      </w:pPr>
      <w:r w:rsidRPr="00807C7E">
        <w:rPr>
          <w:sz w:val="22"/>
          <w:szCs w:val="22"/>
        </w:rPr>
        <w:t>WATNA: What is the worst outcome that may occur if we don’t settle?</w:t>
      </w:r>
    </w:p>
    <w:p w:rsidR="00837724" w:rsidRPr="00807C7E" w:rsidRDefault="00837724" w:rsidP="00807C7E">
      <w:pPr>
        <w:numPr>
          <w:ilvl w:val="3"/>
          <w:numId w:val="95"/>
        </w:numPr>
        <w:spacing w:before="0" w:after="0" w:line="360" w:lineRule="auto"/>
        <w:rPr>
          <w:sz w:val="22"/>
          <w:szCs w:val="22"/>
        </w:rPr>
      </w:pPr>
      <w:r w:rsidRPr="00807C7E">
        <w:rPr>
          <w:sz w:val="22"/>
          <w:szCs w:val="22"/>
        </w:rPr>
        <w:t>Eg. How much will it cost and how much time will it take to go to court if we can’t resolve at mediation?</w:t>
      </w:r>
    </w:p>
    <w:p w:rsidR="00837724" w:rsidRPr="00807C7E" w:rsidRDefault="00837724" w:rsidP="00807C7E">
      <w:pPr>
        <w:numPr>
          <w:ilvl w:val="0"/>
          <w:numId w:val="95"/>
        </w:numPr>
        <w:spacing w:before="0" w:after="0" w:line="360" w:lineRule="auto"/>
        <w:rPr>
          <w:sz w:val="22"/>
          <w:szCs w:val="22"/>
        </w:rPr>
      </w:pPr>
      <w:r w:rsidRPr="00807C7E">
        <w:rPr>
          <w:sz w:val="22"/>
          <w:szCs w:val="22"/>
        </w:rPr>
        <w:t>Preparing documents/evidence</w:t>
      </w:r>
    </w:p>
    <w:p w:rsidR="00837724" w:rsidRPr="00807C7E" w:rsidRDefault="00837724" w:rsidP="00807C7E">
      <w:pPr>
        <w:numPr>
          <w:ilvl w:val="0"/>
          <w:numId w:val="95"/>
        </w:numPr>
        <w:spacing w:before="0" w:after="0" w:line="360" w:lineRule="auto"/>
        <w:rPr>
          <w:sz w:val="22"/>
          <w:szCs w:val="22"/>
        </w:rPr>
      </w:pPr>
      <w:r w:rsidRPr="00807C7E">
        <w:rPr>
          <w:sz w:val="22"/>
          <w:szCs w:val="22"/>
        </w:rPr>
        <w:t xml:space="preserve">Discussing and signing an </w:t>
      </w:r>
      <w:r w:rsidRPr="00807C7E">
        <w:rPr>
          <w:i/>
          <w:iCs/>
          <w:sz w:val="22"/>
          <w:szCs w:val="22"/>
        </w:rPr>
        <w:t>Agreement to Mediate</w:t>
      </w:r>
    </w:p>
    <w:p w:rsidR="00A9390F" w:rsidRPr="00807C7E" w:rsidRDefault="00A9390F" w:rsidP="005B7763">
      <w:pPr>
        <w:pStyle w:val="Heading4"/>
        <w:spacing w:before="0" w:line="360" w:lineRule="auto"/>
      </w:pPr>
      <w:r w:rsidRPr="00807C7E">
        <w:t xml:space="preserve">Duty to inform client of dispute resolution options </w:t>
      </w:r>
    </w:p>
    <w:p w:rsidR="00A9390F" w:rsidRPr="00807C7E" w:rsidRDefault="00A9390F" w:rsidP="005B7763">
      <w:pPr>
        <w:spacing w:before="0" w:after="0" w:line="360" w:lineRule="auto"/>
        <w:rPr>
          <w:sz w:val="22"/>
          <w:szCs w:val="22"/>
        </w:rPr>
      </w:pPr>
      <w:r w:rsidRPr="00807C7E">
        <w:rPr>
          <w:sz w:val="22"/>
          <w:szCs w:val="22"/>
        </w:rPr>
        <w:t xml:space="preserve">Derives from: </w:t>
      </w:r>
    </w:p>
    <w:p w:rsidR="00837724" w:rsidRPr="00807C7E" w:rsidRDefault="00837724" w:rsidP="00807C7E">
      <w:pPr>
        <w:numPr>
          <w:ilvl w:val="0"/>
          <w:numId w:val="96"/>
        </w:numPr>
        <w:spacing w:before="0" w:after="0" w:line="360" w:lineRule="auto"/>
        <w:rPr>
          <w:sz w:val="22"/>
          <w:szCs w:val="22"/>
        </w:rPr>
      </w:pPr>
      <w:r w:rsidRPr="00807C7E">
        <w:rPr>
          <w:sz w:val="22"/>
          <w:szCs w:val="22"/>
        </w:rPr>
        <w:t>Common law</w:t>
      </w:r>
    </w:p>
    <w:p w:rsidR="00837724" w:rsidRPr="00807C7E" w:rsidRDefault="00837724" w:rsidP="00807C7E">
      <w:pPr>
        <w:numPr>
          <w:ilvl w:val="1"/>
          <w:numId w:val="96"/>
        </w:numPr>
        <w:spacing w:before="0" w:after="0" w:line="360" w:lineRule="auto"/>
        <w:rPr>
          <w:sz w:val="22"/>
          <w:szCs w:val="22"/>
        </w:rPr>
      </w:pPr>
      <w:r w:rsidRPr="00807C7E">
        <w:rPr>
          <w:i/>
          <w:iCs/>
          <w:sz w:val="22"/>
          <w:szCs w:val="22"/>
        </w:rPr>
        <w:t>NSW Couriers Pty Limited v Newman</w:t>
      </w:r>
      <w:r w:rsidRPr="00807C7E">
        <w:rPr>
          <w:sz w:val="22"/>
          <w:szCs w:val="22"/>
        </w:rPr>
        <w:t xml:space="preserve"> [2002] NSWSC 1172</w:t>
      </w:r>
    </w:p>
    <w:p w:rsidR="00837724" w:rsidRPr="00807C7E" w:rsidRDefault="00837724" w:rsidP="00807C7E">
      <w:pPr>
        <w:numPr>
          <w:ilvl w:val="0"/>
          <w:numId w:val="96"/>
        </w:numPr>
        <w:spacing w:before="0" w:after="0" w:line="360" w:lineRule="auto"/>
        <w:rPr>
          <w:sz w:val="22"/>
          <w:szCs w:val="22"/>
        </w:rPr>
      </w:pPr>
      <w:r w:rsidRPr="00807C7E">
        <w:rPr>
          <w:sz w:val="22"/>
          <w:szCs w:val="22"/>
        </w:rPr>
        <w:t>Statutory Obligation</w:t>
      </w:r>
    </w:p>
    <w:p w:rsidR="00837724" w:rsidRPr="00807C7E" w:rsidRDefault="00837724" w:rsidP="00807C7E">
      <w:pPr>
        <w:numPr>
          <w:ilvl w:val="1"/>
          <w:numId w:val="96"/>
        </w:numPr>
        <w:spacing w:before="0" w:after="0" w:line="360" w:lineRule="auto"/>
        <w:rPr>
          <w:sz w:val="22"/>
          <w:szCs w:val="22"/>
        </w:rPr>
      </w:pPr>
      <w:r w:rsidRPr="00807C7E">
        <w:rPr>
          <w:i/>
          <w:iCs/>
          <w:sz w:val="22"/>
          <w:szCs w:val="22"/>
        </w:rPr>
        <w:t>Family Law Act 1975</w:t>
      </w:r>
      <w:r w:rsidRPr="00807C7E">
        <w:rPr>
          <w:sz w:val="22"/>
          <w:szCs w:val="22"/>
        </w:rPr>
        <w:t xml:space="preserve"> (Cth) </w:t>
      </w:r>
    </w:p>
    <w:p w:rsidR="00837724" w:rsidRPr="00807C7E" w:rsidRDefault="00837724" w:rsidP="00807C7E">
      <w:pPr>
        <w:numPr>
          <w:ilvl w:val="0"/>
          <w:numId w:val="96"/>
        </w:numPr>
        <w:spacing w:before="0" w:after="0" w:line="360" w:lineRule="auto"/>
        <w:rPr>
          <w:sz w:val="22"/>
          <w:szCs w:val="22"/>
        </w:rPr>
      </w:pPr>
      <w:r w:rsidRPr="00807C7E">
        <w:rPr>
          <w:sz w:val="22"/>
          <w:szCs w:val="22"/>
        </w:rPr>
        <w:t>Ethical duty</w:t>
      </w:r>
    </w:p>
    <w:p w:rsidR="00837724" w:rsidRPr="00807C7E" w:rsidRDefault="00837724" w:rsidP="00807C7E">
      <w:pPr>
        <w:numPr>
          <w:ilvl w:val="1"/>
          <w:numId w:val="96"/>
        </w:numPr>
        <w:spacing w:before="0" w:after="0" w:line="360" w:lineRule="auto"/>
        <w:rPr>
          <w:sz w:val="22"/>
          <w:szCs w:val="22"/>
        </w:rPr>
      </w:pPr>
      <w:r w:rsidRPr="00807C7E">
        <w:rPr>
          <w:sz w:val="22"/>
          <w:szCs w:val="22"/>
        </w:rPr>
        <w:t>Eg. Model Rules of Professional Conduct of Law Council of Australia</w:t>
      </w:r>
    </w:p>
    <w:p w:rsidR="00837724" w:rsidRPr="00807C7E" w:rsidRDefault="00837724" w:rsidP="00807C7E">
      <w:pPr>
        <w:numPr>
          <w:ilvl w:val="0"/>
          <w:numId w:val="96"/>
        </w:numPr>
        <w:spacing w:before="0" w:after="0" w:line="360" w:lineRule="auto"/>
        <w:rPr>
          <w:sz w:val="22"/>
          <w:szCs w:val="22"/>
        </w:rPr>
      </w:pPr>
      <w:r w:rsidRPr="00807C7E">
        <w:rPr>
          <w:sz w:val="22"/>
          <w:szCs w:val="22"/>
        </w:rPr>
        <w:t>Court Practice Directions</w:t>
      </w:r>
    </w:p>
    <w:p w:rsidR="00837724" w:rsidRPr="00807C7E" w:rsidRDefault="00837724" w:rsidP="00807C7E">
      <w:pPr>
        <w:numPr>
          <w:ilvl w:val="1"/>
          <w:numId w:val="96"/>
        </w:numPr>
        <w:spacing w:before="0" w:after="0" w:line="360" w:lineRule="auto"/>
        <w:rPr>
          <w:sz w:val="22"/>
          <w:szCs w:val="22"/>
        </w:rPr>
      </w:pPr>
      <w:r w:rsidRPr="00807C7E">
        <w:rPr>
          <w:sz w:val="22"/>
          <w:szCs w:val="22"/>
        </w:rPr>
        <w:t>Eg. Practice Direction No 22 of 1991, Supreme Court of Queensland</w:t>
      </w:r>
    </w:p>
    <w:p w:rsidR="00A9390F" w:rsidRPr="00807C7E" w:rsidRDefault="00A9390F" w:rsidP="005B7763">
      <w:pPr>
        <w:pStyle w:val="Heading3"/>
        <w:spacing w:before="0" w:line="360" w:lineRule="auto"/>
      </w:pPr>
      <w:bookmarkStart w:id="156" w:name="_Toc263352943"/>
      <w:r w:rsidRPr="00807C7E">
        <w:t>Lawyers role post mediation</w:t>
      </w:r>
      <w:bookmarkEnd w:id="156"/>
      <w:r w:rsidRPr="00807C7E">
        <w:t xml:space="preserve"> </w:t>
      </w:r>
    </w:p>
    <w:p w:rsidR="00837724" w:rsidRPr="00807C7E" w:rsidRDefault="00837724" w:rsidP="00807C7E">
      <w:pPr>
        <w:numPr>
          <w:ilvl w:val="0"/>
          <w:numId w:val="97"/>
        </w:numPr>
        <w:spacing w:before="0" w:after="0" w:line="360" w:lineRule="auto"/>
        <w:rPr>
          <w:sz w:val="22"/>
          <w:szCs w:val="22"/>
        </w:rPr>
      </w:pPr>
      <w:r w:rsidRPr="00807C7E">
        <w:rPr>
          <w:sz w:val="22"/>
          <w:szCs w:val="22"/>
        </w:rPr>
        <w:t>Lawyer debriefing client</w:t>
      </w:r>
    </w:p>
    <w:p w:rsidR="00837724" w:rsidRPr="00807C7E" w:rsidRDefault="00837724" w:rsidP="00807C7E">
      <w:pPr>
        <w:numPr>
          <w:ilvl w:val="1"/>
          <w:numId w:val="97"/>
        </w:numPr>
        <w:spacing w:before="0" w:after="0" w:line="360" w:lineRule="auto"/>
        <w:rPr>
          <w:sz w:val="22"/>
          <w:szCs w:val="22"/>
        </w:rPr>
      </w:pPr>
      <w:r w:rsidRPr="00807C7E">
        <w:rPr>
          <w:sz w:val="22"/>
          <w:szCs w:val="22"/>
        </w:rPr>
        <w:t>Process</w:t>
      </w:r>
    </w:p>
    <w:p w:rsidR="00837724" w:rsidRPr="00807C7E" w:rsidRDefault="00837724" w:rsidP="00807C7E">
      <w:pPr>
        <w:numPr>
          <w:ilvl w:val="1"/>
          <w:numId w:val="97"/>
        </w:numPr>
        <w:spacing w:before="0" w:after="0" w:line="360" w:lineRule="auto"/>
        <w:rPr>
          <w:sz w:val="22"/>
          <w:szCs w:val="22"/>
        </w:rPr>
      </w:pPr>
      <w:r w:rsidRPr="00807C7E">
        <w:rPr>
          <w:sz w:val="22"/>
          <w:szCs w:val="22"/>
        </w:rPr>
        <w:t>Content</w:t>
      </w:r>
    </w:p>
    <w:p w:rsidR="00837724" w:rsidRPr="00807C7E" w:rsidRDefault="00837724" w:rsidP="00807C7E">
      <w:pPr>
        <w:numPr>
          <w:ilvl w:val="0"/>
          <w:numId w:val="97"/>
        </w:numPr>
        <w:spacing w:before="0" w:after="0" w:line="360" w:lineRule="auto"/>
        <w:rPr>
          <w:sz w:val="22"/>
          <w:szCs w:val="22"/>
        </w:rPr>
      </w:pPr>
      <w:r w:rsidRPr="00807C7E">
        <w:rPr>
          <w:sz w:val="22"/>
          <w:szCs w:val="22"/>
        </w:rPr>
        <w:t>Explanation of agreement reached and the legal implications</w:t>
      </w:r>
    </w:p>
    <w:p w:rsidR="00837724" w:rsidRPr="00807C7E" w:rsidRDefault="00837724" w:rsidP="00807C7E">
      <w:pPr>
        <w:numPr>
          <w:ilvl w:val="0"/>
          <w:numId w:val="97"/>
        </w:numPr>
        <w:spacing w:before="0" w:after="0" w:line="360" w:lineRule="auto"/>
        <w:rPr>
          <w:sz w:val="22"/>
          <w:szCs w:val="22"/>
        </w:rPr>
      </w:pPr>
      <w:r w:rsidRPr="00807C7E">
        <w:rPr>
          <w:sz w:val="22"/>
          <w:szCs w:val="22"/>
        </w:rPr>
        <w:t>Q of making the agreement legally binding</w:t>
      </w:r>
    </w:p>
    <w:p w:rsidR="00837724" w:rsidRPr="00807C7E" w:rsidRDefault="00837724" w:rsidP="00807C7E">
      <w:pPr>
        <w:numPr>
          <w:ilvl w:val="1"/>
          <w:numId w:val="97"/>
        </w:numPr>
        <w:spacing w:before="0" w:after="0" w:line="360" w:lineRule="auto"/>
        <w:rPr>
          <w:sz w:val="22"/>
          <w:szCs w:val="22"/>
        </w:rPr>
      </w:pPr>
      <w:r w:rsidRPr="00807C7E">
        <w:rPr>
          <w:sz w:val="22"/>
          <w:szCs w:val="22"/>
        </w:rPr>
        <w:t>How this can happen?</w:t>
      </w:r>
    </w:p>
    <w:p w:rsidR="00837724" w:rsidRPr="00807C7E" w:rsidRDefault="00837724" w:rsidP="00807C7E">
      <w:pPr>
        <w:numPr>
          <w:ilvl w:val="1"/>
          <w:numId w:val="97"/>
        </w:numPr>
        <w:spacing w:before="0" w:after="0" w:line="360" w:lineRule="auto"/>
        <w:rPr>
          <w:sz w:val="22"/>
          <w:szCs w:val="22"/>
        </w:rPr>
      </w:pPr>
      <w:r w:rsidRPr="00807C7E">
        <w:rPr>
          <w:sz w:val="22"/>
          <w:szCs w:val="22"/>
        </w:rPr>
        <w:t>What are the legal consequences if the agreement is then breached?</w:t>
      </w:r>
    </w:p>
    <w:p w:rsidR="00837724" w:rsidRPr="00807C7E" w:rsidRDefault="00837724" w:rsidP="00807C7E">
      <w:pPr>
        <w:numPr>
          <w:ilvl w:val="0"/>
          <w:numId w:val="97"/>
        </w:numPr>
        <w:spacing w:before="0" w:after="0" w:line="360" w:lineRule="auto"/>
        <w:rPr>
          <w:sz w:val="22"/>
          <w:szCs w:val="22"/>
        </w:rPr>
      </w:pPr>
      <w:r w:rsidRPr="00807C7E">
        <w:rPr>
          <w:sz w:val="22"/>
          <w:szCs w:val="22"/>
        </w:rPr>
        <w:t>Dealing with second thoughts/disillusionment???</w:t>
      </w:r>
    </w:p>
    <w:p w:rsidR="00A9390F" w:rsidRPr="00807C7E" w:rsidRDefault="00A9390F" w:rsidP="005B7763">
      <w:pPr>
        <w:spacing w:before="0" w:after="0" w:line="360" w:lineRule="auto"/>
        <w:rPr>
          <w:sz w:val="22"/>
          <w:szCs w:val="22"/>
        </w:rPr>
      </w:pPr>
      <w:r w:rsidRPr="00807C7E">
        <w:rPr>
          <w:sz w:val="22"/>
          <w:szCs w:val="22"/>
        </w:rPr>
        <w:t>What if agreement has not been reached?</w:t>
      </w:r>
    </w:p>
    <w:p w:rsidR="00CA41B1" w:rsidRPr="00807C7E" w:rsidRDefault="00A9390F" w:rsidP="005B7763">
      <w:pPr>
        <w:spacing w:before="0" w:after="0" w:line="360" w:lineRule="auto"/>
        <w:rPr>
          <w:sz w:val="22"/>
          <w:szCs w:val="22"/>
        </w:rPr>
      </w:pPr>
      <w:r w:rsidRPr="00807C7E">
        <w:rPr>
          <w:sz w:val="22"/>
          <w:szCs w:val="22"/>
        </w:rPr>
        <w:tab/>
        <w:t>What are options now?</w:t>
      </w:r>
    </w:p>
    <w:p w:rsidR="00CA41B1" w:rsidRPr="00807C7E" w:rsidRDefault="00CA41B1" w:rsidP="005B7763">
      <w:pPr>
        <w:spacing w:before="0" w:after="0" w:line="360" w:lineRule="auto"/>
        <w:rPr>
          <w:sz w:val="22"/>
          <w:szCs w:val="22"/>
        </w:rPr>
      </w:pPr>
    </w:p>
    <w:p w:rsidR="00837724" w:rsidRPr="00807C7E" w:rsidRDefault="00837724" w:rsidP="005B7763">
      <w:pPr>
        <w:pStyle w:val="Heading2"/>
        <w:spacing w:before="0" w:line="360" w:lineRule="auto"/>
      </w:pPr>
      <w:bookmarkStart w:id="157" w:name="_Toc263352944"/>
      <w:r w:rsidRPr="00807C7E">
        <w:t>Lawyers ethical considerations in mediation</w:t>
      </w:r>
      <w:bookmarkEnd w:id="157"/>
      <w:r w:rsidRPr="00807C7E">
        <w:t xml:space="preserve"> </w:t>
      </w:r>
    </w:p>
    <w:p w:rsidR="00A9390F" w:rsidRPr="00807C7E" w:rsidRDefault="00BE5F49" w:rsidP="005B7763">
      <w:pPr>
        <w:pStyle w:val="Heading3"/>
        <w:spacing w:before="0" w:line="360" w:lineRule="auto"/>
      </w:pPr>
      <w:bookmarkStart w:id="158" w:name="_Toc263352945"/>
      <w:r w:rsidRPr="00807C7E">
        <w:t>Law council of Australia</w:t>
      </w:r>
      <w:bookmarkEnd w:id="158"/>
      <w:r w:rsidRPr="00807C7E">
        <w:t xml:space="preserve"> </w:t>
      </w:r>
    </w:p>
    <w:p w:rsidR="005B7763" w:rsidRPr="00807C7E" w:rsidRDefault="005B7763" w:rsidP="00807C7E">
      <w:pPr>
        <w:numPr>
          <w:ilvl w:val="0"/>
          <w:numId w:val="98"/>
        </w:numPr>
        <w:spacing w:before="0" w:after="0" w:line="360" w:lineRule="auto"/>
        <w:rPr>
          <w:sz w:val="22"/>
          <w:szCs w:val="22"/>
        </w:rPr>
      </w:pPr>
      <w:r w:rsidRPr="00807C7E">
        <w:rPr>
          <w:sz w:val="22"/>
          <w:szCs w:val="22"/>
        </w:rPr>
        <w:t>Model Rules of Professional Conduct</w:t>
      </w:r>
    </w:p>
    <w:p w:rsidR="005B7763" w:rsidRPr="00807C7E" w:rsidRDefault="005B7763" w:rsidP="00807C7E">
      <w:pPr>
        <w:numPr>
          <w:ilvl w:val="0"/>
          <w:numId w:val="98"/>
        </w:numPr>
        <w:spacing w:before="0" w:after="0" w:line="360" w:lineRule="auto"/>
        <w:rPr>
          <w:sz w:val="22"/>
          <w:szCs w:val="22"/>
        </w:rPr>
      </w:pPr>
      <w:r w:rsidRPr="00807C7E">
        <w:rPr>
          <w:sz w:val="22"/>
          <w:szCs w:val="22"/>
        </w:rPr>
        <w:t>12.3 A practitioner must where appropriate inform the client about the reasonably available alternatives to fully contested adjudication of the case unless the practitioner believes on reasonable grounds that the client already has such an understanding of those alternatives as to permit the client to make decisions about the client's best interests in relation to the litigation.</w:t>
      </w:r>
    </w:p>
    <w:p w:rsidR="005B7763" w:rsidRPr="00807C7E" w:rsidRDefault="00C328D3" w:rsidP="00807C7E">
      <w:pPr>
        <w:numPr>
          <w:ilvl w:val="0"/>
          <w:numId w:val="98"/>
        </w:numPr>
        <w:spacing w:before="0" w:after="0" w:line="360" w:lineRule="auto"/>
        <w:rPr>
          <w:sz w:val="22"/>
          <w:szCs w:val="22"/>
        </w:rPr>
      </w:pPr>
      <w:hyperlink r:id="rId18" w:history="1">
        <w:r w:rsidR="005B7763" w:rsidRPr="00807C7E">
          <w:rPr>
            <w:rStyle w:val="Hyperlink"/>
            <w:sz w:val="22"/>
            <w:szCs w:val="22"/>
          </w:rPr>
          <w:t>http://www.lawcouncil.asn.au/policy/1957352449.html</w:t>
        </w:r>
      </w:hyperlink>
      <w:r w:rsidR="005B7763" w:rsidRPr="00807C7E">
        <w:rPr>
          <w:sz w:val="22"/>
          <w:szCs w:val="22"/>
        </w:rPr>
        <w:t xml:space="preserve"> </w:t>
      </w:r>
    </w:p>
    <w:p w:rsidR="00CA41B1" w:rsidRPr="00807C7E" w:rsidRDefault="00CA41B1" w:rsidP="00CA41B1">
      <w:pPr>
        <w:spacing w:before="0" w:after="0" w:line="360" w:lineRule="auto"/>
        <w:ind w:left="720"/>
        <w:rPr>
          <w:sz w:val="22"/>
          <w:szCs w:val="22"/>
        </w:rPr>
      </w:pPr>
    </w:p>
    <w:p w:rsidR="00BE5F49" w:rsidRPr="00807C7E" w:rsidRDefault="00BE5F49" w:rsidP="005B7763">
      <w:pPr>
        <w:pStyle w:val="Heading3"/>
        <w:spacing w:before="0" w:line="360" w:lineRule="auto"/>
      </w:pPr>
      <w:bookmarkStart w:id="159" w:name="_Toc263352946"/>
      <w:r w:rsidRPr="00807C7E">
        <w:t>ethical duties</w:t>
      </w:r>
      <w:bookmarkEnd w:id="159"/>
      <w:r w:rsidRPr="00807C7E">
        <w:t xml:space="preserve"> </w:t>
      </w:r>
    </w:p>
    <w:p w:rsidR="005B7763" w:rsidRPr="00807C7E" w:rsidRDefault="005B7763" w:rsidP="00807C7E">
      <w:pPr>
        <w:numPr>
          <w:ilvl w:val="0"/>
          <w:numId w:val="99"/>
        </w:numPr>
        <w:spacing w:before="0" w:after="0" w:line="360" w:lineRule="auto"/>
        <w:rPr>
          <w:sz w:val="22"/>
          <w:szCs w:val="22"/>
        </w:rPr>
      </w:pPr>
      <w:r w:rsidRPr="00807C7E">
        <w:rPr>
          <w:sz w:val="22"/>
          <w:szCs w:val="22"/>
        </w:rPr>
        <w:t>Duty not to participate in mediation for ulterior purpose</w:t>
      </w:r>
    </w:p>
    <w:p w:rsidR="005B7763" w:rsidRPr="00807C7E" w:rsidRDefault="005B7763" w:rsidP="00807C7E">
      <w:pPr>
        <w:numPr>
          <w:ilvl w:val="0"/>
          <w:numId w:val="99"/>
        </w:numPr>
        <w:spacing w:before="0" w:after="0" w:line="360" w:lineRule="auto"/>
        <w:rPr>
          <w:sz w:val="22"/>
          <w:szCs w:val="22"/>
        </w:rPr>
      </w:pPr>
      <w:r w:rsidRPr="00807C7E">
        <w:rPr>
          <w:sz w:val="22"/>
          <w:szCs w:val="22"/>
        </w:rPr>
        <w:t>May be an emerging duty not to terminate a mediation unilaterally without consultation with mediator and other party</w:t>
      </w:r>
    </w:p>
    <w:p w:rsidR="005B7763" w:rsidRPr="00807C7E" w:rsidRDefault="005B7763" w:rsidP="00807C7E">
      <w:pPr>
        <w:numPr>
          <w:ilvl w:val="0"/>
          <w:numId w:val="99"/>
        </w:numPr>
        <w:spacing w:before="0" w:after="0" w:line="360" w:lineRule="auto"/>
        <w:rPr>
          <w:sz w:val="22"/>
          <w:szCs w:val="22"/>
        </w:rPr>
      </w:pPr>
      <w:r w:rsidRPr="00807C7E">
        <w:rPr>
          <w:sz w:val="22"/>
          <w:szCs w:val="22"/>
        </w:rPr>
        <w:t>Cannot go beyond client’s express instructions in reaching a settlement</w:t>
      </w:r>
    </w:p>
    <w:p w:rsidR="005B7763" w:rsidRPr="00807C7E" w:rsidRDefault="005B7763" w:rsidP="00807C7E">
      <w:pPr>
        <w:numPr>
          <w:ilvl w:val="0"/>
          <w:numId w:val="99"/>
        </w:numPr>
        <w:spacing w:before="0" w:after="0" w:line="360" w:lineRule="auto"/>
        <w:rPr>
          <w:sz w:val="22"/>
          <w:szCs w:val="22"/>
        </w:rPr>
      </w:pPr>
      <w:r w:rsidRPr="00807C7E">
        <w:rPr>
          <w:sz w:val="22"/>
          <w:szCs w:val="22"/>
        </w:rPr>
        <w:t>Duty to explain to client the terms of settlement, its effect and significance and consequences of breaching its terms</w:t>
      </w:r>
    </w:p>
    <w:p w:rsidR="00CA41B1" w:rsidRPr="00807C7E" w:rsidRDefault="00CA41B1" w:rsidP="00CA41B1">
      <w:pPr>
        <w:spacing w:before="0" w:after="0" w:line="360" w:lineRule="auto"/>
        <w:ind w:left="720"/>
        <w:rPr>
          <w:sz w:val="22"/>
          <w:szCs w:val="22"/>
        </w:rPr>
      </w:pPr>
    </w:p>
    <w:p w:rsidR="00BE5F49" w:rsidRPr="00807C7E" w:rsidRDefault="00BE5F49" w:rsidP="005B7763">
      <w:pPr>
        <w:pStyle w:val="Heading3"/>
        <w:spacing w:before="0" w:line="360" w:lineRule="auto"/>
      </w:pPr>
      <w:bookmarkStart w:id="160" w:name="_Toc263352947"/>
      <w:r w:rsidRPr="00807C7E">
        <w:t>QLS standard of conduct</w:t>
      </w:r>
      <w:bookmarkEnd w:id="160"/>
      <w:r w:rsidRPr="00807C7E">
        <w:t xml:space="preserve"> </w:t>
      </w:r>
    </w:p>
    <w:p w:rsidR="005B7763" w:rsidRPr="00807C7E" w:rsidRDefault="005B7763" w:rsidP="00807C7E">
      <w:pPr>
        <w:numPr>
          <w:ilvl w:val="0"/>
          <w:numId w:val="100"/>
        </w:numPr>
        <w:spacing w:before="0" w:after="0" w:line="360" w:lineRule="auto"/>
        <w:rPr>
          <w:sz w:val="22"/>
          <w:szCs w:val="22"/>
        </w:rPr>
      </w:pPr>
      <w:r w:rsidRPr="00807C7E">
        <w:rPr>
          <w:sz w:val="22"/>
          <w:szCs w:val="22"/>
        </w:rPr>
        <w:t xml:space="preserve">8.2 A mediator may report any unethical conduct in a mediation by a solicitor for one of the parties to the President of the Queensland Law Society. </w:t>
      </w:r>
    </w:p>
    <w:p w:rsidR="005B7763" w:rsidRPr="00807C7E" w:rsidRDefault="005B7763" w:rsidP="00807C7E">
      <w:pPr>
        <w:numPr>
          <w:ilvl w:val="0"/>
          <w:numId w:val="100"/>
        </w:numPr>
        <w:spacing w:before="0" w:after="0" w:line="360" w:lineRule="auto"/>
        <w:rPr>
          <w:sz w:val="22"/>
          <w:szCs w:val="22"/>
        </w:rPr>
      </w:pPr>
      <w:r w:rsidRPr="00807C7E">
        <w:rPr>
          <w:sz w:val="22"/>
          <w:szCs w:val="22"/>
        </w:rPr>
        <w:t>Similarly the parties to the mediation may complain to the President of the Queensland Law Society in circumstances where they consider the mediator has been in breach of any of the Standards of Conduct.</w:t>
      </w:r>
    </w:p>
    <w:p w:rsidR="00BE5F49" w:rsidRPr="00807C7E" w:rsidRDefault="00BE5F49" w:rsidP="005B7763">
      <w:pPr>
        <w:pStyle w:val="Heading2"/>
        <w:spacing w:before="0" w:line="360" w:lineRule="auto"/>
      </w:pPr>
      <w:bookmarkStart w:id="161" w:name="_Toc263352948"/>
      <w:r w:rsidRPr="00807C7E">
        <w:t>CONSENSUALITY</w:t>
      </w:r>
      <w:bookmarkEnd w:id="161"/>
      <w:r w:rsidRPr="00807C7E">
        <w:t xml:space="preserve"> </w:t>
      </w:r>
    </w:p>
    <w:p w:rsidR="005B7763" w:rsidRPr="00807C7E" w:rsidRDefault="005B7763" w:rsidP="00807C7E">
      <w:pPr>
        <w:numPr>
          <w:ilvl w:val="0"/>
          <w:numId w:val="101"/>
        </w:numPr>
        <w:spacing w:before="0" w:after="0" w:line="360" w:lineRule="auto"/>
        <w:rPr>
          <w:sz w:val="22"/>
          <w:szCs w:val="22"/>
        </w:rPr>
      </w:pPr>
      <w:r w:rsidRPr="00807C7E">
        <w:rPr>
          <w:sz w:val="22"/>
          <w:szCs w:val="22"/>
        </w:rPr>
        <w:t>Participation voluntary</w:t>
      </w:r>
    </w:p>
    <w:p w:rsidR="00BE5F49" w:rsidRPr="00807C7E" w:rsidRDefault="00BE5F49" w:rsidP="00807C7E">
      <w:pPr>
        <w:numPr>
          <w:ilvl w:val="1"/>
          <w:numId w:val="101"/>
        </w:numPr>
        <w:spacing w:before="0" w:after="0" w:line="360" w:lineRule="auto"/>
        <w:rPr>
          <w:sz w:val="22"/>
          <w:szCs w:val="22"/>
        </w:rPr>
      </w:pPr>
      <w:r w:rsidRPr="00807C7E">
        <w:rPr>
          <w:sz w:val="22"/>
          <w:szCs w:val="22"/>
        </w:rPr>
        <w:t xml:space="preserve">A fundamental value of mediation is the fact that it is a consensual process </w:t>
      </w:r>
    </w:p>
    <w:p w:rsidR="005B7763" w:rsidRPr="00807C7E" w:rsidRDefault="005B7763" w:rsidP="00807C7E">
      <w:pPr>
        <w:numPr>
          <w:ilvl w:val="0"/>
          <w:numId w:val="101"/>
        </w:numPr>
        <w:spacing w:before="0" w:after="0" w:line="360" w:lineRule="auto"/>
        <w:rPr>
          <w:sz w:val="22"/>
          <w:szCs w:val="22"/>
        </w:rPr>
      </w:pPr>
      <w:r w:rsidRPr="00807C7E">
        <w:rPr>
          <w:sz w:val="22"/>
          <w:szCs w:val="22"/>
        </w:rPr>
        <w:t>No compulsion to reach agreement</w:t>
      </w:r>
    </w:p>
    <w:p w:rsidR="005B7763" w:rsidRPr="00807C7E" w:rsidRDefault="005B7763" w:rsidP="00807C7E">
      <w:pPr>
        <w:numPr>
          <w:ilvl w:val="0"/>
          <w:numId w:val="101"/>
        </w:numPr>
        <w:spacing w:before="0" w:after="0" w:line="360" w:lineRule="auto"/>
        <w:rPr>
          <w:sz w:val="22"/>
          <w:szCs w:val="22"/>
        </w:rPr>
      </w:pPr>
      <w:r w:rsidRPr="00807C7E">
        <w:rPr>
          <w:sz w:val="22"/>
          <w:szCs w:val="22"/>
        </w:rPr>
        <w:t>Astor questions: if parties ordered to mediation can their agreement be “consensual”?</w:t>
      </w:r>
    </w:p>
    <w:p w:rsidR="00BE5F49" w:rsidRPr="00807C7E" w:rsidRDefault="00BE5F49" w:rsidP="00807C7E">
      <w:pPr>
        <w:numPr>
          <w:ilvl w:val="1"/>
          <w:numId w:val="101"/>
        </w:numPr>
        <w:spacing w:before="0" w:after="0" w:line="360" w:lineRule="auto"/>
        <w:rPr>
          <w:sz w:val="22"/>
          <w:szCs w:val="22"/>
        </w:rPr>
      </w:pPr>
      <w:r w:rsidRPr="00807C7E">
        <w:rPr>
          <w:sz w:val="22"/>
          <w:szCs w:val="22"/>
        </w:rPr>
        <w:t>Is consent to attend is no real then how can the outcome be a consensual one?</w:t>
      </w:r>
    </w:p>
    <w:p w:rsidR="005B7763" w:rsidRPr="00807C7E" w:rsidRDefault="005B7763" w:rsidP="00807C7E">
      <w:pPr>
        <w:numPr>
          <w:ilvl w:val="0"/>
          <w:numId w:val="101"/>
        </w:numPr>
        <w:spacing w:before="0" w:after="0" w:line="360" w:lineRule="auto"/>
        <w:rPr>
          <w:sz w:val="22"/>
          <w:szCs w:val="22"/>
        </w:rPr>
      </w:pPr>
      <w:r w:rsidRPr="00807C7E">
        <w:rPr>
          <w:sz w:val="22"/>
          <w:szCs w:val="22"/>
        </w:rPr>
        <w:t>However issues too of large corporations wanting to proceed to court where “litigants” want to mediate to save legal costs</w:t>
      </w:r>
    </w:p>
    <w:p w:rsidR="00CA41B1" w:rsidRPr="00807C7E" w:rsidRDefault="00CA41B1" w:rsidP="00807C7E">
      <w:pPr>
        <w:numPr>
          <w:ilvl w:val="0"/>
          <w:numId w:val="101"/>
        </w:numPr>
        <w:spacing w:before="0" w:after="0" w:line="360" w:lineRule="auto"/>
        <w:rPr>
          <w:sz w:val="22"/>
          <w:szCs w:val="22"/>
        </w:rPr>
      </w:pPr>
      <w:r w:rsidRPr="00807C7E">
        <w:rPr>
          <w:sz w:val="22"/>
          <w:szCs w:val="22"/>
        </w:rPr>
        <w:t xml:space="preserve">Venus asks whether going to a court ordered mediation is “participation” or “attendance” </w:t>
      </w:r>
    </w:p>
    <w:p w:rsidR="00CA41B1" w:rsidRPr="00807C7E" w:rsidRDefault="00CA41B1" w:rsidP="00CA41B1">
      <w:pPr>
        <w:spacing w:before="0" w:after="0" w:line="360" w:lineRule="auto"/>
        <w:ind w:left="720"/>
        <w:rPr>
          <w:sz w:val="22"/>
          <w:szCs w:val="22"/>
        </w:rPr>
      </w:pPr>
    </w:p>
    <w:p w:rsidR="00CA3921" w:rsidRPr="00807C7E" w:rsidRDefault="00CA3921" w:rsidP="005B7763">
      <w:pPr>
        <w:pStyle w:val="Heading3"/>
        <w:spacing w:before="0" w:line="360" w:lineRule="auto"/>
      </w:pPr>
      <w:bookmarkStart w:id="162" w:name="_Toc263352949"/>
      <w:r w:rsidRPr="00807C7E">
        <w:t>mandatory mediation</w:t>
      </w:r>
      <w:bookmarkEnd w:id="162"/>
      <w:r w:rsidRPr="00807C7E">
        <w:t xml:space="preserve"> </w:t>
      </w:r>
    </w:p>
    <w:p w:rsidR="00CA3921" w:rsidRPr="00807C7E" w:rsidRDefault="00CA3921" w:rsidP="00807C7E">
      <w:pPr>
        <w:pStyle w:val="ListParagraph"/>
        <w:numPr>
          <w:ilvl w:val="0"/>
          <w:numId w:val="102"/>
        </w:numPr>
        <w:spacing w:before="0" w:after="0" w:line="360" w:lineRule="auto"/>
        <w:rPr>
          <w:sz w:val="22"/>
          <w:szCs w:val="22"/>
        </w:rPr>
      </w:pPr>
      <w:r w:rsidRPr="00807C7E">
        <w:rPr>
          <w:sz w:val="22"/>
          <w:szCs w:val="22"/>
        </w:rPr>
        <w:t xml:space="preserve">New acts – such as the Motor Accident Insurance Act and PIPA are requiring parties to attend a compulsory conference within six months of the claimant giving notice to the compulsory third party insurer </w:t>
      </w:r>
    </w:p>
    <w:p w:rsidR="00CA3921" w:rsidRPr="00807C7E" w:rsidRDefault="00CA3921" w:rsidP="00807C7E">
      <w:pPr>
        <w:pStyle w:val="ListParagraph"/>
        <w:numPr>
          <w:ilvl w:val="1"/>
          <w:numId w:val="102"/>
        </w:numPr>
        <w:spacing w:before="0" w:after="0" w:line="360" w:lineRule="auto"/>
        <w:rPr>
          <w:sz w:val="22"/>
          <w:szCs w:val="22"/>
        </w:rPr>
      </w:pPr>
      <w:r w:rsidRPr="00807C7E">
        <w:rPr>
          <w:sz w:val="22"/>
          <w:szCs w:val="22"/>
        </w:rPr>
        <w:t xml:space="preserve">Note however that in these circumstances, a mediator is not required to attend </w:t>
      </w:r>
    </w:p>
    <w:p w:rsidR="002D30CC" w:rsidRPr="00807C7E" w:rsidRDefault="002D30CC" w:rsidP="00807C7E">
      <w:pPr>
        <w:pStyle w:val="ListParagraph"/>
        <w:numPr>
          <w:ilvl w:val="0"/>
          <w:numId w:val="102"/>
        </w:numPr>
        <w:spacing w:before="0" w:after="0" w:line="360" w:lineRule="auto"/>
        <w:rPr>
          <w:sz w:val="22"/>
          <w:szCs w:val="22"/>
        </w:rPr>
      </w:pPr>
      <w:r w:rsidRPr="00807C7E">
        <w:rPr>
          <w:sz w:val="22"/>
          <w:szCs w:val="22"/>
        </w:rPr>
        <w:t>The UCPR now includes provisions for the use of ADR processes in resolving dispute instituted in the Supreme, District or Magistrates Courts</w:t>
      </w:r>
    </w:p>
    <w:p w:rsidR="002D30CC" w:rsidRPr="00807C7E" w:rsidRDefault="002D30CC" w:rsidP="00807C7E">
      <w:pPr>
        <w:pStyle w:val="ListParagraph"/>
        <w:numPr>
          <w:ilvl w:val="1"/>
          <w:numId w:val="102"/>
        </w:numPr>
        <w:spacing w:before="0" w:after="0" w:line="360" w:lineRule="auto"/>
        <w:rPr>
          <w:sz w:val="22"/>
          <w:szCs w:val="22"/>
        </w:rPr>
      </w:pPr>
      <w:r w:rsidRPr="00807C7E">
        <w:rPr>
          <w:b/>
          <w:sz w:val="22"/>
          <w:szCs w:val="22"/>
        </w:rPr>
        <w:t xml:space="preserve">R 319 – </w:t>
      </w:r>
      <w:r w:rsidRPr="00807C7E">
        <w:rPr>
          <w:sz w:val="22"/>
          <w:szCs w:val="22"/>
        </w:rPr>
        <w:t xml:space="preserve">Court may give written notice to the parties that their dispute is to be referred, by order, to mediation </w:t>
      </w:r>
    </w:p>
    <w:p w:rsidR="002D30CC" w:rsidRPr="00807C7E" w:rsidRDefault="002D30CC" w:rsidP="00807C7E">
      <w:pPr>
        <w:pStyle w:val="ListParagraph"/>
        <w:numPr>
          <w:ilvl w:val="1"/>
          <w:numId w:val="102"/>
        </w:numPr>
        <w:spacing w:before="0" w:after="0" w:line="360" w:lineRule="auto"/>
        <w:rPr>
          <w:sz w:val="22"/>
          <w:szCs w:val="22"/>
        </w:rPr>
      </w:pPr>
      <w:r w:rsidRPr="00807C7E">
        <w:rPr>
          <w:b/>
          <w:sz w:val="22"/>
          <w:szCs w:val="22"/>
        </w:rPr>
        <w:t xml:space="preserve">R325 – </w:t>
      </w:r>
      <w:r w:rsidRPr="00807C7E">
        <w:rPr>
          <w:sz w:val="22"/>
          <w:szCs w:val="22"/>
        </w:rPr>
        <w:t xml:space="preserve">provides that the parties must act reasonably and genuinely in the mediation and help the mediator  to start and finish the mediation within the time estimated </w:t>
      </w:r>
    </w:p>
    <w:p w:rsidR="00470994" w:rsidRPr="00807C7E" w:rsidRDefault="00470994" w:rsidP="00807C7E">
      <w:pPr>
        <w:pStyle w:val="ListParagraph"/>
        <w:numPr>
          <w:ilvl w:val="2"/>
          <w:numId w:val="102"/>
        </w:numPr>
        <w:spacing w:before="0" w:after="0" w:line="360" w:lineRule="auto"/>
        <w:rPr>
          <w:sz w:val="22"/>
          <w:szCs w:val="22"/>
        </w:rPr>
      </w:pPr>
      <w:r w:rsidRPr="00807C7E">
        <w:rPr>
          <w:b/>
          <w:sz w:val="22"/>
          <w:szCs w:val="22"/>
        </w:rPr>
        <w:t xml:space="preserve">See page 172 of the text for more information </w:t>
      </w:r>
    </w:p>
    <w:p w:rsidR="00CA41B1" w:rsidRPr="00807C7E" w:rsidRDefault="00CA41B1" w:rsidP="00CA41B1">
      <w:pPr>
        <w:pStyle w:val="ListParagraph"/>
        <w:spacing w:before="0" w:after="0" w:line="360" w:lineRule="auto"/>
        <w:ind w:left="2160"/>
        <w:rPr>
          <w:sz w:val="22"/>
          <w:szCs w:val="22"/>
        </w:rPr>
      </w:pPr>
    </w:p>
    <w:p w:rsidR="003C1012" w:rsidRPr="00807C7E" w:rsidRDefault="003C1012" w:rsidP="005B7763">
      <w:pPr>
        <w:pStyle w:val="Heading4"/>
        <w:spacing w:before="0" w:line="360" w:lineRule="auto"/>
      </w:pPr>
      <w:r w:rsidRPr="00807C7E">
        <w:t xml:space="preserve">Benefits </w:t>
      </w:r>
      <w:r w:rsidR="00722501" w:rsidRPr="00807C7E">
        <w:t>of compulsory mediation/compulsory conferences</w:t>
      </w:r>
    </w:p>
    <w:p w:rsidR="003C1012" w:rsidRPr="00807C7E" w:rsidRDefault="003C1012" w:rsidP="00807C7E">
      <w:pPr>
        <w:pStyle w:val="ListParagraph"/>
        <w:numPr>
          <w:ilvl w:val="0"/>
          <w:numId w:val="102"/>
        </w:numPr>
        <w:spacing w:before="0" w:after="0" w:line="360" w:lineRule="auto"/>
        <w:rPr>
          <w:sz w:val="22"/>
          <w:szCs w:val="22"/>
        </w:rPr>
      </w:pPr>
      <w:r w:rsidRPr="00807C7E">
        <w:rPr>
          <w:sz w:val="22"/>
          <w:szCs w:val="22"/>
        </w:rPr>
        <w:t>Time</w:t>
      </w:r>
    </w:p>
    <w:p w:rsidR="003C1012" w:rsidRPr="00807C7E" w:rsidRDefault="003C1012" w:rsidP="00807C7E">
      <w:pPr>
        <w:pStyle w:val="ListParagraph"/>
        <w:numPr>
          <w:ilvl w:val="0"/>
          <w:numId w:val="102"/>
        </w:numPr>
        <w:spacing w:before="0" w:after="0" w:line="360" w:lineRule="auto"/>
        <w:rPr>
          <w:sz w:val="22"/>
          <w:szCs w:val="22"/>
        </w:rPr>
      </w:pPr>
      <w:r w:rsidRPr="00807C7E">
        <w:rPr>
          <w:sz w:val="22"/>
          <w:szCs w:val="22"/>
        </w:rPr>
        <w:t xml:space="preserve">Cost </w:t>
      </w:r>
    </w:p>
    <w:p w:rsidR="003C1012" w:rsidRPr="00807C7E" w:rsidRDefault="003C1012" w:rsidP="00807C7E">
      <w:pPr>
        <w:pStyle w:val="ListParagraph"/>
        <w:numPr>
          <w:ilvl w:val="0"/>
          <w:numId w:val="102"/>
        </w:numPr>
        <w:spacing w:before="0" w:after="0" w:line="360" w:lineRule="auto"/>
        <w:rPr>
          <w:sz w:val="22"/>
          <w:szCs w:val="22"/>
        </w:rPr>
      </w:pPr>
      <w:r w:rsidRPr="00807C7E">
        <w:rPr>
          <w:sz w:val="22"/>
          <w:szCs w:val="22"/>
        </w:rPr>
        <w:t xml:space="preserve">Means that parties avoid the trauma of trial </w:t>
      </w:r>
    </w:p>
    <w:p w:rsidR="003C1012" w:rsidRPr="00807C7E" w:rsidRDefault="003C1012" w:rsidP="00807C7E">
      <w:pPr>
        <w:pStyle w:val="ListParagraph"/>
        <w:numPr>
          <w:ilvl w:val="1"/>
          <w:numId w:val="102"/>
        </w:numPr>
        <w:spacing w:before="0" w:after="0" w:line="360" w:lineRule="auto"/>
        <w:rPr>
          <w:sz w:val="22"/>
          <w:szCs w:val="22"/>
        </w:rPr>
      </w:pPr>
      <w:r w:rsidRPr="00807C7E">
        <w:rPr>
          <w:sz w:val="22"/>
          <w:szCs w:val="22"/>
        </w:rPr>
        <w:t xml:space="preserve">will not cross-examined </w:t>
      </w:r>
    </w:p>
    <w:p w:rsidR="003C1012" w:rsidRPr="00807C7E" w:rsidRDefault="003C1012" w:rsidP="00807C7E">
      <w:pPr>
        <w:pStyle w:val="ListParagraph"/>
        <w:numPr>
          <w:ilvl w:val="2"/>
          <w:numId w:val="102"/>
        </w:numPr>
        <w:spacing w:before="0" w:after="0" w:line="360" w:lineRule="auto"/>
        <w:rPr>
          <w:sz w:val="22"/>
          <w:szCs w:val="22"/>
        </w:rPr>
      </w:pPr>
      <w:r w:rsidRPr="00807C7E">
        <w:rPr>
          <w:sz w:val="22"/>
          <w:szCs w:val="22"/>
        </w:rPr>
        <w:t xml:space="preserve">will not be told that they are lying or exaggerating their circumstances </w:t>
      </w:r>
    </w:p>
    <w:p w:rsidR="00CA41B1" w:rsidRPr="00807C7E" w:rsidRDefault="00CA41B1" w:rsidP="00CA41B1">
      <w:pPr>
        <w:pStyle w:val="ListParagraph"/>
        <w:spacing w:before="0" w:after="0" w:line="360" w:lineRule="auto"/>
        <w:ind w:left="2160"/>
        <w:rPr>
          <w:sz w:val="22"/>
          <w:szCs w:val="22"/>
        </w:rPr>
      </w:pPr>
    </w:p>
    <w:p w:rsidR="00A9390F" w:rsidRPr="00807C7E" w:rsidRDefault="002D30CC" w:rsidP="005B7763">
      <w:pPr>
        <w:pStyle w:val="Heading4"/>
        <w:spacing w:before="0" w:line="360" w:lineRule="auto"/>
      </w:pPr>
      <w:r w:rsidRPr="00807C7E">
        <w:t>barrett v queensland newspapers [1999] qdc 150</w:t>
      </w:r>
    </w:p>
    <w:p w:rsidR="005B7763" w:rsidRPr="00807C7E" w:rsidRDefault="005B7763" w:rsidP="00807C7E">
      <w:pPr>
        <w:numPr>
          <w:ilvl w:val="0"/>
          <w:numId w:val="103"/>
        </w:numPr>
        <w:spacing w:before="0" w:after="0" w:line="360" w:lineRule="auto"/>
        <w:rPr>
          <w:sz w:val="22"/>
          <w:szCs w:val="22"/>
        </w:rPr>
      </w:pPr>
      <w:r w:rsidRPr="00807C7E">
        <w:rPr>
          <w:sz w:val="22"/>
          <w:szCs w:val="22"/>
        </w:rPr>
        <w:t>Factors Judge took into account to order all parties to mediation where one party objected (p158 text):</w:t>
      </w:r>
    </w:p>
    <w:p w:rsidR="002D30CC" w:rsidRPr="00807C7E" w:rsidRDefault="002D30CC" w:rsidP="005B7763">
      <w:pPr>
        <w:spacing w:before="0" w:after="0" w:line="360" w:lineRule="auto"/>
        <w:rPr>
          <w:sz w:val="22"/>
          <w:szCs w:val="22"/>
        </w:rPr>
      </w:pPr>
      <w:r w:rsidRPr="00807C7E">
        <w:rPr>
          <w:sz w:val="22"/>
          <w:szCs w:val="22"/>
        </w:rPr>
        <w:t>1. Judge could not conclude the mediation would not be successful</w:t>
      </w:r>
    </w:p>
    <w:p w:rsidR="002D30CC" w:rsidRPr="00807C7E" w:rsidRDefault="002D30CC" w:rsidP="005B7763">
      <w:pPr>
        <w:spacing w:before="0" w:after="0" w:line="360" w:lineRule="auto"/>
        <w:rPr>
          <w:sz w:val="22"/>
          <w:szCs w:val="22"/>
        </w:rPr>
      </w:pPr>
      <w:r w:rsidRPr="00807C7E">
        <w:rPr>
          <w:sz w:val="22"/>
          <w:szCs w:val="22"/>
        </w:rPr>
        <w:t>2. Trial may take longer than 10 days and would detract from court time available for other litigants</w:t>
      </w:r>
    </w:p>
    <w:p w:rsidR="002D30CC" w:rsidRPr="00807C7E" w:rsidRDefault="002D30CC" w:rsidP="005B7763">
      <w:pPr>
        <w:spacing w:before="0" w:after="0" w:line="360" w:lineRule="auto"/>
        <w:rPr>
          <w:sz w:val="22"/>
          <w:szCs w:val="22"/>
        </w:rPr>
      </w:pPr>
      <w:r w:rsidRPr="00807C7E">
        <w:rPr>
          <w:sz w:val="22"/>
          <w:szCs w:val="22"/>
        </w:rPr>
        <w:t>3. Three of four parties supportive of mediation</w:t>
      </w:r>
    </w:p>
    <w:p w:rsidR="002D30CC" w:rsidRPr="00807C7E" w:rsidRDefault="002D30CC" w:rsidP="005B7763">
      <w:pPr>
        <w:spacing w:before="0" w:after="0" w:line="360" w:lineRule="auto"/>
        <w:rPr>
          <w:sz w:val="22"/>
          <w:szCs w:val="22"/>
        </w:rPr>
      </w:pPr>
      <w:r w:rsidRPr="00807C7E">
        <w:rPr>
          <w:sz w:val="22"/>
          <w:szCs w:val="22"/>
        </w:rPr>
        <w:t>4. That the second defendant, without admitting liability had agreed to pay the plaintiff’s share for the mediator’s fee and venue costs</w:t>
      </w:r>
    </w:p>
    <w:p w:rsidR="002D30CC" w:rsidRPr="00807C7E" w:rsidRDefault="002D30CC" w:rsidP="005B7763">
      <w:pPr>
        <w:spacing w:before="0" w:after="0" w:line="360" w:lineRule="auto"/>
        <w:rPr>
          <w:sz w:val="22"/>
          <w:szCs w:val="22"/>
        </w:rPr>
      </w:pPr>
      <w:r w:rsidRPr="00807C7E">
        <w:rPr>
          <w:sz w:val="22"/>
          <w:szCs w:val="22"/>
        </w:rPr>
        <w:t>5.  Appln for mediation order made early and when substantial costs could be saved by all parties</w:t>
      </w:r>
    </w:p>
    <w:p w:rsidR="002D30CC" w:rsidRPr="00807C7E" w:rsidRDefault="002D30CC" w:rsidP="005B7763">
      <w:pPr>
        <w:spacing w:before="0" w:after="0" w:line="360" w:lineRule="auto"/>
        <w:rPr>
          <w:sz w:val="22"/>
          <w:szCs w:val="22"/>
        </w:rPr>
      </w:pPr>
      <w:r w:rsidRPr="00807C7E">
        <w:rPr>
          <w:sz w:val="22"/>
          <w:szCs w:val="22"/>
        </w:rPr>
        <w:t>6. There were risks in litigation, even for opposing party</w:t>
      </w:r>
    </w:p>
    <w:p w:rsidR="002D30CC" w:rsidRPr="00807C7E" w:rsidRDefault="002D30CC" w:rsidP="005B7763">
      <w:pPr>
        <w:spacing w:before="0" w:after="0" w:line="360" w:lineRule="auto"/>
        <w:rPr>
          <w:sz w:val="22"/>
          <w:szCs w:val="22"/>
        </w:rPr>
      </w:pPr>
      <w:r w:rsidRPr="00807C7E">
        <w:rPr>
          <w:sz w:val="22"/>
          <w:szCs w:val="22"/>
        </w:rPr>
        <w:t>7. Skilled party may be able to assist parties despite difficulties in case</w:t>
      </w:r>
    </w:p>
    <w:p w:rsidR="002D30CC" w:rsidRPr="00807C7E" w:rsidRDefault="002D30CC" w:rsidP="005B7763">
      <w:pPr>
        <w:spacing w:before="0" w:after="0" w:line="360" w:lineRule="auto"/>
        <w:rPr>
          <w:sz w:val="22"/>
          <w:szCs w:val="22"/>
        </w:rPr>
      </w:pPr>
    </w:p>
    <w:p w:rsidR="000B5E44" w:rsidRPr="00807C7E" w:rsidRDefault="002D30CC" w:rsidP="005B7763">
      <w:pPr>
        <w:pStyle w:val="Heading2"/>
        <w:spacing w:before="0" w:line="360" w:lineRule="auto"/>
      </w:pPr>
      <w:bookmarkStart w:id="163" w:name="_Toc263352950"/>
      <w:r w:rsidRPr="00807C7E">
        <w:t>Neutrality</w:t>
      </w:r>
      <w:bookmarkEnd w:id="163"/>
      <w:r w:rsidRPr="00807C7E">
        <w:t xml:space="preserve"> </w:t>
      </w:r>
    </w:p>
    <w:p w:rsidR="002D30CC" w:rsidRPr="00807C7E" w:rsidRDefault="002D30CC" w:rsidP="005B7763">
      <w:pPr>
        <w:spacing w:before="0" w:after="0" w:line="360" w:lineRule="auto"/>
        <w:rPr>
          <w:sz w:val="22"/>
          <w:szCs w:val="22"/>
        </w:rPr>
      </w:pPr>
      <w:r w:rsidRPr="00807C7E">
        <w:rPr>
          <w:sz w:val="22"/>
          <w:szCs w:val="22"/>
        </w:rPr>
        <w:t>One aspect of the mediation process that some commentators have critically evaluated is the notion of mediator neutrality and the importance of power in the mediation process. Issues in this context include:</w:t>
      </w:r>
    </w:p>
    <w:p w:rsidR="002D30CC" w:rsidRPr="00807C7E" w:rsidRDefault="002D30CC" w:rsidP="00807C7E">
      <w:pPr>
        <w:numPr>
          <w:ilvl w:val="0"/>
          <w:numId w:val="104"/>
        </w:numPr>
        <w:tabs>
          <w:tab w:val="clear" w:pos="720"/>
          <w:tab w:val="num" w:pos="360"/>
        </w:tabs>
        <w:spacing w:before="0" w:after="0" w:line="360" w:lineRule="auto"/>
        <w:ind w:left="357" w:hanging="357"/>
        <w:rPr>
          <w:color w:val="000000"/>
          <w:sz w:val="22"/>
          <w:szCs w:val="22"/>
        </w:rPr>
      </w:pPr>
      <w:r w:rsidRPr="00807C7E">
        <w:rPr>
          <w:color w:val="000000"/>
          <w:sz w:val="22"/>
          <w:szCs w:val="22"/>
        </w:rPr>
        <w:t>Mediators have considerable power: how should they deal with this?</w:t>
      </w:r>
    </w:p>
    <w:p w:rsidR="002D30CC" w:rsidRPr="00807C7E" w:rsidRDefault="002D30CC" w:rsidP="00807C7E">
      <w:pPr>
        <w:numPr>
          <w:ilvl w:val="0"/>
          <w:numId w:val="104"/>
        </w:numPr>
        <w:tabs>
          <w:tab w:val="clear" w:pos="720"/>
          <w:tab w:val="num" w:pos="360"/>
        </w:tabs>
        <w:spacing w:before="0" w:after="0" w:line="360" w:lineRule="auto"/>
        <w:ind w:left="357" w:hanging="357"/>
        <w:rPr>
          <w:color w:val="000000"/>
          <w:sz w:val="22"/>
          <w:szCs w:val="22"/>
        </w:rPr>
      </w:pPr>
      <w:r w:rsidRPr="00807C7E">
        <w:rPr>
          <w:color w:val="000000"/>
          <w:sz w:val="22"/>
          <w:szCs w:val="22"/>
        </w:rPr>
        <w:t>Power imbalances in the process: the danger with party consensus and mediator non-intervention is that the agreement will simply reflect the power imbalance between the parties. Does it matter if an agreement is reached that the parties are happy with but it is not fair or just?</w:t>
      </w:r>
    </w:p>
    <w:p w:rsidR="00D534E4" w:rsidRDefault="002D30CC" w:rsidP="00807C7E">
      <w:pPr>
        <w:numPr>
          <w:ilvl w:val="0"/>
          <w:numId w:val="104"/>
        </w:numPr>
        <w:tabs>
          <w:tab w:val="clear" w:pos="720"/>
          <w:tab w:val="num" w:pos="360"/>
        </w:tabs>
        <w:spacing w:before="0" w:after="0" w:line="360" w:lineRule="auto"/>
        <w:ind w:left="357" w:hanging="357"/>
        <w:rPr>
          <w:color w:val="000000"/>
          <w:sz w:val="22"/>
          <w:szCs w:val="22"/>
        </w:rPr>
      </w:pPr>
      <w:r w:rsidRPr="00807C7E">
        <w:rPr>
          <w:color w:val="000000"/>
          <w:sz w:val="22"/>
          <w:szCs w:val="22"/>
        </w:rPr>
        <w:t xml:space="preserve">Gender and mediation: while it is important not to portray women as victims or powerless, it is the case that men are often more likely to hold positions of authority, earn more than women, and exercise the power to use violence as a sanction. These issues do not completely determine who will benefit in mediation, but they should not be forgotten in understanding the dynamics of the mediation process. Another important issue is the effect on women's rights of the way mediation resolves disputes in private when women have fought hard to gain </w:t>
      </w:r>
      <w:r w:rsidRPr="00807C7E">
        <w:rPr>
          <w:i/>
          <w:color w:val="000000"/>
          <w:sz w:val="22"/>
          <w:szCs w:val="22"/>
        </w:rPr>
        <w:t>legal</w:t>
      </w:r>
      <w:r w:rsidRPr="00807C7E">
        <w:rPr>
          <w:color w:val="000000"/>
          <w:sz w:val="22"/>
          <w:szCs w:val="22"/>
        </w:rPr>
        <w:t xml:space="preserve"> rights and public recognition of their status.</w:t>
      </w:r>
    </w:p>
    <w:p w:rsidR="00D534E4" w:rsidRDefault="00D534E4" w:rsidP="00D534E4">
      <w:pPr>
        <w:spacing w:before="0" w:after="0" w:line="360" w:lineRule="auto"/>
        <w:rPr>
          <w:color w:val="000000"/>
          <w:sz w:val="22"/>
          <w:szCs w:val="22"/>
        </w:rPr>
      </w:pPr>
    </w:p>
    <w:p w:rsidR="00D534E4" w:rsidRDefault="00D534E4" w:rsidP="00D534E4">
      <w:pPr>
        <w:pStyle w:val="Heading2"/>
      </w:pPr>
      <w:bookmarkStart w:id="164" w:name="_Toc263352951"/>
      <w:r>
        <w:t>Cases which go towards mediation</w:t>
      </w:r>
      <w:bookmarkEnd w:id="164"/>
      <w:r>
        <w:t xml:space="preserve"> </w:t>
      </w:r>
    </w:p>
    <w:tbl>
      <w:tblPr>
        <w:tblStyle w:val="TableGrid"/>
        <w:tblW w:w="0" w:type="auto"/>
        <w:tblLook w:val="04A0"/>
      </w:tblPr>
      <w:tblGrid>
        <w:gridCol w:w="9242"/>
      </w:tblGrid>
      <w:tr w:rsidR="00D534E4" w:rsidRPr="00D534E4">
        <w:trPr>
          <w:trHeight w:val="7235"/>
        </w:trPr>
        <w:tc>
          <w:tcPr>
            <w:tcW w:w="9242" w:type="dxa"/>
            <w:shd w:val="clear" w:color="auto" w:fill="D9D9D9" w:themeFill="background1" w:themeFillShade="D9"/>
          </w:tcPr>
          <w:p w:rsidR="00D534E4" w:rsidRPr="00D534E4" w:rsidRDefault="00D534E4" w:rsidP="00D534E4">
            <w:pPr>
              <w:jc w:val="center"/>
              <w:rPr>
                <w:b/>
                <w:bCs/>
                <w:sz w:val="18"/>
                <w:szCs w:val="18"/>
              </w:rPr>
            </w:pPr>
            <w:r w:rsidRPr="00D534E4">
              <w:rPr>
                <w:b/>
                <w:bCs/>
                <w:sz w:val="18"/>
                <w:szCs w:val="18"/>
              </w:rPr>
              <w:t>Secombs v Sadler Design [1999] VSC 79 (24 March 1999)</w:t>
            </w:r>
          </w:p>
          <w:p w:rsidR="00D534E4" w:rsidRPr="00D534E4" w:rsidRDefault="00D534E4" w:rsidP="00A93A92">
            <w:pPr>
              <w:numPr>
                <w:ilvl w:val="0"/>
                <w:numId w:val="119"/>
              </w:numPr>
              <w:rPr>
                <w:sz w:val="18"/>
                <w:szCs w:val="18"/>
              </w:rPr>
            </w:pPr>
            <w:r w:rsidRPr="00D534E4">
              <w:rPr>
                <w:sz w:val="18"/>
                <w:szCs w:val="18"/>
                <w:lang w:val="en-AU"/>
              </w:rPr>
              <w:t xml:space="preserve">Client left mediation before terms of settlement executed </w:t>
            </w:r>
          </w:p>
          <w:p w:rsidR="00D534E4" w:rsidRPr="00D534E4" w:rsidRDefault="00D534E4" w:rsidP="00A93A92">
            <w:pPr>
              <w:numPr>
                <w:ilvl w:val="1"/>
                <w:numId w:val="119"/>
              </w:numPr>
              <w:rPr>
                <w:sz w:val="18"/>
                <w:szCs w:val="18"/>
              </w:rPr>
            </w:pPr>
            <w:r w:rsidRPr="00D534E4">
              <w:rPr>
                <w:sz w:val="18"/>
                <w:szCs w:val="18"/>
                <w:lang w:val="en-AU"/>
              </w:rPr>
              <w:t>Client alleged they were signed without his consent</w:t>
            </w:r>
          </w:p>
          <w:p w:rsidR="00D534E4" w:rsidRPr="00D534E4" w:rsidRDefault="00D534E4" w:rsidP="00A93A92">
            <w:pPr>
              <w:numPr>
                <w:ilvl w:val="0"/>
                <w:numId w:val="119"/>
              </w:numPr>
              <w:rPr>
                <w:sz w:val="18"/>
                <w:szCs w:val="18"/>
              </w:rPr>
            </w:pPr>
            <w:r w:rsidRPr="00D534E4">
              <w:rPr>
                <w:sz w:val="18"/>
                <w:szCs w:val="18"/>
                <w:lang w:val="en-AU"/>
              </w:rPr>
              <w:t>Client alleged lawyer negligent in:</w:t>
            </w:r>
          </w:p>
          <w:p w:rsidR="00D534E4" w:rsidRPr="00D534E4" w:rsidRDefault="00D534E4" w:rsidP="00A93A92">
            <w:pPr>
              <w:numPr>
                <w:ilvl w:val="1"/>
                <w:numId w:val="119"/>
              </w:numPr>
              <w:rPr>
                <w:sz w:val="18"/>
                <w:szCs w:val="18"/>
              </w:rPr>
            </w:pPr>
            <w:r w:rsidRPr="00D534E4">
              <w:rPr>
                <w:sz w:val="18"/>
                <w:szCs w:val="18"/>
                <w:lang w:val="en-AU"/>
              </w:rPr>
              <w:t xml:space="preserve">Failing to communicate terms of settlement to client; and </w:t>
            </w:r>
          </w:p>
          <w:p w:rsidR="00D534E4" w:rsidRPr="00D534E4" w:rsidRDefault="00D534E4" w:rsidP="00A93A92">
            <w:pPr>
              <w:numPr>
                <w:ilvl w:val="1"/>
                <w:numId w:val="119"/>
              </w:numPr>
              <w:rPr>
                <w:sz w:val="18"/>
                <w:szCs w:val="18"/>
              </w:rPr>
            </w:pPr>
            <w:r w:rsidRPr="00D534E4">
              <w:rPr>
                <w:sz w:val="18"/>
                <w:szCs w:val="18"/>
                <w:lang w:val="en-AU"/>
              </w:rPr>
              <w:t>Failure to highlight consequences of non-compliance with agreement</w:t>
            </w:r>
          </w:p>
          <w:p w:rsidR="00D534E4" w:rsidRPr="00D534E4" w:rsidRDefault="00D534E4" w:rsidP="00A93A92">
            <w:pPr>
              <w:numPr>
                <w:ilvl w:val="0"/>
                <w:numId w:val="119"/>
              </w:numPr>
              <w:rPr>
                <w:sz w:val="18"/>
                <w:szCs w:val="18"/>
              </w:rPr>
            </w:pPr>
            <w:r w:rsidRPr="00D534E4">
              <w:rPr>
                <w:sz w:val="18"/>
                <w:szCs w:val="18"/>
                <w:lang w:val="en-AU"/>
              </w:rPr>
              <w:t>Court found negligence in:</w:t>
            </w:r>
          </w:p>
          <w:p w:rsidR="00D534E4" w:rsidRPr="00D534E4" w:rsidRDefault="00D534E4" w:rsidP="00A93A92">
            <w:pPr>
              <w:numPr>
                <w:ilvl w:val="1"/>
                <w:numId w:val="119"/>
              </w:numPr>
              <w:rPr>
                <w:sz w:val="18"/>
                <w:szCs w:val="18"/>
              </w:rPr>
            </w:pPr>
            <w:r w:rsidRPr="00D534E4">
              <w:rPr>
                <w:sz w:val="18"/>
                <w:szCs w:val="18"/>
                <w:lang w:val="en-AU"/>
              </w:rPr>
              <w:t>Lawyer failing to communicate terms of settlement on next business day</w:t>
            </w:r>
          </w:p>
          <w:p w:rsidR="00D534E4" w:rsidRPr="00D534E4" w:rsidRDefault="00D534E4" w:rsidP="00A93A92">
            <w:pPr>
              <w:numPr>
                <w:ilvl w:val="1"/>
                <w:numId w:val="119"/>
              </w:numPr>
              <w:rPr>
                <w:sz w:val="18"/>
                <w:szCs w:val="18"/>
              </w:rPr>
            </w:pPr>
            <w:r w:rsidRPr="00D534E4">
              <w:rPr>
                <w:sz w:val="18"/>
                <w:szCs w:val="18"/>
                <w:lang w:val="en-AU"/>
              </w:rPr>
              <w:t>And in not having performed to standard of care of ordinary skilled solicitor</w:t>
            </w:r>
          </w:p>
          <w:p w:rsidR="00D534E4" w:rsidRPr="00D534E4" w:rsidRDefault="00D534E4" w:rsidP="00A93A92">
            <w:pPr>
              <w:numPr>
                <w:ilvl w:val="0"/>
                <w:numId w:val="119"/>
              </w:numPr>
              <w:rPr>
                <w:sz w:val="18"/>
                <w:szCs w:val="18"/>
              </w:rPr>
            </w:pPr>
            <w:r w:rsidRPr="00D534E4">
              <w:rPr>
                <w:sz w:val="18"/>
                <w:szCs w:val="18"/>
              </w:rPr>
              <w:t>Solicitors were negligent in failing to communicate with client on day of mediation, or on next business day and in not having performed to the standard expected of the ordinary skilled solicitor</w:t>
            </w:r>
          </w:p>
          <w:p w:rsidR="00D534E4" w:rsidRPr="00D534E4" w:rsidRDefault="00D534E4" w:rsidP="00A93A92">
            <w:pPr>
              <w:numPr>
                <w:ilvl w:val="0"/>
                <w:numId w:val="119"/>
              </w:numPr>
              <w:rPr>
                <w:sz w:val="18"/>
                <w:szCs w:val="18"/>
              </w:rPr>
            </w:pPr>
            <w:r w:rsidRPr="00D534E4">
              <w:rPr>
                <w:sz w:val="18"/>
                <w:szCs w:val="18"/>
              </w:rPr>
              <w:t>The could not recover costs from their clients for their appearance at mediation and subsequent appearances in court proceedings</w:t>
            </w:r>
          </w:p>
          <w:p w:rsidR="00D534E4" w:rsidRPr="00D534E4" w:rsidRDefault="00D534E4" w:rsidP="00A93A92">
            <w:pPr>
              <w:rPr>
                <w:b/>
                <w:bCs/>
                <w:sz w:val="18"/>
                <w:szCs w:val="18"/>
              </w:rPr>
            </w:pPr>
            <w:r w:rsidRPr="00D534E4">
              <w:rPr>
                <w:sz w:val="18"/>
                <w:szCs w:val="18"/>
              </w:rPr>
              <w:t xml:space="preserve">So it’s important because often in a mediation they may go for many, many hours towards the end the client will be getting tired they may have other commitments and they amy decide that they want to leave. Ideally you would keep your client there until it was over and if an agreement was made, read it through with your client there paragraph by paragraph and get them to sign it etc. Then advise them that they are going to to be bound by it and that if they don’t then they will be in breach then they may be up for a costs order. If they do decide to leave you should not let them sign anything – maybe go through it over the phone, paragraph by paragraph </w:t>
            </w:r>
          </w:p>
        </w:tc>
      </w:tr>
      <w:tr w:rsidR="00D534E4" w:rsidRPr="00D534E4">
        <w:trPr>
          <w:trHeight w:val="5480"/>
        </w:trPr>
        <w:tc>
          <w:tcPr>
            <w:tcW w:w="9242" w:type="dxa"/>
            <w:shd w:val="clear" w:color="auto" w:fill="D9D9D9" w:themeFill="background1" w:themeFillShade="D9"/>
          </w:tcPr>
          <w:p w:rsidR="00D534E4" w:rsidRPr="00D534E4" w:rsidRDefault="00D534E4" w:rsidP="00D534E4">
            <w:pPr>
              <w:jc w:val="center"/>
              <w:rPr>
                <w:b/>
                <w:bCs/>
                <w:sz w:val="18"/>
                <w:szCs w:val="18"/>
              </w:rPr>
            </w:pPr>
            <w:r w:rsidRPr="00D534E4">
              <w:rPr>
                <w:b/>
                <w:bCs/>
                <w:sz w:val="18"/>
                <w:szCs w:val="18"/>
              </w:rPr>
              <w:t>Studer cases</w:t>
            </w:r>
          </w:p>
          <w:p w:rsidR="00D534E4" w:rsidRPr="00D534E4" w:rsidRDefault="00D534E4" w:rsidP="00F76752">
            <w:pPr>
              <w:numPr>
                <w:ilvl w:val="0"/>
                <w:numId w:val="120"/>
              </w:numPr>
              <w:rPr>
                <w:sz w:val="18"/>
                <w:szCs w:val="18"/>
              </w:rPr>
            </w:pPr>
            <w:r w:rsidRPr="00D534E4">
              <w:rPr>
                <w:sz w:val="18"/>
                <w:szCs w:val="18"/>
                <w:lang w:val="en-AU"/>
              </w:rPr>
              <w:t>Boulle pp240-242</w:t>
            </w:r>
          </w:p>
          <w:p w:rsidR="00D534E4" w:rsidRPr="00D534E4" w:rsidRDefault="00D534E4" w:rsidP="00F76752">
            <w:pPr>
              <w:numPr>
                <w:ilvl w:val="0"/>
                <w:numId w:val="120"/>
              </w:numPr>
              <w:rPr>
                <w:sz w:val="18"/>
                <w:szCs w:val="18"/>
              </w:rPr>
            </w:pPr>
            <w:r w:rsidRPr="00D534E4">
              <w:rPr>
                <w:sz w:val="18"/>
                <w:szCs w:val="18"/>
                <w:lang w:val="en-AU"/>
              </w:rPr>
              <w:t>Predominantly shuttle mediation</w:t>
            </w:r>
          </w:p>
          <w:p w:rsidR="00D534E4" w:rsidRPr="00D534E4" w:rsidRDefault="00D534E4" w:rsidP="00F76752">
            <w:pPr>
              <w:numPr>
                <w:ilvl w:val="0"/>
                <w:numId w:val="120"/>
              </w:numPr>
              <w:rPr>
                <w:sz w:val="18"/>
                <w:szCs w:val="18"/>
              </w:rPr>
            </w:pPr>
            <w:r w:rsidRPr="00D534E4">
              <w:rPr>
                <w:sz w:val="18"/>
                <w:szCs w:val="18"/>
                <w:lang w:val="en-AU"/>
              </w:rPr>
              <w:t>Mediator making suggestions for settlement</w:t>
            </w:r>
          </w:p>
          <w:p w:rsidR="00D534E4" w:rsidRPr="00D534E4" w:rsidRDefault="00D534E4" w:rsidP="00F76752">
            <w:pPr>
              <w:numPr>
                <w:ilvl w:val="0"/>
                <w:numId w:val="120"/>
              </w:numPr>
              <w:rPr>
                <w:sz w:val="18"/>
                <w:szCs w:val="18"/>
              </w:rPr>
            </w:pPr>
            <w:r w:rsidRPr="00D534E4">
              <w:rPr>
                <w:sz w:val="18"/>
                <w:szCs w:val="18"/>
                <w:lang w:val="en-AU"/>
              </w:rPr>
              <w:t>Client alleged only agreed to settlement due to lawyer pressure</w:t>
            </w:r>
          </w:p>
          <w:p w:rsidR="00D534E4" w:rsidRPr="00D534E4" w:rsidRDefault="00D534E4" w:rsidP="00F76752">
            <w:pPr>
              <w:numPr>
                <w:ilvl w:val="0"/>
                <w:numId w:val="120"/>
              </w:numPr>
              <w:rPr>
                <w:sz w:val="18"/>
                <w:szCs w:val="18"/>
              </w:rPr>
            </w:pPr>
            <w:r w:rsidRPr="00D534E4">
              <w:rPr>
                <w:sz w:val="18"/>
                <w:szCs w:val="18"/>
                <w:lang w:val="en-AU"/>
              </w:rPr>
              <w:t xml:space="preserve">Court decision urges caution re lawyer’s pressuring clients to agreement </w:t>
            </w:r>
          </w:p>
          <w:p w:rsidR="00D534E4" w:rsidRPr="00D534E4" w:rsidRDefault="00D534E4" w:rsidP="00F76752">
            <w:pPr>
              <w:numPr>
                <w:ilvl w:val="0"/>
                <w:numId w:val="120"/>
              </w:numPr>
              <w:rPr>
                <w:sz w:val="18"/>
                <w:szCs w:val="18"/>
              </w:rPr>
            </w:pPr>
            <w:r w:rsidRPr="00D534E4">
              <w:rPr>
                <w:sz w:val="18"/>
                <w:szCs w:val="18"/>
              </w:rPr>
              <w:t>Studer sued lawyer acting for him in the mediation</w:t>
            </w:r>
          </w:p>
          <w:p w:rsidR="00D534E4" w:rsidRPr="00D534E4" w:rsidRDefault="00D534E4" w:rsidP="00F76752">
            <w:pPr>
              <w:numPr>
                <w:ilvl w:val="0"/>
                <w:numId w:val="120"/>
              </w:numPr>
              <w:rPr>
                <w:sz w:val="18"/>
                <w:szCs w:val="18"/>
              </w:rPr>
            </w:pPr>
            <w:r w:rsidRPr="00D534E4">
              <w:rPr>
                <w:sz w:val="18"/>
                <w:szCs w:val="18"/>
              </w:rPr>
              <w:t>Client alleged pressured into making an offer didn’t feel comfortable with</w:t>
            </w:r>
          </w:p>
          <w:p w:rsidR="00D534E4" w:rsidRPr="00D534E4" w:rsidRDefault="00D534E4" w:rsidP="00F76752">
            <w:pPr>
              <w:numPr>
                <w:ilvl w:val="0"/>
                <w:numId w:val="120"/>
              </w:numPr>
              <w:rPr>
                <w:sz w:val="18"/>
                <w:szCs w:val="18"/>
              </w:rPr>
            </w:pPr>
            <w:r w:rsidRPr="00D534E4">
              <w:rPr>
                <w:sz w:val="18"/>
                <w:szCs w:val="18"/>
              </w:rPr>
              <w:t xml:space="preserve">Handley JA found:  Studer could not establish that lawyer (Boettcher) had not properly prepared for the mediation, gave bad or incorrect advice during the process, or overlooked relevant facts, documents or legal arguments and that in bringing considerable pressure to bear upon his client he was acting on the best terms avail and in client’s best interests – so the client was not successful in showing that the lawyer had not acted appropriately </w:t>
            </w:r>
          </w:p>
          <w:p w:rsidR="00D534E4" w:rsidRPr="00D534E4" w:rsidRDefault="00D534E4" w:rsidP="00F76752">
            <w:pPr>
              <w:numPr>
                <w:ilvl w:val="0"/>
                <w:numId w:val="120"/>
              </w:numPr>
              <w:rPr>
                <w:b/>
                <w:bCs/>
                <w:sz w:val="18"/>
                <w:szCs w:val="18"/>
              </w:rPr>
            </w:pPr>
            <w:r w:rsidRPr="00D534E4">
              <w:rPr>
                <w:sz w:val="18"/>
                <w:szCs w:val="18"/>
              </w:rPr>
              <w:t>Sheller JA Said in passing it was no part of a mediator’s role to “attempt to impose a settlement on a party”</w:t>
            </w:r>
          </w:p>
        </w:tc>
      </w:tr>
    </w:tbl>
    <w:p w:rsidR="0034150E" w:rsidRPr="00807C7E" w:rsidRDefault="0034150E" w:rsidP="0017370A">
      <w:pPr>
        <w:pStyle w:val="Heading1"/>
      </w:pPr>
      <w:bookmarkStart w:id="165" w:name="_Toc263352952"/>
      <w:r w:rsidRPr="00807C7E">
        <w:rPr>
          <w:lang w:val="en-AU"/>
        </w:rPr>
        <w:t>Week 5</w:t>
      </w:r>
      <w:r w:rsidR="0017370A" w:rsidRPr="00807C7E">
        <w:rPr>
          <w:lang w:val="en-AU"/>
        </w:rPr>
        <w:t xml:space="preserve"> - </w:t>
      </w:r>
      <w:r w:rsidRPr="00807C7E">
        <w:rPr>
          <w:lang w:val="en-AU"/>
        </w:rPr>
        <w:t>Arbitration</w:t>
      </w:r>
      <w:bookmarkEnd w:id="165"/>
    </w:p>
    <w:p w:rsidR="0034150E" w:rsidRPr="00807C7E" w:rsidRDefault="0034150E" w:rsidP="0017370A">
      <w:pPr>
        <w:pStyle w:val="Heading2"/>
      </w:pPr>
      <w:bookmarkStart w:id="166" w:name="_Toc263352953"/>
      <w:r w:rsidRPr="00807C7E">
        <w:rPr>
          <w:lang w:val="en-AU"/>
        </w:rPr>
        <w:t>Describing arbitration</w:t>
      </w:r>
      <w:bookmarkEnd w:id="166"/>
    </w:p>
    <w:p w:rsidR="0017370A" w:rsidRPr="00807C7E" w:rsidRDefault="0017370A" w:rsidP="00807C7E">
      <w:pPr>
        <w:numPr>
          <w:ilvl w:val="0"/>
          <w:numId w:val="111"/>
        </w:numPr>
        <w:rPr>
          <w:color w:val="000000"/>
          <w:sz w:val="22"/>
          <w:szCs w:val="22"/>
        </w:rPr>
      </w:pPr>
      <w:r w:rsidRPr="00807C7E">
        <w:rPr>
          <w:color w:val="000000"/>
          <w:sz w:val="22"/>
          <w:szCs w:val="22"/>
        </w:rPr>
        <w:t xml:space="preserve">Similar to litigation re the protection of rights but it is different because it is not caught up in the procedural requirements </w:t>
      </w:r>
    </w:p>
    <w:p w:rsidR="0034150E" w:rsidRPr="00807C7E" w:rsidRDefault="0034150E" w:rsidP="00807C7E">
      <w:pPr>
        <w:numPr>
          <w:ilvl w:val="0"/>
          <w:numId w:val="111"/>
        </w:numPr>
        <w:rPr>
          <w:color w:val="000000"/>
          <w:sz w:val="22"/>
          <w:szCs w:val="22"/>
        </w:rPr>
      </w:pPr>
      <w:r w:rsidRPr="00807C7E">
        <w:rPr>
          <w:color w:val="000000"/>
          <w:sz w:val="22"/>
          <w:szCs w:val="22"/>
        </w:rPr>
        <w:t xml:space="preserve">A process where parties to a dispute present arguments and evidence to a neutral third party (the arbitrator) who makes a determination </w:t>
      </w:r>
    </w:p>
    <w:p w:rsidR="0034150E" w:rsidRPr="00807C7E" w:rsidRDefault="0034150E" w:rsidP="00807C7E">
      <w:pPr>
        <w:numPr>
          <w:ilvl w:val="0"/>
          <w:numId w:val="111"/>
        </w:numPr>
        <w:rPr>
          <w:color w:val="000000"/>
          <w:sz w:val="22"/>
          <w:szCs w:val="22"/>
        </w:rPr>
      </w:pPr>
      <w:r w:rsidRPr="00807C7E">
        <w:rPr>
          <w:color w:val="000000"/>
          <w:sz w:val="22"/>
          <w:szCs w:val="22"/>
        </w:rPr>
        <w:t>The arbitrator may be p</w:t>
      </w:r>
      <w:r w:rsidR="000A205C" w:rsidRPr="00807C7E">
        <w:rPr>
          <w:color w:val="000000"/>
          <w:sz w:val="22"/>
          <w:szCs w:val="22"/>
        </w:rPr>
        <w:t>art of a  court annexed scheme o</w:t>
      </w:r>
      <w:r w:rsidRPr="00807C7E">
        <w:rPr>
          <w:color w:val="000000"/>
          <w:sz w:val="22"/>
          <w:szCs w:val="22"/>
        </w:rPr>
        <w:t xml:space="preserve">r the parties may choose an arbitrator </w:t>
      </w:r>
    </w:p>
    <w:p w:rsidR="000A205C" w:rsidRPr="00807C7E" w:rsidRDefault="000A205C" w:rsidP="00807C7E">
      <w:pPr>
        <w:numPr>
          <w:ilvl w:val="1"/>
          <w:numId w:val="111"/>
        </w:numPr>
        <w:rPr>
          <w:color w:val="000000"/>
          <w:sz w:val="22"/>
          <w:szCs w:val="22"/>
        </w:rPr>
      </w:pPr>
      <w:r w:rsidRPr="00807C7E">
        <w:rPr>
          <w:color w:val="000000"/>
          <w:sz w:val="22"/>
          <w:szCs w:val="22"/>
        </w:rPr>
        <w:t>Arbitrators can be chosen or their knowledge in an area</w:t>
      </w:r>
    </w:p>
    <w:p w:rsidR="000A205C" w:rsidRPr="00807C7E" w:rsidRDefault="000A205C" w:rsidP="00807C7E">
      <w:pPr>
        <w:numPr>
          <w:ilvl w:val="0"/>
          <w:numId w:val="111"/>
        </w:numPr>
        <w:rPr>
          <w:color w:val="000000"/>
          <w:sz w:val="22"/>
          <w:szCs w:val="22"/>
        </w:rPr>
      </w:pPr>
      <w:r w:rsidRPr="00807C7E">
        <w:rPr>
          <w:color w:val="000000"/>
          <w:sz w:val="22"/>
          <w:szCs w:val="22"/>
        </w:rPr>
        <w:t xml:space="preserve">Arbitration is as close to judicial determination as one can get and is often not classed as ADR </w:t>
      </w:r>
    </w:p>
    <w:p w:rsidR="000A205C" w:rsidRPr="00807C7E" w:rsidRDefault="000A205C" w:rsidP="000A205C">
      <w:pPr>
        <w:pStyle w:val="Heading2"/>
      </w:pPr>
      <w:bookmarkStart w:id="167" w:name="_Toc263352954"/>
      <w:r w:rsidRPr="00807C7E">
        <w:t>When will arbitration be binding</w:t>
      </w:r>
      <w:bookmarkEnd w:id="167"/>
      <w:r w:rsidRPr="00807C7E">
        <w:t xml:space="preserve"> </w:t>
      </w:r>
    </w:p>
    <w:p w:rsidR="000A205C" w:rsidRPr="00807C7E" w:rsidRDefault="000A205C" w:rsidP="000A205C">
      <w:pPr>
        <w:rPr>
          <w:color w:val="000000"/>
          <w:sz w:val="22"/>
          <w:szCs w:val="22"/>
        </w:rPr>
      </w:pPr>
      <w:r w:rsidRPr="00807C7E">
        <w:rPr>
          <w:color w:val="000000"/>
          <w:sz w:val="22"/>
          <w:szCs w:val="22"/>
        </w:rPr>
        <w:t xml:space="preserve">The binding nature of a decision in arbitration stems from ether an agreement by the parties to this effect or because the law provides that arbitration in such circumstances will be binding </w:t>
      </w:r>
    </w:p>
    <w:p w:rsidR="000A205C" w:rsidRPr="00807C7E" w:rsidRDefault="000A205C" w:rsidP="00807C7E">
      <w:pPr>
        <w:pStyle w:val="ListParagraph"/>
        <w:numPr>
          <w:ilvl w:val="0"/>
          <w:numId w:val="112"/>
        </w:numPr>
        <w:rPr>
          <w:color w:val="000000"/>
          <w:sz w:val="22"/>
          <w:szCs w:val="22"/>
        </w:rPr>
      </w:pPr>
      <w:r w:rsidRPr="00807C7E">
        <w:rPr>
          <w:color w:val="000000"/>
          <w:sz w:val="22"/>
          <w:szCs w:val="22"/>
        </w:rPr>
        <w:t xml:space="preserve">Consider Legislation that governs commercial or industrial disputes – arbitration is governed by the legislation and is subject to court review </w:t>
      </w:r>
    </w:p>
    <w:p w:rsidR="00B22ED5" w:rsidRPr="00807C7E" w:rsidRDefault="00B22ED5" w:rsidP="00807C7E">
      <w:pPr>
        <w:pStyle w:val="ListParagraph"/>
        <w:numPr>
          <w:ilvl w:val="1"/>
          <w:numId w:val="112"/>
        </w:numPr>
        <w:rPr>
          <w:color w:val="000000"/>
          <w:sz w:val="22"/>
          <w:szCs w:val="22"/>
        </w:rPr>
      </w:pPr>
      <w:r w:rsidRPr="00807C7E">
        <w:rPr>
          <w:b/>
          <w:color w:val="000000"/>
          <w:sz w:val="22"/>
          <w:szCs w:val="22"/>
        </w:rPr>
        <w:t xml:space="preserve">NOTE: </w:t>
      </w:r>
      <w:r w:rsidRPr="00807C7E">
        <w:rPr>
          <w:color w:val="000000"/>
          <w:sz w:val="22"/>
          <w:szCs w:val="22"/>
        </w:rPr>
        <w:t xml:space="preserve">In private arbitration processes the parties have limited rights of appeal to the courts which in turn have limited powers of review over the exercise of the arbitral function </w:t>
      </w:r>
    </w:p>
    <w:p w:rsidR="000A205C" w:rsidRPr="00807C7E" w:rsidRDefault="000A205C" w:rsidP="000A205C">
      <w:pPr>
        <w:rPr>
          <w:color w:val="000000"/>
          <w:sz w:val="22"/>
          <w:szCs w:val="22"/>
        </w:rPr>
      </w:pPr>
    </w:p>
    <w:p w:rsidR="0034150E" w:rsidRPr="00807C7E" w:rsidRDefault="0034150E" w:rsidP="0017370A">
      <w:pPr>
        <w:pStyle w:val="Heading2"/>
      </w:pPr>
      <w:bookmarkStart w:id="168" w:name="_Toc263352955"/>
      <w:r w:rsidRPr="00807C7E">
        <w:rPr>
          <w:lang w:val="en-AU"/>
        </w:rPr>
        <w:t>Arbitral Power vs Judicial Power</w:t>
      </w:r>
      <w:bookmarkEnd w:id="168"/>
    </w:p>
    <w:p w:rsidR="00B22ED5" w:rsidRPr="00807C7E" w:rsidRDefault="0034150E" w:rsidP="00807C7E">
      <w:pPr>
        <w:numPr>
          <w:ilvl w:val="0"/>
          <w:numId w:val="111"/>
        </w:numPr>
        <w:rPr>
          <w:color w:val="000000"/>
          <w:sz w:val="22"/>
          <w:szCs w:val="22"/>
        </w:rPr>
      </w:pPr>
      <w:r w:rsidRPr="00807C7E">
        <w:rPr>
          <w:color w:val="000000"/>
          <w:sz w:val="22"/>
          <w:szCs w:val="22"/>
          <w:lang w:val="en-AU"/>
        </w:rPr>
        <w:t>Arbitrators decide matters of law and resolve rights issues between the parties.  They also have the power to create new rights.</w:t>
      </w:r>
    </w:p>
    <w:p w:rsidR="0034150E" w:rsidRPr="00807C7E" w:rsidRDefault="0034150E" w:rsidP="00807C7E">
      <w:pPr>
        <w:numPr>
          <w:ilvl w:val="0"/>
          <w:numId w:val="111"/>
        </w:numPr>
        <w:rPr>
          <w:color w:val="000000"/>
          <w:sz w:val="22"/>
          <w:szCs w:val="22"/>
        </w:rPr>
      </w:pPr>
      <w:r w:rsidRPr="00807C7E">
        <w:rPr>
          <w:color w:val="000000"/>
          <w:sz w:val="22"/>
          <w:szCs w:val="22"/>
          <w:lang w:val="en-AU"/>
        </w:rPr>
        <w:t xml:space="preserve">Theoretically, judges only have the power to enforce existing rights. </w:t>
      </w:r>
    </w:p>
    <w:p w:rsidR="0017370A" w:rsidRPr="00807C7E" w:rsidRDefault="0017370A" w:rsidP="00807C7E">
      <w:pPr>
        <w:numPr>
          <w:ilvl w:val="1"/>
          <w:numId w:val="111"/>
        </w:numPr>
        <w:rPr>
          <w:color w:val="000000"/>
          <w:sz w:val="22"/>
          <w:szCs w:val="22"/>
        </w:rPr>
      </w:pPr>
      <w:r w:rsidRPr="00807C7E">
        <w:rPr>
          <w:color w:val="000000"/>
          <w:sz w:val="22"/>
          <w:szCs w:val="22"/>
          <w:lang w:val="en-AU"/>
        </w:rPr>
        <w:t xml:space="preserve">This links to the separation of power that we have as part of our adversarial structure </w:t>
      </w:r>
    </w:p>
    <w:p w:rsidR="000A205C" w:rsidRPr="00807C7E" w:rsidRDefault="0034150E" w:rsidP="000A205C">
      <w:pPr>
        <w:pStyle w:val="Heading2"/>
      </w:pPr>
      <w:bookmarkStart w:id="169" w:name="_Toc263352956"/>
      <w:r w:rsidRPr="00807C7E">
        <w:rPr>
          <w:lang w:val="en-AU"/>
        </w:rPr>
        <w:t>Arbitration vs expert appraisal</w:t>
      </w:r>
      <w:bookmarkEnd w:id="169"/>
    </w:p>
    <w:p w:rsidR="00B22ED5" w:rsidRPr="00807C7E" w:rsidRDefault="00B22ED5" w:rsidP="000A205C">
      <w:pPr>
        <w:rPr>
          <w:b/>
          <w:color w:val="000000"/>
          <w:sz w:val="22"/>
          <w:szCs w:val="22"/>
        </w:rPr>
      </w:pPr>
      <w:r w:rsidRPr="00807C7E">
        <w:rPr>
          <w:b/>
          <w:color w:val="000000"/>
          <w:sz w:val="22"/>
          <w:szCs w:val="22"/>
        </w:rPr>
        <w:t>The biggest difference is that expert determination is NOT governed by</w:t>
      </w:r>
      <w:r w:rsidR="00B15A10" w:rsidRPr="00807C7E">
        <w:rPr>
          <w:b/>
          <w:color w:val="000000"/>
          <w:sz w:val="22"/>
          <w:szCs w:val="22"/>
        </w:rPr>
        <w:t xml:space="preserve"> uniform legislation whilst arbitration is governed by the Commercial Arbitration Acts.</w:t>
      </w:r>
    </w:p>
    <w:p w:rsidR="000A205C" w:rsidRPr="00807C7E" w:rsidRDefault="000A205C" w:rsidP="000A205C">
      <w:pPr>
        <w:rPr>
          <w:b/>
          <w:color w:val="000000"/>
          <w:sz w:val="22"/>
          <w:szCs w:val="22"/>
        </w:rPr>
      </w:pPr>
      <w:r w:rsidRPr="00807C7E">
        <w:rPr>
          <w:b/>
          <w:color w:val="000000"/>
          <w:sz w:val="22"/>
          <w:szCs w:val="22"/>
        </w:rPr>
        <w:t xml:space="preserve">Definition: </w:t>
      </w:r>
      <w:r w:rsidRPr="00807C7E">
        <w:rPr>
          <w:color w:val="000000"/>
          <w:sz w:val="22"/>
          <w:szCs w:val="22"/>
        </w:rPr>
        <w:t xml:space="preserve">A process whereby the parties agree on an expert in the area of the dispute who, after investigating and hearing from each of the parties, will tender an appraisal. Parties may choose, prior to agreeing on the expert, to be bound by the appraisal, in which case it is sometimes called an </w:t>
      </w:r>
      <w:r w:rsidRPr="00807C7E">
        <w:rPr>
          <w:b/>
          <w:color w:val="000000"/>
          <w:sz w:val="22"/>
          <w:szCs w:val="22"/>
        </w:rPr>
        <w:t xml:space="preserve">expert determination </w:t>
      </w:r>
    </w:p>
    <w:p w:rsidR="0034150E" w:rsidRPr="00807C7E" w:rsidRDefault="0034150E" w:rsidP="00807C7E">
      <w:pPr>
        <w:numPr>
          <w:ilvl w:val="0"/>
          <w:numId w:val="111"/>
        </w:numPr>
        <w:rPr>
          <w:color w:val="000000"/>
          <w:sz w:val="22"/>
          <w:szCs w:val="22"/>
        </w:rPr>
      </w:pPr>
      <w:r w:rsidRPr="00807C7E">
        <w:rPr>
          <w:color w:val="000000"/>
          <w:sz w:val="22"/>
          <w:szCs w:val="22"/>
          <w:lang w:val="en-AU"/>
        </w:rPr>
        <w:t>How do appraisals operate?</w:t>
      </w:r>
    </w:p>
    <w:p w:rsidR="0017370A" w:rsidRPr="00807C7E" w:rsidRDefault="0017370A" w:rsidP="00807C7E">
      <w:pPr>
        <w:numPr>
          <w:ilvl w:val="1"/>
          <w:numId w:val="111"/>
        </w:numPr>
        <w:rPr>
          <w:color w:val="000000"/>
          <w:sz w:val="22"/>
          <w:szCs w:val="22"/>
        </w:rPr>
      </w:pPr>
      <w:r w:rsidRPr="00807C7E">
        <w:rPr>
          <w:color w:val="000000"/>
          <w:sz w:val="22"/>
          <w:szCs w:val="22"/>
          <w:lang w:val="en-AU"/>
        </w:rPr>
        <w:t xml:space="preserve">Where you are going to an expert for an appraisal, so it’s not binding but it can be made binding if you go to court </w:t>
      </w:r>
    </w:p>
    <w:p w:rsidR="0034150E" w:rsidRPr="00807C7E" w:rsidRDefault="0034150E" w:rsidP="00807C7E">
      <w:pPr>
        <w:numPr>
          <w:ilvl w:val="0"/>
          <w:numId w:val="111"/>
        </w:numPr>
        <w:rPr>
          <w:color w:val="000000"/>
          <w:sz w:val="22"/>
          <w:szCs w:val="22"/>
        </w:rPr>
      </w:pPr>
      <w:r w:rsidRPr="00807C7E">
        <w:rPr>
          <w:color w:val="000000"/>
          <w:sz w:val="22"/>
          <w:szCs w:val="22"/>
          <w:lang w:val="en-AU"/>
        </w:rPr>
        <w:t>How are appraisals different to arbitration?</w:t>
      </w:r>
    </w:p>
    <w:p w:rsidR="0017370A" w:rsidRPr="00807C7E" w:rsidRDefault="0017370A" w:rsidP="00807C7E">
      <w:pPr>
        <w:numPr>
          <w:ilvl w:val="1"/>
          <w:numId w:val="111"/>
        </w:numPr>
        <w:rPr>
          <w:color w:val="000000"/>
          <w:sz w:val="22"/>
          <w:szCs w:val="22"/>
        </w:rPr>
      </w:pPr>
      <w:r w:rsidRPr="00807C7E">
        <w:rPr>
          <w:color w:val="000000"/>
          <w:sz w:val="22"/>
          <w:szCs w:val="22"/>
          <w:lang w:val="en-AU"/>
        </w:rPr>
        <w:t xml:space="preserve">Arbitration is far more formal – but you are submitting to accepting their decision </w:t>
      </w:r>
    </w:p>
    <w:p w:rsidR="00B22ED5" w:rsidRPr="00807C7E" w:rsidRDefault="00B22ED5" w:rsidP="00807C7E">
      <w:pPr>
        <w:numPr>
          <w:ilvl w:val="1"/>
          <w:numId w:val="111"/>
        </w:numPr>
        <w:rPr>
          <w:color w:val="000000"/>
          <w:sz w:val="22"/>
          <w:szCs w:val="22"/>
        </w:rPr>
      </w:pPr>
      <w:r w:rsidRPr="00807C7E">
        <w:rPr>
          <w:color w:val="000000"/>
          <w:sz w:val="22"/>
          <w:szCs w:val="22"/>
          <w:lang w:val="en-AU"/>
        </w:rPr>
        <w:t>The appraiser has discretion to conduct the appraisal as he or she thinks fit without being fettered by the rules of evidence or preservation of the rules of natural justice</w:t>
      </w:r>
    </w:p>
    <w:p w:rsidR="00B22ED5" w:rsidRPr="00807C7E" w:rsidRDefault="00B22ED5" w:rsidP="00807C7E">
      <w:pPr>
        <w:numPr>
          <w:ilvl w:val="2"/>
          <w:numId w:val="111"/>
        </w:numPr>
        <w:rPr>
          <w:color w:val="000000"/>
          <w:sz w:val="22"/>
          <w:szCs w:val="22"/>
        </w:rPr>
      </w:pPr>
      <w:r w:rsidRPr="00807C7E">
        <w:rPr>
          <w:color w:val="000000"/>
          <w:sz w:val="22"/>
          <w:szCs w:val="22"/>
          <w:lang w:val="en-AU"/>
        </w:rPr>
        <w:t xml:space="preserve">Creates a much more inquisitorial approach </w:t>
      </w:r>
    </w:p>
    <w:p w:rsidR="0034150E" w:rsidRPr="00807C7E" w:rsidRDefault="0034150E" w:rsidP="00807C7E">
      <w:pPr>
        <w:numPr>
          <w:ilvl w:val="0"/>
          <w:numId w:val="111"/>
        </w:numPr>
        <w:rPr>
          <w:color w:val="000000"/>
          <w:sz w:val="22"/>
          <w:szCs w:val="22"/>
        </w:rPr>
      </w:pPr>
      <w:r w:rsidRPr="00807C7E">
        <w:rPr>
          <w:color w:val="000000"/>
          <w:sz w:val="22"/>
          <w:szCs w:val="22"/>
          <w:lang w:val="en-AU"/>
        </w:rPr>
        <w:t>Are appraisals binding?</w:t>
      </w:r>
    </w:p>
    <w:p w:rsidR="00B22ED5" w:rsidRPr="00807C7E" w:rsidRDefault="0017370A" w:rsidP="00807C7E">
      <w:pPr>
        <w:numPr>
          <w:ilvl w:val="1"/>
          <w:numId w:val="111"/>
        </w:numPr>
        <w:rPr>
          <w:color w:val="000000"/>
          <w:sz w:val="22"/>
          <w:szCs w:val="22"/>
        </w:rPr>
      </w:pPr>
      <w:r w:rsidRPr="00807C7E">
        <w:rPr>
          <w:color w:val="000000"/>
          <w:sz w:val="22"/>
          <w:szCs w:val="22"/>
          <w:lang w:val="en-AU"/>
        </w:rPr>
        <w:t>Arbitration is binding whilst an appraisal is not</w:t>
      </w:r>
    </w:p>
    <w:p w:rsidR="0034150E" w:rsidRPr="00807C7E" w:rsidRDefault="0034150E" w:rsidP="007038FE">
      <w:pPr>
        <w:pStyle w:val="Heading2"/>
      </w:pPr>
      <w:bookmarkStart w:id="170" w:name="_Toc263352957"/>
      <w:r w:rsidRPr="00807C7E">
        <w:rPr>
          <w:lang w:val="en-AU"/>
        </w:rPr>
        <w:t>Power to legislate about arbitration?</w:t>
      </w:r>
      <w:bookmarkEnd w:id="170"/>
    </w:p>
    <w:p w:rsidR="0034150E" w:rsidRPr="00807C7E" w:rsidRDefault="0034150E" w:rsidP="00807C7E">
      <w:pPr>
        <w:numPr>
          <w:ilvl w:val="0"/>
          <w:numId w:val="111"/>
        </w:numPr>
        <w:rPr>
          <w:color w:val="000000"/>
          <w:sz w:val="22"/>
          <w:szCs w:val="22"/>
        </w:rPr>
      </w:pPr>
      <w:r w:rsidRPr="00807C7E">
        <w:rPr>
          <w:color w:val="000000"/>
          <w:sz w:val="22"/>
          <w:szCs w:val="22"/>
          <w:lang w:val="en-AU"/>
        </w:rPr>
        <w:t>Commonwealth’s Constitutional power in s.51(xxxv) has been interpreted as restricted to arbitration in relation to employer/employee disputes.</w:t>
      </w:r>
    </w:p>
    <w:p w:rsidR="007038FE" w:rsidRPr="00807C7E" w:rsidRDefault="007038FE" w:rsidP="00807C7E">
      <w:pPr>
        <w:numPr>
          <w:ilvl w:val="1"/>
          <w:numId w:val="111"/>
        </w:numPr>
        <w:rPr>
          <w:color w:val="000000"/>
          <w:sz w:val="22"/>
          <w:szCs w:val="22"/>
        </w:rPr>
      </w:pPr>
      <w:r w:rsidRPr="00807C7E">
        <w:rPr>
          <w:color w:val="000000"/>
          <w:sz w:val="22"/>
          <w:szCs w:val="22"/>
          <w:lang w:val="en-AU"/>
        </w:rPr>
        <w:t>Consider workplace relations/industrial relations</w:t>
      </w:r>
    </w:p>
    <w:p w:rsidR="0034150E" w:rsidRPr="00807C7E" w:rsidRDefault="0034150E" w:rsidP="00807C7E">
      <w:pPr>
        <w:numPr>
          <w:ilvl w:val="0"/>
          <w:numId w:val="111"/>
        </w:numPr>
        <w:rPr>
          <w:color w:val="000000"/>
          <w:sz w:val="22"/>
          <w:szCs w:val="22"/>
        </w:rPr>
      </w:pPr>
      <w:r w:rsidRPr="00807C7E">
        <w:rPr>
          <w:color w:val="000000"/>
          <w:sz w:val="22"/>
          <w:szCs w:val="22"/>
          <w:lang w:val="en-AU"/>
        </w:rPr>
        <w:t>States have introduced Uniform Commercial Arbitration Acts</w:t>
      </w:r>
    </w:p>
    <w:p w:rsidR="007038FE" w:rsidRPr="00807C7E" w:rsidRDefault="007038FE" w:rsidP="00807C7E">
      <w:pPr>
        <w:numPr>
          <w:ilvl w:val="1"/>
          <w:numId w:val="111"/>
        </w:numPr>
        <w:rPr>
          <w:color w:val="000000"/>
          <w:sz w:val="22"/>
          <w:szCs w:val="22"/>
        </w:rPr>
      </w:pPr>
      <w:r w:rsidRPr="00807C7E">
        <w:rPr>
          <w:color w:val="000000"/>
          <w:sz w:val="22"/>
          <w:szCs w:val="22"/>
          <w:lang w:val="en-AU"/>
        </w:rPr>
        <w:t xml:space="preserve">The states have residual powers to legislate about arbitration in other contexts </w:t>
      </w:r>
    </w:p>
    <w:p w:rsidR="0034150E" w:rsidRPr="00807C7E" w:rsidRDefault="0034150E" w:rsidP="007038FE">
      <w:pPr>
        <w:pStyle w:val="Heading2"/>
      </w:pPr>
      <w:bookmarkStart w:id="171" w:name="_Toc263352958"/>
      <w:r w:rsidRPr="00807C7E">
        <w:rPr>
          <w:lang w:val="en-AU"/>
        </w:rPr>
        <w:t>Referral to arbitration</w:t>
      </w:r>
      <w:bookmarkEnd w:id="171"/>
    </w:p>
    <w:p w:rsidR="0034150E" w:rsidRPr="00807C7E" w:rsidRDefault="0034150E" w:rsidP="00807C7E">
      <w:pPr>
        <w:numPr>
          <w:ilvl w:val="0"/>
          <w:numId w:val="111"/>
        </w:numPr>
        <w:rPr>
          <w:color w:val="000000"/>
          <w:sz w:val="22"/>
          <w:szCs w:val="22"/>
        </w:rPr>
      </w:pPr>
      <w:r w:rsidRPr="00807C7E">
        <w:rPr>
          <w:color w:val="000000"/>
          <w:sz w:val="22"/>
          <w:szCs w:val="22"/>
          <w:lang w:val="en-AU"/>
        </w:rPr>
        <w:t>Some courts in Australia have the power to refer to arbitration without the consent of the parties – eg see Supreme Court Act 1995 (Qld) s52.</w:t>
      </w:r>
    </w:p>
    <w:p w:rsidR="0034150E" w:rsidRPr="00807C7E" w:rsidRDefault="0034150E" w:rsidP="00807C7E">
      <w:pPr>
        <w:numPr>
          <w:ilvl w:val="0"/>
          <w:numId w:val="111"/>
        </w:numPr>
        <w:rPr>
          <w:color w:val="000000"/>
          <w:sz w:val="22"/>
          <w:szCs w:val="22"/>
        </w:rPr>
      </w:pPr>
      <w:r w:rsidRPr="00807C7E">
        <w:rPr>
          <w:color w:val="000000"/>
          <w:sz w:val="22"/>
          <w:szCs w:val="22"/>
          <w:lang w:val="en-AU"/>
        </w:rPr>
        <w:t>Arbitration is used in a variety of contexts – even for example in Family Law, but most commonly in commercial contexts.</w:t>
      </w:r>
    </w:p>
    <w:p w:rsidR="007038FE" w:rsidRPr="00807C7E" w:rsidRDefault="007038FE" w:rsidP="00807C7E">
      <w:pPr>
        <w:numPr>
          <w:ilvl w:val="0"/>
          <w:numId w:val="111"/>
        </w:numPr>
        <w:rPr>
          <w:color w:val="000000"/>
          <w:sz w:val="22"/>
          <w:szCs w:val="22"/>
        </w:rPr>
      </w:pPr>
      <w:r w:rsidRPr="00807C7E">
        <w:rPr>
          <w:color w:val="000000"/>
          <w:sz w:val="22"/>
          <w:szCs w:val="22"/>
        </w:rPr>
        <w:t xml:space="preserve">It is fairly common that courts will refer parties to things like mediation, negotiation and arbitration etc if they feel the parties an come to a better solution than being in the court </w:t>
      </w:r>
    </w:p>
    <w:p w:rsidR="007038FE" w:rsidRDefault="007038FE" w:rsidP="00807C7E">
      <w:pPr>
        <w:numPr>
          <w:ilvl w:val="0"/>
          <w:numId w:val="111"/>
        </w:numPr>
        <w:rPr>
          <w:color w:val="000000"/>
          <w:sz w:val="22"/>
          <w:szCs w:val="22"/>
        </w:rPr>
      </w:pPr>
      <w:r w:rsidRPr="00807C7E">
        <w:rPr>
          <w:color w:val="000000"/>
          <w:sz w:val="22"/>
          <w:szCs w:val="22"/>
        </w:rPr>
        <w:t xml:space="preserve">Arbitration is allowed in the family law act – but it is rarely used in children’s matters – but is often used for property matters </w:t>
      </w:r>
    </w:p>
    <w:p w:rsidR="00807C7E" w:rsidRPr="00807C7E" w:rsidRDefault="00807C7E" w:rsidP="00807C7E">
      <w:pPr>
        <w:ind w:left="720"/>
        <w:rPr>
          <w:color w:val="000000"/>
          <w:sz w:val="22"/>
          <w:szCs w:val="22"/>
        </w:rPr>
      </w:pPr>
    </w:p>
    <w:p w:rsidR="00807C7E" w:rsidRPr="00807C7E" w:rsidRDefault="0034150E" w:rsidP="00807C7E">
      <w:pPr>
        <w:pStyle w:val="Heading2"/>
        <w:rPr>
          <w:lang w:val="en-AU"/>
        </w:rPr>
      </w:pPr>
      <w:bookmarkStart w:id="172" w:name="_Toc263352959"/>
      <w:r w:rsidRPr="00807C7E">
        <w:rPr>
          <w:lang w:val="en-AU"/>
        </w:rPr>
        <w:t>Uniform Arbitration Legislation</w:t>
      </w:r>
      <w:bookmarkEnd w:id="172"/>
    </w:p>
    <w:p w:rsidR="00807C7E" w:rsidRPr="00807C7E" w:rsidRDefault="00807C7E" w:rsidP="00807C7E">
      <w:pPr>
        <w:rPr>
          <w:sz w:val="22"/>
          <w:szCs w:val="22"/>
        </w:rPr>
      </w:pPr>
      <w:r w:rsidRPr="00807C7E">
        <w:rPr>
          <w:sz w:val="22"/>
          <w:szCs w:val="22"/>
        </w:rPr>
        <w:t xml:space="preserve">Relatively uniform </w:t>
      </w:r>
      <w:r w:rsidRPr="00807C7E">
        <w:rPr>
          <w:iCs/>
          <w:sz w:val="22"/>
          <w:szCs w:val="22"/>
        </w:rPr>
        <w:t>Commercial Arbitration Acts</w:t>
      </w:r>
      <w:r w:rsidRPr="00807C7E">
        <w:rPr>
          <w:sz w:val="22"/>
          <w:szCs w:val="22"/>
        </w:rPr>
        <w:t xml:space="preserve"> have now been introduced in all states and territories, with the Act coming into force in Queensland on 1/12/90. The philosophical basis to this uniform legislation is to recognise and respect party autonomy in choosing a tribunal and procedure suitable for the resolution of the dispute and </w:t>
      </w:r>
      <w:r w:rsidRPr="00807C7E">
        <w:rPr>
          <w:i/>
          <w:sz w:val="22"/>
          <w:szCs w:val="22"/>
        </w:rPr>
        <w:t>reduce</w:t>
      </w:r>
      <w:r w:rsidRPr="00807C7E">
        <w:rPr>
          <w:sz w:val="22"/>
          <w:szCs w:val="22"/>
        </w:rPr>
        <w:t xml:space="preserve"> judicial intervention in arbitration. </w:t>
      </w:r>
    </w:p>
    <w:p w:rsidR="00807C7E" w:rsidRDefault="00807C7E" w:rsidP="00807C7E">
      <w:pPr>
        <w:rPr>
          <w:sz w:val="22"/>
          <w:szCs w:val="22"/>
        </w:rPr>
      </w:pPr>
      <w:r w:rsidRPr="00807C7E">
        <w:rPr>
          <w:sz w:val="22"/>
          <w:szCs w:val="22"/>
        </w:rPr>
        <w:t>The legislation in all states aims to provide a non-interventionist environment in which businesses could provide their own mechanisms for the resolution of disputes using individual specialists as arbitrators. Thus the principal objective behind the legislation was to promote arbitration as a legitimate alternative to litigation.</w:t>
      </w:r>
    </w:p>
    <w:p w:rsidR="0034150E" w:rsidRPr="00807C7E" w:rsidRDefault="0034150E" w:rsidP="00807C7E">
      <w:pPr>
        <w:rPr>
          <w:b/>
          <w:sz w:val="22"/>
          <w:szCs w:val="22"/>
        </w:rPr>
      </w:pPr>
      <w:r w:rsidRPr="00807C7E">
        <w:rPr>
          <w:b/>
          <w:i/>
          <w:iCs/>
          <w:color w:val="000000"/>
          <w:sz w:val="22"/>
          <w:szCs w:val="22"/>
          <w:lang w:val="en-AU"/>
        </w:rPr>
        <w:t>Commercial Arbitration Act 1990</w:t>
      </w:r>
      <w:r w:rsidRPr="00807C7E">
        <w:rPr>
          <w:b/>
          <w:color w:val="000000"/>
          <w:sz w:val="22"/>
          <w:szCs w:val="22"/>
          <w:lang w:val="en-AU"/>
        </w:rPr>
        <w:t xml:space="preserve"> (Qld)</w:t>
      </w:r>
    </w:p>
    <w:p w:rsidR="0034150E" w:rsidRPr="00807C7E" w:rsidRDefault="0034150E" w:rsidP="00807C7E">
      <w:pPr>
        <w:numPr>
          <w:ilvl w:val="0"/>
          <w:numId w:val="111"/>
        </w:numPr>
        <w:tabs>
          <w:tab w:val="clear" w:pos="720"/>
          <w:tab w:val="num" w:pos="360"/>
        </w:tabs>
        <w:ind w:left="360"/>
        <w:rPr>
          <w:color w:val="000000"/>
          <w:sz w:val="22"/>
          <w:szCs w:val="22"/>
        </w:rPr>
      </w:pPr>
      <w:r w:rsidRPr="00807C7E">
        <w:rPr>
          <w:color w:val="000000"/>
          <w:sz w:val="22"/>
          <w:szCs w:val="22"/>
          <w:lang w:val="en-AU"/>
        </w:rPr>
        <w:t>Features:</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 xml:space="preserve">Voluntary, </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 xml:space="preserve">Choice of expert arbitrator with expertise, </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Private,</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No formal reporting, no precedential effect,</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Not bound by formal rules of evidence,</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Awards are binding,</w:t>
      </w:r>
      <w:r w:rsidR="00A84EBF">
        <w:rPr>
          <w:color w:val="000000"/>
          <w:sz w:val="22"/>
          <w:szCs w:val="22"/>
          <w:lang w:val="en-AU"/>
        </w:rPr>
        <w:t xml:space="preserve"> (</w:t>
      </w:r>
      <w:r w:rsidR="00A84EBF">
        <w:rPr>
          <w:b/>
          <w:color w:val="000000"/>
          <w:sz w:val="22"/>
          <w:szCs w:val="22"/>
          <w:lang w:val="en-AU"/>
        </w:rPr>
        <w:t xml:space="preserve">s28) </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Courts reserve right to determine prelim points of law,</w:t>
      </w:r>
      <w:r w:rsidR="00A84EBF">
        <w:rPr>
          <w:color w:val="000000"/>
          <w:sz w:val="22"/>
          <w:szCs w:val="22"/>
          <w:lang w:val="en-AU"/>
        </w:rPr>
        <w:t xml:space="preserve"> </w:t>
      </w:r>
      <w:r w:rsidR="00A84EBF">
        <w:rPr>
          <w:b/>
          <w:color w:val="000000"/>
          <w:sz w:val="22"/>
          <w:szCs w:val="22"/>
          <w:lang w:val="en-AU"/>
        </w:rPr>
        <w:t>(s39)</w:t>
      </w:r>
    </w:p>
    <w:p w:rsidR="0034150E" w:rsidRPr="00807C7E" w:rsidRDefault="0034150E" w:rsidP="00807C7E">
      <w:pPr>
        <w:numPr>
          <w:ilvl w:val="1"/>
          <w:numId w:val="111"/>
        </w:numPr>
        <w:tabs>
          <w:tab w:val="clear" w:pos="1440"/>
          <w:tab w:val="num" w:pos="1080"/>
        </w:tabs>
        <w:ind w:left="1080"/>
        <w:rPr>
          <w:color w:val="000000"/>
          <w:sz w:val="22"/>
          <w:szCs w:val="22"/>
        </w:rPr>
      </w:pPr>
      <w:r w:rsidRPr="00807C7E">
        <w:rPr>
          <w:color w:val="000000"/>
          <w:sz w:val="22"/>
          <w:szCs w:val="22"/>
          <w:lang w:val="en-AU"/>
        </w:rPr>
        <w:t>Limi</w:t>
      </w:r>
      <w:r w:rsidR="00807C7E" w:rsidRPr="00807C7E">
        <w:rPr>
          <w:color w:val="000000"/>
          <w:sz w:val="22"/>
          <w:szCs w:val="22"/>
          <w:lang w:val="en-AU"/>
        </w:rPr>
        <w:t>ted grounds for judicial review:</w:t>
      </w:r>
    </w:p>
    <w:p w:rsidR="0034150E" w:rsidRPr="00807C7E" w:rsidRDefault="00807C7E" w:rsidP="00807C7E">
      <w:pPr>
        <w:ind w:left="1080"/>
        <w:rPr>
          <w:color w:val="000000"/>
          <w:sz w:val="22"/>
          <w:szCs w:val="22"/>
        </w:rPr>
      </w:pPr>
      <w:r w:rsidRPr="00807C7E">
        <w:rPr>
          <w:color w:val="000000"/>
          <w:sz w:val="22"/>
          <w:szCs w:val="22"/>
          <w:lang w:val="en-AU"/>
        </w:rPr>
        <w:t xml:space="preserve"> </w:t>
      </w:r>
      <w:r w:rsidR="0034150E" w:rsidRPr="00807C7E">
        <w:rPr>
          <w:color w:val="000000"/>
          <w:sz w:val="22"/>
          <w:szCs w:val="22"/>
          <w:lang w:val="en-AU"/>
        </w:rPr>
        <w:t>(a) on a point of law if both parties consent or with leave of the Supreme Court</w:t>
      </w:r>
    </w:p>
    <w:p w:rsidR="0034150E" w:rsidRPr="00807C7E" w:rsidRDefault="0034150E" w:rsidP="00807C7E">
      <w:pPr>
        <w:ind w:left="1080"/>
        <w:rPr>
          <w:color w:val="000000"/>
          <w:sz w:val="22"/>
          <w:szCs w:val="22"/>
        </w:rPr>
      </w:pPr>
      <w:r w:rsidRPr="00807C7E">
        <w:rPr>
          <w:color w:val="000000"/>
          <w:sz w:val="22"/>
          <w:szCs w:val="22"/>
          <w:lang w:val="en-AU"/>
        </w:rPr>
        <w:t>(b) misconduct or improper procurement of award.</w:t>
      </w:r>
    </w:p>
    <w:p w:rsidR="0059247C" w:rsidRPr="00807C7E" w:rsidRDefault="0059247C" w:rsidP="00807C7E">
      <w:pPr>
        <w:numPr>
          <w:ilvl w:val="1"/>
          <w:numId w:val="111"/>
        </w:numPr>
        <w:tabs>
          <w:tab w:val="clear" w:pos="1440"/>
          <w:tab w:val="num" w:pos="1800"/>
        </w:tabs>
        <w:ind w:left="1800"/>
        <w:rPr>
          <w:color w:val="000000"/>
          <w:sz w:val="22"/>
          <w:szCs w:val="22"/>
        </w:rPr>
      </w:pPr>
      <w:r w:rsidRPr="00807C7E">
        <w:rPr>
          <w:color w:val="000000"/>
          <w:sz w:val="22"/>
          <w:szCs w:val="22"/>
          <w:lang w:val="en-AU"/>
        </w:rPr>
        <w:t xml:space="preserve">Misconduct generally mans undue influence, incompetence or if they are unsuited to hear the dispute – this could give rise to a review of their rewards </w:t>
      </w:r>
    </w:p>
    <w:p w:rsidR="0034150E" w:rsidRPr="00807C7E" w:rsidRDefault="0034150E" w:rsidP="0059247C">
      <w:pPr>
        <w:pStyle w:val="Heading2"/>
      </w:pPr>
      <w:bookmarkStart w:id="173" w:name="_Toc263352960"/>
      <w:r w:rsidRPr="00807C7E">
        <w:rPr>
          <w:lang w:val="en-AU"/>
        </w:rPr>
        <w:t>Nature of misconduct?</w:t>
      </w:r>
      <w:bookmarkEnd w:id="173"/>
    </w:p>
    <w:p w:rsidR="0034150E" w:rsidRPr="00807C7E" w:rsidRDefault="0034150E" w:rsidP="00807C7E">
      <w:pPr>
        <w:numPr>
          <w:ilvl w:val="0"/>
          <w:numId w:val="111"/>
        </w:numPr>
        <w:rPr>
          <w:color w:val="000000"/>
          <w:sz w:val="22"/>
          <w:szCs w:val="22"/>
        </w:rPr>
      </w:pPr>
      <w:r w:rsidRPr="00807C7E">
        <w:rPr>
          <w:color w:val="000000"/>
          <w:sz w:val="22"/>
          <w:szCs w:val="22"/>
          <w:lang w:val="en-AU"/>
        </w:rPr>
        <w:t>Undue influence, incompetence, unsuited to hear the dispute.</w:t>
      </w:r>
    </w:p>
    <w:p w:rsidR="0034150E" w:rsidRPr="00807C7E" w:rsidRDefault="0034150E" w:rsidP="00807C7E">
      <w:pPr>
        <w:numPr>
          <w:ilvl w:val="0"/>
          <w:numId w:val="111"/>
        </w:numPr>
        <w:rPr>
          <w:b/>
          <w:color w:val="000000"/>
          <w:sz w:val="22"/>
          <w:szCs w:val="22"/>
        </w:rPr>
      </w:pPr>
      <w:r w:rsidRPr="00807C7E">
        <w:rPr>
          <w:b/>
          <w:i/>
          <w:iCs/>
          <w:color w:val="000000"/>
          <w:sz w:val="22"/>
          <w:szCs w:val="22"/>
          <w:lang w:val="en-AU"/>
        </w:rPr>
        <w:t>Stanner v Sperway Constructions P/L</w:t>
      </w:r>
      <w:r w:rsidRPr="00807C7E">
        <w:rPr>
          <w:b/>
          <w:color w:val="000000"/>
          <w:sz w:val="22"/>
          <w:szCs w:val="22"/>
          <w:lang w:val="en-AU"/>
        </w:rPr>
        <w:t xml:space="preserve"> [1990] VR 673</w:t>
      </w:r>
    </w:p>
    <w:p w:rsidR="0034150E" w:rsidRPr="00807C7E" w:rsidRDefault="0034150E" w:rsidP="00807C7E">
      <w:pPr>
        <w:numPr>
          <w:ilvl w:val="1"/>
          <w:numId w:val="111"/>
        </w:numPr>
        <w:rPr>
          <w:color w:val="000000"/>
          <w:sz w:val="22"/>
          <w:szCs w:val="22"/>
        </w:rPr>
      </w:pPr>
      <w:r w:rsidRPr="00807C7E">
        <w:rPr>
          <w:color w:val="000000"/>
          <w:sz w:val="22"/>
          <w:szCs w:val="22"/>
          <w:lang w:val="en-AU"/>
        </w:rPr>
        <w:t xml:space="preserve">In a renovation dispute the plaintiff sent a copy of the offer to compromise by mistake to the arbitrator.  </w:t>
      </w:r>
    </w:p>
    <w:p w:rsidR="0034150E" w:rsidRPr="00807C7E" w:rsidRDefault="0034150E" w:rsidP="00807C7E">
      <w:pPr>
        <w:numPr>
          <w:ilvl w:val="1"/>
          <w:numId w:val="111"/>
        </w:numPr>
        <w:rPr>
          <w:color w:val="000000"/>
          <w:sz w:val="22"/>
          <w:szCs w:val="22"/>
        </w:rPr>
      </w:pPr>
      <w:r w:rsidRPr="00807C7E">
        <w:rPr>
          <w:color w:val="000000"/>
          <w:sz w:val="22"/>
          <w:szCs w:val="22"/>
          <w:lang w:val="en-AU"/>
        </w:rPr>
        <w:t>It was argued that the arbitrator should have disqualified himself on the basis of the disclosure of the offer to compromise.</w:t>
      </w:r>
    </w:p>
    <w:p w:rsidR="00FB37CA" w:rsidRDefault="0034150E" w:rsidP="00FB37CA">
      <w:pPr>
        <w:numPr>
          <w:ilvl w:val="1"/>
          <w:numId w:val="111"/>
        </w:numPr>
        <w:rPr>
          <w:color w:val="000000"/>
          <w:sz w:val="22"/>
          <w:szCs w:val="22"/>
        </w:rPr>
      </w:pPr>
      <w:r w:rsidRPr="00807C7E">
        <w:rPr>
          <w:color w:val="000000"/>
          <w:sz w:val="22"/>
          <w:szCs w:val="22"/>
          <w:lang w:val="en-AU"/>
        </w:rPr>
        <w:t>Held:  arbitrator had discretion to continue and there was no misconduct</w:t>
      </w:r>
    </w:p>
    <w:p w:rsidR="00FB37CA" w:rsidRDefault="00FB37CA" w:rsidP="00FB37CA">
      <w:pPr>
        <w:pStyle w:val="Heading2"/>
      </w:pPr>
      <w:bookmarkStart w:id="174" w:name="_Toc263352961"/>
      <w:r>
        <w:t>When arbitration becomes mediation</w:t>
      </w:r>
      <w:bookmarkEnd w:id="174"/>
      <w:r>
        <w:t xml:space="preserve"> </w:t>
      </w:r>
    </w:p>
    <w:p w:rsidR="00FB37CA" w:rsidRDefault="00FB37CA" w:rsidP="00FB37CA">
      <w:pPr>
        <w:pStyle w:val="ListParagraph"/>
        <w:numPr>
          <w:ilvl w:val="0"/>
          <w:numId w:val="112"/>
        </w:numPr>
        <w:rPr>
          <w:color w:val="000000"/>
          <w:sz w:val="22"/>
          <w:szCs w:val="22"/>
        </w:rPr>
      </w:pPr>
      <w:r>
        <w:rPr>
          <w:color w:val="000000"/>
          <w:sz w:val="22"/>
          <w:szCs w:val="22"/>
        </w:rPr>
        <w:t>Section 27 of the Act deals with this situation and states that either prior to or midway through arbitration an arbitrator may cease to prepare for conducting the arbitration and, instead, commence mediating the dispute.</w:t>
      </w:r>
    </w:p>
    <w:p w:rsidR="00FB37CA" w:rsidRDefault="00FB37CA" w:rsidP="00FB37CA">
      <w:pPr>
        <w:pStyle w:val="ListParagraph"/>
        <w:numPr>
          <w:ilvl w:val="0"/>
          <w:numId w:val="112"/>
        </w:numPr>
        <w:rPr>
          <w:color w:val="000000"/>
          <w:sz w:val="22"/>
          <w:szCs w:val="22"/>
        </w:rPr>
      </w:pPr>
      <w:r>
        <w:rPr>
          <w:color w:val="000000"/>
          <w:sz w:val="22"/>
          <w:szCs w:val="22"/>
        </w:rPr>
        <w:t xml:space="preserve">Arbitrators may proceed to mediation at any point during the proceedings but are still bound by </w:t>
      </w:r>
      <w:r w:rsidRPr="0083387D">
        <w:rPr>
          <w:b/>
          <w:color w:val="000000"/>
          <w:sz w:val="22"/>
          <w:szCs w:val="22"/>
        </w:rPr>
        <w:t>s 27(3)</w:t>
      </w:r>
      <w:r>
        <w:rPr>
          <w:color w:val="000000"/>
          <w:sz w:val="22"/>
          <w:szCs w:val="22"/>
        </w:rPr>
        <w:t xml:space="preserve"> which requires arbitrators to be bound by the rules of natural justice unless otherwise agreed upon by the parties </w:t>
      </w:r>
    </w:p>
    <w:p w:rsidR="00FB37CA" w:rsidRDefault="00FB37CA" w:rsidP="00FB37CA">
      <w:pPr>
        <w:pStyle w:val="ListParagraph"/>
        <w:numPr>
          <w:ilvl w:val="1"/>
          <w:numId w:val="112"/>
        </w:numPr>
        <w:rPr>
          <w:color w:val="000000"/>
          <w:sz w:val="22"/>
          <w:szCs w:val="22"/>
        </w:rPr>
      </w:pPr>
      <w:r w:rsidRPr="0083387D">
        <w:rPr>
          <w:b/>
          <w:color w:val="000000"/>
          <w:sz w:val="22"/>
          <w:szCs w:val="22"/>
        </w:rPr>
        <w:t>Natural justice</w:t>
      </w:r>
      <w:r>
        <w:rPr>
          <w:color w:val="000000"/>
          <w:sz w:val="22"/>
          <w:szCs w:val="22"/>
        </w:rPr>
        <w:t xml:space="preserve"> means that parties are to be given the chance to present their own case, to listen to the other side’s allegations against them and to have the opportunity to answer those allegations</w:t>
      </w:r>
    </w:p>
    <w:p w:rsidR="00FB37CA" w:rsidRDefault="00FB37CA" w:rsidP="00FB37CA">
      <w:pPr>
        <w:pStyle w:val="ListParagraph"/>
        <w:ind w:left="360"/>
        <w:rPr>
          <w:b/>
          <w:color w:val="000000"/>
          <w:sz w:val="22"/>
          <w:szCs w:val="22"/>
        </w:rPr>
      </w:pPr>
      <w:r>
        <w:rPr>
          <w:b/>
          <w:color w:val="000000"/>
          <w:sz w:val="22"/>
          <w:szCs w:val="22"/>
        </w:rPr>
        <w:t xml:space="preserve">What are some of the complications that arise when this section is invoked? </w:t>
      </w:r>
      <w:r w:rsidRPr="0045427C">
        <w:rPr>
          <w:b/>
          <w:color w:val="A6A6A6" w:themeColor="background1" w:themeShade="A6"/>
          <w:sz w:val="22"/>
          <w:szCs w:val="22"/>
        </w:rPr>
        <w:t>(page 323 of SG)</w:t>
      </w:r>
    </w:p>
    <w:p w:rsidR="00FB37CA" w:rsidRPr="0045427C" w:rsidRDefault="00FB37CA" w:rsidP="00FB37CA">
      <w:pPr>
        <w:pStyle w:val="ListParagraph"/>
        <w:numPr>
          <w:ilvl w:val="0"/>
          <w:numId w:val="113"/>
        </w:numPr>
        <w:rPr>
          <w:b/>
          <w:color w:val="000000"/>
          <w:sz w:val="22"/>
          <w:szCs w:val="22"/>
        </w:rPr>
      </w:pPr>
      <w:r>
        <w:rPr>
          <w:color w:val="000000"/>
          <w:sz w:val="22"/>
          <w:szCs w:val="22"/>
        </w:rPr>
        <w:t xml:space="preserve">Needs to state clearly and expressly that the settlement is going to be without prejudice </w:t>
      </w:r>
    </w:p>
    <w:p w:rsidR="00FB37CA" w:rsidRPr="0045427C" w:rsidRDefault="00FB37CA" w:rsidP="00FB37CA">
      <w:pPr>
        <w:pStyle w:val="ListParagraph"/>
        <w:numPr>
          <w:ilvl w:val="0"/>
          <w:numId w:val="113"/>
        </w:numPr>
        <w:rPr>
          <w:b/>
          <w:color w:val="000000"/>
          <w:sz w:val="22"/>
          <w:szCs w:val="22"/>
        </w:rPr>
      </w:pPr>
      <w:r>
        <w:rPr>
          <w:color w:val="000000"/>
          <w:sz w:val="22"/>
          <w:szCs w:val="22"/>
        </w:rPr>
        <w:t xml:space="preserve">Should the same person be the arbitrator and the mediator </w:t>
      </w:r>
    </w:p>
    <w:p w:rsidR="00FB37CA" w:rsidRPr="0045427C" w:rsidRDefault="00FB37CA" w:rsidP="00FB37CA">
      <w:pPr>
        <w:pStyle w:val="ListParagraph"/>
        <w:numPr>
          <w:ilvl w:val="0"/>
          <w:numId w:val="113"/>
        </w:numPr>
        <w:rPr>
          <w:b/>
          <w:color w:val="000000"/>
          <w:sz w:val="22"/>
          <w:szCs w:val="22"/>
        </w:rPr>
      </w:pPr>
      <w:r>
        <w:rPr>
          <w:color w:val="000000"/>
          <w:sz w:val="22"/>
          <w:szCs w:val="22"/>
        </w:rPr>
        <w:t xml:space="preserve">Runs the risk that a statement made by the arbitrator maybe taken as a breach of their statutory duty </w:t>
      </w:r>
    </w:p>
    <w:p w:rsidR="00FB37CA" w:rsidRPr="0045427C" w:rsidRDefault="00FB37CA" w:rsidP="00FB37CA">
      <w:pPr>
        <w:pStyle w:val="ListParagraph"/>
        <w:numPr>
          <w:ilvl w:val="0"/>
          <w:numId w:val="113"/>
        </w:numPr>
        <w:rPr>
          <w:b/>
          <w:color w:val="000000"/>
          <w:sz w:val="22"/>
          <w:szCs w:val="22"/>
        </w:rPr>
      </w:pPr>
      <w:r>
        <w:rPr>
          <w:color w:val="000000"/>
          <w:sz w:val="22"/>
          <w:szCs w:val="22"/>
        </w:rPr>
        <w:t xml:space="preserve">What happens if the mediation fails and they have to go back to arbitration? </w:t>
      </w:r>
    </w:p>
    <w:p w:rsidR="00FB37CA" w:rsidRPr="0045427C" w:rsidRDefault="00FB37CA" w:rsidP="00FB37CA">
      <w:pPr>
        <w:pStyle w:val="ListParagraph"/>
        <w:numPr>
          <w:ilvl w:val="1"/>
          <w:numId w:val="113"/>
        </w:numPr>
        <w:rPr>
          <w:b/>
          <w:color w:val="000000"/>
          <w:sz w:val="22"/>
          <w:szCs w:val="22"/>
        </w:rPr>
      </w:pPr>
      <w:r>
        <w:rPr>
          <w:color w:val="000000"/>
          <w:sz w:val="22"/>
          <w:szCs w:val="22"/>
        </w:rPr>
        <w:t xml:space="preserve">Suggested that they do not go on to participate in the resulting arbitration process </w:t>
      </w:r>
    </w:p>
    <w:p w:rsidR="00FB37CA" w:rsidRPr="0045427C" w:rsidRDefault="00FB37CA" w:rsidP="00FB37CA">
      <w:pPr>
        <w:pStyle w:val="ListParagraph"/>
        <w:numPr>
          <w:ilvl w:val="1"/>
          <w:numId w:val="113"/>
        </w:numPr>
        <w:rPr>
          <w:b/>
          <w:color w:val="000000"/>
          <w:sz w:val="22"/>
          <w:szCs w:val="22"/>
        </w:rPr>
      </w:pPr>
      <w:r>
        <w:rPr>
          <w:color w:val="000000"/>
          <w:sz w:val="22"/>
          <w:szCs w:val="22"/>
        </w:rPr>
        <w:t xml:space="preserve">Alternatively, the could insist that he or she be relieved of the statutory obligation to comply with rules of natural justice by a express written agreement to that effect </w:t>
      </w:r>
    </w:p>
    <w:p w:rsidR="00FB37CA" w:rsidRPr="0045427C" w:rsidRDefault="00FB37CA" w:rsidP="00FB37CA">
      <w:pPr>
        <w:pStyle w:val="ListParagraph"/>
        <w:numPr>
          <w:ilvl w:val="0"/>
          <w:numId w:val="113"/>
        </w:numPr>
        <w:rPr>
          <w:b/>
          <w:color w:val="000000"/>
          <w:sz w:val="22"/>
          <w:szCs w:val="22"/>
        </w:rPr>
      </w:pPr>
      <w:r>
        <w:rPr>
          <w:color w:val="000000"/>
          <w:sz w:val="22"/>
          <w:szCs w:val="22"/>
        </w:rPr>
        <w:t xml:space="preserve">Your natural justice obligations directly conflict with the requirements (intervention) of being a good mediator </w:t>
      </w:r>
    </w:p>
    <w:p w:rsidR="00FB37CA" w:rsidRPr="0045427C" w:rsidRDefault="00FB37CA" w:rsidP="00FB37CA">
      <w:pPr>
        <w:pStyle w:val="ListParagraph"/>
        <w:numPr>
          <w:ilvl w:val="1"/>
          <w:numId w:val="113"/>
        </w:numPr>
        <w:rPr>
          <w:b/>
          <w:color w:val="000000"/>
          <w:sz w:val="22"/>
          <w:szCs w:val="22"/>
        </w:rPr>
      </w:pPr>
      <w:r>
        <w:rPr>
          <w:color w:val="000000"/>
          <w:sz w:val="22"/>
          <w:szCs w:val="22"/>
        </w:rPr>
        <w:t xml:space="preserve">For example the need to see parties alone in mediation is not looked upon favorably in mediation </w:t>
      </w:r>
    </w:p>
    <w:p w:rsidR="00FB37CA" w:rsidRPr="00257CE0" w:rsidRDefault="00FB37CA" w:rsidP="00FB37CA">
      <w:pPr>
        <w:shd w:val="clear" w:color="auto" w:fill="D9D9D9" w:themeFill="background1" w:themeFillShade="D9"/>
        <w:autoSpaceDE w:val="0"/>
        <w:autoSpaceDN w:val="0"/>
        <w:adjustRightInd w:val="0"/>
        <w:spacing w:before="0" w:after="0" w:line="240" w:lineRule="auto"/>
        <w:rPr>
          <w:rFonts w:ascii="Helvetica-Bold" w:hAnsi="Helvetica-Bold" w:cs="Helvetica-Bold"/>
          <w:b/>
          <w:bCs/>
          <w:lang w:bidi="ar-SA"/>
        </w:rPr>
      </w:pPr>
      <w:r w:rsidRPr="00257CE0">
        <w:rPr>
          <w:rFonts w:ascii="Helvetica-Bold" w:hAnsi="Helvetica-Bold" w:cs="Helvetica-Bold"/>
          <w:b/>
          <w:bCs/>
          <w:lang w:bidi="ar-SA"/>
        </w:rPr>
        <w:t>27 Settlement of disputes otherwise than by arbitration</w:t>
      </w:r>
    </w:p>
    <w:p w:rsidR="00FB37CA" w:rsidRPr="00257CE0" w:rsidRDefault="00FB37CA" w:rsidP="00FB37CA">
      <w:pPr>
        <w:shd w:val="clear" w:color="auto" w:fill="D9D9D9" w:themeFill="background1" w:themeFillShade="D9"/>
        <w:autoSpaceDE w:val="0"/>
        <w:autoSpaceDN w:val="0"/>
        <w:adjustRightInd w:val="0"/>
        <w:spacing w:before="0" w:after="0" w:line="240" w:lineRule="auto"/>
        <w:rPr>
          <w:rFonts w:ascii="Times-Roman" w:hAnsi="Times-Roman" w:cs="Times-Roman"/>
          <w:lang w:bidi="ar-SA"/>
        </w:rPr>
      </w:pPr>
      <w:r w:rsidRPr="00257CE0">
        <w:rPr>
          <w:rFonts w:ascii="Times-Roman" w:hAnsi="Times-Roman" w:cs="Times-Roman"/>
          <w:lang w:bidi="ar-SA"/>
        </w:rPr>
        <w:t>(1) Parties to an arbitration agreement—</w:t>
      </w:r>
    </w:p>
    <w:p w:rsidR="00FB37CA" w:rsidRPr="00257CE0" w:rsidRDefault="00FB37CA" w:rsidP="00FB37CA">
      <w:pPr>
        <w:shd w:val="clear" w:color="auto" w:fill="D9D9D9" w:themeFill="background1" w:themeFillShade="D9"/>
        <w:autoSpaceDE w:val="0"/>
        <w:autoSpaceDN w:val="0"/>
        <w:adjustRightInd w:val="0"/>
        <w:spacing w:before="0" w:after="0" w:line="240" w:lineRule="auto"/>
        <w:ind w:left="720"/>
        <w:rPr>
          <w:rFonts w:ascii="Times-Roman" w:hAnsi="Times-Roman" w:cs="Times-Roman"/>
          <w:lang w:bidi="ar-SA"/>
        </w:rPr>
      </w:pPr>
      <w:r w:rsidRPr="00257CE0">
        <w:rPr>
          <w:rFonts w:ascii="Times-Roman" w:hAnsi="Times-Roman" w:cs="Times-Roman"/>
          <w:lang w:bidi="ar-SA"/>
        </w:rPr>
        <w:t>(a) may seek settlement of a dispute between them by</w:t>
      </w:r>
      <w:r>
        <w:rPr>
          <w:rFonts w:ascii="Times-Roman" w:hAnsi="Times-Roman" w:cs="Times-Roman"/>
          <w:lang w:bidi="ar-SA"/>
        </w:rPr>
        <w:t xml:space="preserve"> </w:t>
      </w:r>
      <w:r w:rsidRPr="00257CE0">
        <w:rPr>
          <w:rFonts w:ascii="Times-Roman" w:hAnsi="Times-Roman" w:cs="Times-Roman"/>
          <w:lang w:bidi="ar-SA"/>
        </w:rPr>
        <w:t>mediation, conciliation or similar means; or</w:t>
      </w:r>
    </w:p>
    <w:p w:rsidR="00FB37CA" w:rsidRPr="00257CE0" w:rsidRDefault="00FB37CA" w:rsidP="00FB37CA">
      <w:pPr>
        <w:shd w:val="clear" w:color="auto" w:fill="D9D9D9" w:themeFill="background1" w:themeFillShade="D9"/>
        <w:autoSpaceDE w:val="0"/>
        <w:autoSpaceDN w:val="0"/>
        <w:adjustRightInd w:val="0"/>
        <w:spacing w:before="0" w:after="0" w:line="240" w:lineRule="auto"/>
        <w:ind w:left="720"/>
        <w:rPr>
          <w:rFonts w:ascii="Times-Roman" w:hAnsi="Times-Roman" w:cs="Times-Roman"/>
          <w:lang w:bidi="ar-SA"/>
        </w:rPr>
      </w:pPr>
      <w:r w:rsidRPr="00257CE0">
        <w:rPr>
          <w:rFonts w:ascii="Times-Roman" w:hAnsi="Times-Roman" w:cs="Times-Roman"/>
          <w:lang w:bidi="ar-SA"/>
        </w:rPr>
        <w:t>(b) may authorise an arbitrator or umpire to act as a</w:t>
      </w:r>
      <w:r>
        <w:rPr>
          <w:rFonts w:ascii="Times-Roman" w:hAnsi="Times-Roman" w:cs="Times-Roman"/>
          <w:lang w:bidi="ar-SA"/>
        </w:rPr>
        <w:t xml:space="preserve"> </w:t>
      </w:r>
      <w:r w:rsidRPr="00257CE0">
        <w:rPr>
          <w:rFonts w:ascii="Times-Roman" w:hAnsi="Times-Roman" w:cs="Times-Roman"/>
          <w:lang w:bidi="ar-SA"/>
        </w:rPr>
        <w:t>mediator, conciliator or other non-arbitral intermediary</w:t>
      </w:r>
      <w:r>
        <w:rPr>
          <w:rFonts w:ascii="Times-Roman" w:hAnsi="Times-Roman" w:cs="Times-Roman"/>
          <w:lang w:bidi="ar-SA"/>
        </w:rPr>
        <w:t xml:space="preserve"> </w:t>
      </w:r>
      <w:r w:rsidRPr="00257CE0">
        <w:rPr>
          <w:rFonts w:ascii="Times-Roman" w:hAnsi="Times-Roman" w:cs="Times-Roman"/>
          <w:lang w:bidi="ar-SA"/>
        </w:rPr>
        <w:t>between them (whether or not involving a conference to</w:t>
      </w:r>
      <w:r>
        <w:rPr>
          <w:rFonts w:ascii="Times-Roman" w:hAnsi="Times-Roman" w:cs="Times-Roman"/>
          <w:lang w:bidi="ar-SA"/>
        </w:rPr>
        <w:t xml:space="preserve"> </w:t>
      </w:r>
      <w:r w:rsidRPr="00257CE0">
        <w:rPr>
          <w:rFonts w:ascii="Times-Roman" w:hAnsi="Times-Roman" w:cs="Times-Roman"/>
          <w:lang w:bidi="ar-SA"/>
        </w:rPr>
        <w:t>be conducted by the arbitrator or umpire);</w:t>
      </w:r>
      <w:r>
        <w:rPr>
          <w:rFonts w:ascii="Times-Roman" w:hAnsi="Times-Roman" w:cs="Times-Roman"/>
          <w:lang w:bidi="ar-SA"/>
        </w:rPr>
        <w:t xml:space="preserve"> </w:t>
      </w:r>
      <w:r w:rsidRPr="00257CE0">
        <w:rPr>
          <w:rFonts w:ascii="Times-Roman" w:hAnsi="Times-Roman" w:cs="Times-Roman"/>
          <w:lang w:bidi="ar-SA"/>
        </w:rPr>
        <w:t>whether before or after proceeding to arbitration, and whether</w:t>
      </w:r>
      <w:r>
        <w:rPr>
          <w:rFonts w:ascii="Times-Roman" w:hAnsi="Times-Roman" w:cs="Times-Roman"/>
          <w:lang w:bidi="ar-SA"/>
        </w:rPr>
        <w:t xml:space="preserve"> </w:t>
      </w:r>
      <w:r w:rsidRPr="00257CE0">
        <w:rPr>
          <w:rFonts w:ascii="Times-Roman" w:hAnsi="Times-Roman" w:cs="Times-Roman"/>
          <w:lang w:bidi="ar-SA"/>
        </w:rPr>
        <w:t>or not continuing with the arbitration.</w:t>
      </w:r>
    </w:p>
    <w:p w:rsidR="00FB37CA" w:rsidRPr="00257CE0" w:rsidRDefault="00FB37CA" w:rsidP="00FB37CA">
      <w:pPr>
        <w:shd w:val="clear" w:color="auto" w:fill="D9D9D9" w:themeFill="background1" w:themeFillShade="D9"/>
        <w:autoSpaceDE w:val="0"/>
        <w:autoSpaceDN w:val="0"/>
        <w:adjustRightInd w:val="0"/>
        <w:spacing w:before="0" w:after="0" w:line="240" w:lineRule="auto"/>
        <w:rPr>
          <w:rFonts w:ascii="Times-Roman" w:hAnsi="Times-Roman" w:cs="Times-Roman"/>
          <w:lang w:bidi="ar-SA"/>
        </w:rPr>
      </w:pPr>
      <w:r w:rsidRPr="00257CE0">
        <w:rPr>
          <w:rFonts w:ascii="Times-Roman" w:hAnsi="Times-Roman" w:cs="Times-Roman"/>
          <w:lang w:bidi="ar-SA"/>
        </w:rPr>
        <w:t>(2) Where—</w:t>
      </w:r>
    </w:p>
    <w:p w:rsidR="00FB37CA" w:rsidRPr="00257CE0" w:rsidRDefault="00FB37CA" w:rsidP="00FB37CA">
      <w:pPr>
        <w:shd w:val="clear" w:color="auto" w:fill="D9D9D9" w:themeFill="background1" w:themeFillShade="D9"/>
        <w:autoSpaceDE w:val="0"/>
        <w:autoSpaceDN w:val="0"/>
        <w:adjustRightInd w:val="0"/>
        <w:spacing w:before="0" w:after="0" w:line="240" w:lineRule="auto"/>
        <w:ind w:left="720"/>
        <w:rPr>
          <w:rFonts w:ascii="Times-Roman" w:hAnsi="Times-Roman" w:cs="Times-Roman"/>
          <w:lang w:bidi="ar-SA"/>
        </w:rPr>
      </w:pPr>
      <w:r w:rsidRPr="00257CE0">
        <w:rPr>
          <w:rFonts w:ascii="Times-Roman" w:hAnsi="Times-Roman" w:cs="Times-Roman"/>
          <w:lang w:bidi="ar-SA"/>
        </w:rPr>
        <w:t>(a) an arbitrator or umpire acts as a mediator, conciliator or</w:t>
      </w:r>
      <w:r>
        <w:rPr>
          <w:rFonts w:ascii="Times-Roman" w:hAnsi="Times-Roman" w:cs="Times-Roman"/>
          <w:lang w:bidi="ar-SA"/>
        </w:rPr>
        <w:t xml:space="preserve"> </w:t>
      </w:r>
      <w:r w:rsidRPr="00257CE0">
        <w:rPr>
          <w:rFonts w:ascii="Times-Roman" w:hAnsi="Times-Roman" w:cs="Times-Roman"/>
          <w:lang w:bidi="ar-SA"/>
        </w:rPr>
        <w:t>intermediary (with or without a conference) under</w:t>
      </w:r>
    </w:p>
    <w:p w:rsidR="00FB37CA" w:rsidRPr="00257CE0" w:rsidRDefault="00FB37CA" w:rsidP="00FB37CA">
      <w:pPr>
        <w:shd w:val="clear" w:color="auto" w:fill="D9D9D9" w:themeFill="background1" w:themeFillShade="D9"/>
        <w:autoSpaceDE w:val="0"/>
        <w:autoSpaceDN w:val="0"/>
        <w:adjustRightInd w:val="0"/>
        <w:spacing w:before="0" w:after="0" w:line="240" w:lineRule="auto"/>
        <w:ind w:left="720"/>
        <w:rPr>
          <w:rFonts w:ascii="Times-Roman" w:hAnsi="Times-Roman" w:cs="Times-Roman"/>
          <w:lang w:bidi="ar-SA"/>
        </w:rPr>
      </w:pPr>
      <w:r w:rsidRPr="00257CE0">
        <w:rPr>
          <w:rFonts w:ascii="Times-Roman" w:hAnsi="Times-Roman" w:cs="Times-Roman"/>
          <w:lang w:bidi="ar-SA"/>
        </w:rPr>
        <w:t>subsection (1); and</w:t>
      </w:r>
    </w:p>
    <w:p w:rsidR="00FB37CA" w:rsidRPr="00257CE0" w:rsidRDefault="00FB37CA" w:rsidP="00FB37CA">
      <w:pPr>
        <w:shd w:val="clear" w:color="auto" w:fill="D9D9D9" w:themeFill="background1" w:themeFillShade="D9"/>
        <w:autoSpaceDE w:val="0"/>
        <w:autoSpaceDN w:val="0"/>
        <w:adjustRightInd w:val="0"/>
        <w:spacing w:before="0" w:after="0" w:line="240" w:lineRule="auto"/>
        <w:ind w:left="720"/>
        <w:rPr>
          <w:rFonts w:ascii="Times-Roman" w:hAnsi="Times-Roman" w:cs="Times-Roman"/>
          <w:lang w:bidi="ar-SA"/>
        </w:rPr>
      </w:pPr>
      <w:r w:rsidRPr="00257CE0">
        <w:rPr>
          <w:rFonts w:ascii="Times-Roman" w:hAnsi="Times-Roman" w:cs="Times-Roman"/>
          <w:lang w:bidi="ar-SA"/>
        </w:rPr>
        <w:t xml:space="preserve"> (b) that action fails to produce a settlement of the dispute</w:t>
      </w:r>
      <w:r>
        <w:rPr>
          <w:rFonts w:ascii="Times-Roman" w:hAnsi="Times-Roman" w:cs="Times-Roman"/>
          <w:lang w:bidi="ar-SA"/>
        </w:rPr>
        <w:t xml:space="preserve"> </w:t>
      </w:r>
      <w:r w:rsidRPr="00257CE0">
        <w:rPr>
          <w:rFonts w:ascii="Times-Roman" w:hAnsi="Times-Roman" w:cs="Times-Roman"/>
          <w:lang w:bidi="ar-SA"/>
        </w:rPr>
        <w:t>acceptable to the parties to the dispute;</w:t>
      </w:r>
      <w:r>
        <w:rPr>
          <w:rFonts w:ascii="Times-Roman" w:hAnsi="Times-Roman" w:cs="Times-Roman"/>
          <w:lang w:bidi="ar-SA"/>
        </w:rPr>
        <w:t xml:space="preserve"> </w:t>
      </w:r>
      <w:r w:rsidRPr="00257CE0">
        <w:rPr>
          <w:rFonts w:ascii="Times-Roman" w:hAnsi="Times-Roman" w:cs="Times-Roman"/>
          <w:lang w:bidi="ar-SA"/>
        </w:rPr>
        <w:t>no objection shall be taken to the conduct by the arbitrator or</w:t>
      </w:r>
      <w:r>
        <w:rPr>
          <w:rFonts w:ascii="Times-Roman" w:hAnsi="Times-Roman" w:cs="Times-Roman"/>
          <w:lang w:bidi="ar-SA"/>
        </w:rPr>
        <w:t xml:space="preserve"> </w:t>
      </w:r>
      <w:r w:rsidRPr="00257CE0">
        <w:rPr>
          <w:rFonts w:ascii="Times-Roman" w:hAnsi="Times-Roman" w:cs="Times-Roman"/>
          <w:lang w:bidi="ar-SA"/>
        </w:rPr>
        <w:t>umpire of the subsequent arbitration proceedings solely on the</w:t>
      </w:r>
      <w:r>
        <w:rPr>
          <w:rFonts w:ascii="Times-Roman" w:hAnsi="Times-Roman" w:cs="Times-Roman"/>
          <w:lang w:bidi="ar-SA"/>
        </w:rPr>
        <w:t xml:space="preserve"> </w:t>
      </w:r>
      <w:r w:rsidRPr="00257CE0">
        <w:rPr>
          <w:rFonts w:ascii="Times-Roman" w:hAnsi="Times-Roman" w:cs="Times-Roman"/>
          <w:lang w:bidi="ar-SA"/>
        </w:rPr>
        <w:t>ground that the arbitrator or umpire had previously taken that</w:t>
      </w:r>
      <w:r>
        <w:rPr>
          <w:rFonts w:ascii="Times-Roman" w:hAnsi="Times-Roman" w:cs="Times-Roman"/>
          <w:lang w:bidi="ar-SA"/>
        </w:rPr>
        <w:t xml:space="preserve"> </w:t>
      </w:r>
      <w:r w:rsidRPr="00257CE0">
        <w:rPr>
          <w:rFonts w:ascii="Times-Roman" w:hAnsi="Times-Roman" w:cs="Times-Roman"/>
          <w:lang w:bidi="ar-SA"/>
        </w:rPr>
        <w:t>action in relation to the dispute.</w:t>
      </w:r>
    </w:p>
    <w:p w:rsidR="00FB37CA" w:rsidRPr="00257CE0" w:rsidRDefault="00FB37CA" w:rsidP="00FB37CA">
      <w:pPr>
        <w:shd w:val="clear" w:color="auto" w:fill="D9D9D9" w:themeFill="background1" w:themeFillShade="D9"/>
        <w:autoSpaceDE w:val="0"/>
        <w:autoSpaceDN w:val="0"/>
        <w:adjustRightInd w:val="0"/>
        <w:spacing w:before="0" w:after="0" w:line="240" w:lineRule="auto"/>
        <w:rPr>
          <w:rFonts w:ascii="Times-Roman" w:hAnsi="Times-Roman" w:cs="Times-Roman"/>
          <w:lang w:bidi="ar-SA"/>
        </w:rPr>
      </w:pPr>
      <w:r w:rsidRPr="00257CE0">
        <w:rPr>
          <w:rFonts w:ascii="Times-Roman" w:hAnsi="Times-Roman" w:cs="Times-Roman"/>
          <w:lang w:bidi="ar-SA"/>
        </w:rPr>
        <w:t>(3) Unless the parties otherwise agree in writing, an arbitrator or</w:t>
      </w:r>
      <w:r>
        <w:rPr>
          <w:rFonts w:ascii="Times-Roman" w:hAnsi="Times-Roman" w:cs="Times-Roman"/>
          <w:lang w:bidi="ar-SA"/>
        </w:rPr>
        <w:t xml:space="preserve"> </w:t>
      </w:r>
      <w:r w:rsidRPr="00257CE0">
        <w:rPr>
          <w:rFonts w:ascii="Times-Roman" w:hAnsi="Times-Roman" w:cs="Times-Roman"/>
          <w:lang w:bidi="ar-SA"/>
        </w:rPr>
        <w:t>umpire is bound by the rules of natural justice when seeking a</w:t>
      </w:r>
      <w:r>
        <w:rPr>
          <w:rFonts w:ascii="Times-Roman" w:hAnsi="Times-Roman" w:cs="Times-Roman"/>
          <w:lang w:bidi="ar-SA"/>
        </w:rPr>
        <w:t xml:space="preserve"> </w:t>
      </w:r>
      <w:r w:rsidRPr="00257CE0">
        <w:rPr>
          <w:rFonts w:ascii="Times-Roman" w:hAnsi="Times-Roman" w:cs="Times-Roman"/>
          <w:lang w:bidi="ar-SA"/>
        </w:rPr>
        <w:t>settlement under subsection (1).</w:t>
      </w:r>
    </w:p>
    <w:p w:rsidR="00FB37CA" w:rsidRPr="00257CE0" w:rsidRDefault="00FB37CA" w:rsidP="00FB37CA">
      <w:pPr>
        <w:shd w:val="clear" w:color="auto" w:fill="D9D9D9" w:themeFill="background1" w:themeFillShade="D9"/>
        <w:autoSpaceDE w:val="0"/>
        <w:autoSpaceDN w:val="0"/>
        <w:adjustRightInd w:val="0"/>
        <w:spacing w:before="0" w:after="0" w:line="240" w:lineRule="auto"/>
        <w:rPr>
          <w:rFonts w:ascii="Times-Roman" w:hAnsi="Times-Roman" w:cs="Times-Roman"/>
          <w:lang w:bidi="ar-SA"/>
        </w:rPr>
      </w:pPr>
      <w:r w:rsidRPr="00257CE0">
        <w:rPr>
          <w:rFonts w:ascii="Times-Roman" w:hAnsi="Times-Roman" w:cs="Times-Roman"/>
          <w:lang w:bidi="ar-SA"/>
        </w:rPr>
        <w:t>(4) Nothing in subsection (3) affects the application of the rules</w:t>
      </w:r>
      <w:r>
        <w:rPr>
          <w:rFonts w:ascii="Times-Roman" w:hAnsi="Times-Roman" w:cs="Times-Roman"/>
          <w:lang w:bidi="ar-SA"/>
        </w:rPr>
        <w:t xml:space="preserve"> </w:t>
      </w:r>
      <w:r w:rsidRPr="00257CE0">
        <w:rPr>
          <w:rFonts w:ascii="Times-Roman" w:hAnsi="Times-Roman" w:cs="Times-Roman"/>
          <w:lang w:bidi="ar-SA"/>
        </w:rPr>
        <w:t>of natural justice to an arbitrator or umpire in other</w:t>
      </w:r>
      <w:r>
        <w:rPr>
          <w:rFonts w:ascii="Times-Roman" w:hAnsi="Times-Roman" w:cs="Times-Roman"/>
          <w:lang w:bidi="ar-SA"/>
        </w:rPr>
        <w:t xml:space="preserve"> </w:t>
      </w:r>
      <w:r w:rsidRPr="00257CE0">
        <w:rPr>
          <w:rFonts w:ascii="Times-Roman" w:hAnsi="Times-Roman" w:cs="Times-Roman"/>
          <w:lang w:bidi="ar-SA"/>
        </w:rPr>
        <w:t>circumstances.</w:t>
      </w:r>
    </w:p>
    <w:p w:rsidR="00FB37CA" w:rsidRPr="00257CE0" w:rsidRDefault="00FB37CA" w:rsidP="00FB37CA">
      <w:pPr>
        <w:shd w:val="clear" w:color="auto" w:fill="D9D9D9" w:themeFill="background1" w:themeFillShade="D9"/>
        <w:autoSpaceDE w:val="0"/>
        <w:autoSpaceDN w:val="0"/>
        <w:adjustRightInd w:val="0"/>
        <w:spacing w:before="0" w:after="0" w:line="240" w:lineRule="auto"/>
        <w:rPr>
          <w:rFonts w:ascii="Times-Roman" w:hAnsi="Times-Roman" w:cs="Times-Roman"/>
          <w:lang w:bidi="ar-SA"/>
        </w:rPr>
      </w:pPr>
      <w:r w:rsidRPr="00257CE0">
        <w:rPr>
          <w:rFonts w:ascii="Times-Roman" w:hAnsi="Times-Roman" w:cs="Times-Roman"/>
          <w:lang w:bidi="ar-SA"/>
        </w:rPr>
        <w:t>(5) The time appointed by or under this Act or fixed by an</w:t>
      </w:r>
      <w:r>
        <w:rPr>
          <w:rFonts w:ascii="Times-Roman" w:hAnsi="Times-Roman" w:cs="Times-Roman"/>
          <w:lang w:bidi="ar-SA"/>
        </w:rPr>
        <w:t xml:space="preserve"> </w:t>
      </w:r>
      <w:r w:rsidRPr="00257CE0">
        <w:rPr>
          <w:rFonts w:ascii="Times-Roman" w:hAnsi="Times-Roman" w:cs="Times-Roman"/>
          <w:lang w:bidi="ar-SA"/>
        </w:rPr>
        <w:t>arbitration agreement or by an order under section 48 for</w:t>
      </w:r>
      <w:r>
        <w:rPr>
          <w:rFonts w:ascii="Times-Roman" w:hAnsi="Times-Roman" w:cs="Times-Roman"/>
          <w:lang w:bidi="ar-SA"/>
        </w:rPr>
        <w:t xml:space="preserve"> </w:t>
      </w:r>
      <w:r w:rsidRPr="00257CE0">
        <w:rPr>
          <w:rFonts w:ascii="Times-Roman" w:hAnsi="Times-Roman" w:cs="Times-Roman"/>
          <w:lang w:bidi="ar-SA"/>
        </w:rPr>
        <w:t>doing any act or taking any proceeding in or in relation to an</w:t>
      </w:r>
      <w:r>
        <w:rPr>
          <w:rFonts w:ascii="Times-Roman" w:hAnsi="Times-Roman" w:cs="Times-Roman"/>
          <w:lang w:bidi="ar-SA"/>
        </w:rPr>
        <w:t xml:space="preserve"> </w:t>
      </w:r>
      <w:r w:rsidRPr="00257CE0">
        <w:rPr>
          <w:rFonts w:ascii="Times-Roman" w:hAnsi="Times-Roman" w:cs="Times-Roman"/>
          <w:lang w:bidi="ar-SA"/>
        </w:rPr>
        <w:t>arbitration is not affected by any action taken by an arbitrator</w:t>
      </w:r>
      <w:r>
        <w:rPr>
          <w:rFonts w:ascii="Times-Roman" w:hAnsi="Times-Roman" w:cs="Times-Roman"/>
          <w:lang w:bidi="ar-SA"/>
        </w:rPr>
        <w:t xml:space="preserve"> </w:t>
      </w:r>
      <w:r w:rsidRPr="00257CE0">
        <w:rPr>
          <w:rFonts w:ascii="Times-Roman" w:hAnsi="Times-Roman" w:cs="Times-Roman"/>
          <w:lang w:bidi="ar-SA"/>
        </w:rPr>
        <w:t>or umpire under subsection (1).</w:t>
      </w:r>
    </w:p>
    <w:p w:rsidR="00FB37CA" w:rsidRPr="00257CE0" w:rsidRDefault="00FB37CA" w:rsidP="00FB37CA">
      <w:pPr>
        <w:shd w:val="clear" w:color="auto" w:fill="D9D9D9" w:themeFill="background1" w:themeFillShade="D9"/>
        <w:autoSpaceDE w:val="0"/>
        <w:autoSpaceDN w:val="0"/>
        <w:adjustRightInd w:val="0"/>
        <w:spacing w:before="0" w:after="0" w:line="240" w:lineRule="auto"/>
        <w:rPr>
          <w:color w:val="000000"/>
        </w:rPr>
      </w:pPr>
      <w:r w:rsidRPr="00257CE0">
        <w:rPr>
          <w:rFonts w:ascii="Times-Roman" w:hAnsi="Times-Roman" w:cs="Times-Roman"/>
          <w:lang w:bidi="ar-SA"/>
        </w:rPr>
        <w:t>(6) Nothing in subsection (5) shall be construed as preventing the</w:t>
      </w:r>
      <w:r>
        <w:rPr>
          <w:rFonts w:ascii="Times-Roman" w:hAnsi="Times-Roman" w:cs="Times-Roman"/>
          <w:lang w:bidi="ar-SA"/>
        </w:rPr>
        <w:t xml:space="preserve"> </w:t>
      </w:r>
      <w:r w:rsidRPr="00257CE0">
        <w:rPr>
          <w:rFonts w:ascii="Times-Roman" w:hAnsi="Times-Roman" w:cs="Times-Roman"/>
          <w:lang w:bidi="ar-SA"/>
        </w:rPr>
        <w:t>making of an application to the court for the making of an</w:t>
      </w:r>
      <w:r>
        <w:rPr>
          <w:rFonts w:ascii="Times-Roman" w:hAnsi="Times-Roman" w:cs="Times-Roman"/>
          <w:lang w:bidi="ar-SA"/>
        </w:rPr>
        <w:t xml:space="preserve"> </w:t>
      </w:r>
      <w:r w:rsidRPr="00257CE0">
        <w:rPr>
          <w:rFonts w:ascii="Times-Roman" w:hAnsi="Times-Roman" w:cs="Times-Roman"/>
          <w:lang w:bidi="ar-SA"/>
        </w:rPr>
        <w:t>order under section 48.</w:t>
      </w:r>
    </w:p>
    <w:p w:rsidR="00FB37CA" w:rsidRDefault="00FB37CA" w:rsidP="00FB37CA">
      <w:pPr>
        <w:pStyle w:val="Heading2"/>
        <w:rPr>
          <w:lang w:val="en-AU"/>
        </w:rPr>
      </w:pPr>
      <w:bookmarkStart w:id="175" w:name="_Toc263352962"/>
      <w:r>
        <w:rPr>
          <w:lang w:val="en-AU"/>
        </w:rPr>
        <w:t>When can the court intervene?</w:t>
      </w:r>
      <w:bookmarkEnd w:id="175"/>
    </w:p>
    <w:p w:rsidR="00FB37CA" w:rsidRDefault="00FB37CA" w:rsidP="00FB37CA">
      <w:r w:rsidRPr="00D21DB3">
        <w:t xml:space="preserve">In Australia, the courts have generally not been inclined to adopt </w:t>
      </w:r>
      <w:r>
        <w:t xml:space="preserve">a </w:t>
      </w:r>
      <w:r w:rsidRPr="00D21DB3">
        <w:t>narrow interpretation of their powers under the legislation.  Several Australian cases (</w:t>
      </w:r>
      <w:r w:rsidRPr="00B33188">
        <w:rPr>
          <w:i/>
          <w:color w:val="000000"/>
        </w:rPr>
        <w:t>Qantas Airways v Joseland and Gillings</w:t>
      </w:r>
      <w:r w:rsidRPr="00D21DB3">
        <w:t xml:space="preserve"> (1986) 6 NSWLR 327; and </w:t>
      </w:r>
      <w:r w:rsidRPr="00B33188">
        <w:rPr>
          <w:i/>
          <w:color w:val="000000"/>
        </w:rPr>
        <w:t xml:space="preserve">Abigano v </w:t>
      </w:r>
      <w:r>
        <w:rPr>
          <w:i/>
          <w:color w:val="000000"/>
        </w:rPr>
        <w:t xml:space="preserve"> </w:t>
      </w:r>
      <w:r w:rsidRPr="00B33188">
        <w:rPr>
          <w:i/>
          <w:color w:val="000000"/>
        </w:rPr>
        <w:t xml:space="preserve">Electricity Commission </w:t>
      </w:r>
      <w:r w:rsidRPr="00D21DB3">
        <w:t xml:space="preserve">CLD No 19008/85, 4 July 1986 unreported) have distinguished the English cases and have held that the discretion to grant appeal must be made taking into account all circumstances of the case including hearing arguments on the matter.  </w:t>
      </w:r>
    </w:p>
    <w:p w:rsidR="00FB37CA" w:rsidRPr="00D21DB3" w:rsidRDefault="00FB37CA" w:rsidP="00FB37CA">
      <w:r w:rsidRPr="00D21DB3">
        <w:t>In Queensland there have been some amendments that clarify the situation and require the court to only grant leave to appeal if:</w:t>
      </w:r>
    </w:p>
    <w:p w:rsidR="00FB37CA" w:rsidRPr="00B33188" w:rsidRDefault="00FB37CA" w:rsidP="00FB37CA">
      <w:pPr>
        <w:ind w:left="357" w:hanging="357"/>
      </w:pPr>
      <w:r w:rsidRPr="00A42E78">
        <w:rPr>
          <w:b/>
        </w:rPr>
        <w:t>i)</w:t>
      </w:r>
      <w:r w:rsidRPr="00B33188">
        <w:tab/>
        <w:t>Deciding the question of law could substantially affect the rights of one or more of the parties; and</w:t>
      </w:r>
    </w:p>
    <w:p w:rsidR="00FB37CA" w:rsidRDefault="00FB37CA" w:rsidP="00FB37CA">
      <w:pPr>
        <w:ind w:left="357" w:hanging="357"/>
      </w:pPr>
      <w:r w:rsidRPr="00A42E78">
        <w:rPr>
          <w:b/>
        </w:rPr>
        <w:t>ii)</w:t>
      </w:r>
      <w:r w:rsidRPr="00B33188">
        <w:tab/>
        <w:t>There is a manifest error of law on the face of the award or strong evidence that the arbitrator made an error and the determination of the question would help the certainty of the law.</w:t>
      </w:r>
    </w:p>
    <w:p w:rsidR="00FB37CA" w:rsidRDefault="00FB37CA" w:rsidP="00FB37CA">
      <w:pPr>
        <w:ind w:left="357" w:hanging="357"/>
        <w:rPr>
          <w:b/>
        </w:rPr>
      </w:pPr>
      <w:r>
        <w:rPr>
          <w:b/>
        </w:rPr>
        <w:t>Appealing awards</w:t>
      </w:r>
    </w:p>
    <w:p w:rsidR="00FB37CA" w:rsidRDefault="00FB37CA" w:rsidP="00FB37CA">
      <w:r>
        <w:t xml:space="preserve">Section 38(2) of the Act provides that an appeal shall lie to the Supreme Court on any question of law arising out of an award             </w:t>
      </w:r>
    </w:p>
    <w:p w:rsidR="00FB37CA" w:rsidRDefault="00FB37CA" w:rsidP="00FB37CA">
      <w:pPr>
        <w:pStyle w:val="ListParagraph"/>
        <w:numPr>
          <w:ilvl w:val="0"/>
          <w:numId w:val="115"/>
        </w:numPr>
      </w:pPr>
      <w:r>
        <w:t xml:space="preserve">On any question of law = a misinterpretation or misapplication of a principle of law or the application of an inappropriate principle of law to the issue of fact </w:t>
      </w:r>
    </w:p>
    <w:p w:rsidR="00FB37CA" w:rsidRDefault="00FB37CA" w:rsidP="00FB37CA">
      <w:pPr>
        <w:rPr>
          <w:b/>
        </w:rPr>
      </w:pPr>
      <w:r>
        <w:rPr>
          <w:b/>
        </w:rPr>
        <w:t>Setting aside awards</w:t>
      </w:r>
    </w:p>
    <w:p w:rsidR="00FB37CA" w:rsidRPr="00FB37CA" w:rsidRDefault="00FB37CA" w:rsidP="00FB37CA">
      <w:r>
        <w:t xml:space="preserve">Section 42 of the Act provides the court with the power to set aside an award for misconduct </w:t>
      </w:r>
    </w:p>
    <w:p w:rsidR="00FB37CA" w:rsidRDefault="00FB37CA" w:rsidP="00FB37CA">
      <w:pPr>
        <w:ind w:left="357" w:hanging="357"/>
      </w:pPr>
    </w:p>
    <w:p w:rsidR="0034150E" w:rsidRPr="00807C7E" w:rsidRDefault="0034150E" w:rsidP="0059247C">
      <w:pPr>
        <w:pStyle w:val="Heading2"/>
      </w:pPr>
      <w:bookmarkStart w:id="176" w:name="_Toc263352963"/>
      <w:r w:rsidRPr="00807C7E">
        <w:rPr>
          <w:lang w:val="en-AU"/>
        </w:rPr>
        <w:t>Unpacking the advantages of arbitration</w:t>
      </w:r>
      <w:bookmarkEnd w:id="176"/>
    </w:p>
    <w:p w:rsidR="004634C2" w:rsidRPr="00B33188" w:rsidRDefault="004634C2" w:rsidP="004634C2">
      <w:pPr>
        <w:numPr>
          <w:ilvl w:val="0"/>
          <w:numId w:val="116"/>
        </w:numPr>
        <w:spacing w:after="0" w:line="240" w:lineRule="auto"/>
        <w:ind w:left="714" w:hanging="357"/>
      </w:pPr>
      <w:r w:rsidRPr="00B33188">
        <w:t>Each party has an equal opportunity to present their views.</w:t>
      </w:r>
    </w:p>
    <w:p w:rsidR="004634C2" w:rsidRPr="00B33188" w:rsidRDefault="004634C2" w:rsidP="004634C2">
      <w:pPr>
        <w:numPr>
          <w:ilvl w:val="0"/>
          <w:numId w:val="116"/>
        </w:numPr>
        <w:spacing w:after="0" w:line="240" w:lineRule="auto"/>
        <w:ind w:left="714" w:hanging="357"/>
      </w:pPr>
      <w:r w:rsidRPr="00B33188">
        <w:t>Decision-making power lies in the hands of an impartial arbitrator.</w:t>
      </w:r>
    </w:p>
    <w:p w:rsidR="004634C2" w:rsidRPr="00B33188" w:rsidRDefault="004634C2" w:rsidP="004634C2">
      <w:pPr>
        <w:numPr>
          <w:ilvl w:val="0"/>
          <w:numId w:val="116"/>
        </w:numPr>
        <w:spacing w:after="0" w:line="240" w:lineRule="auto"/>
        <w:ind w:left="714" w:hanging="357"/>
      </w:pPr>
      <w:r w:rsidRPr="00B33188">
        <w:t>Parties have input/power on process issues.</w:t>
      </w:r>
    </w:p>
    <w:p w:rsidR="004634C2" w:rsidRPr="00B33188" w:rsidRDefault="004634C2" w:rsidP="004634C2">
      <w:pPr>
        <w:numPr>
          <w:ilvl w:val="0"/>
          <w:numId w:val="116"/>
        </w:numPr>
        <w:spacing w:after="0" w:line="240" w:lineRule="auto"/>
        <w:ind w:left="714" w:hanging="357"/>
      </w:pPr>
      <w:r w:rsidRPr="00B33188">
        <w:t>Parties can choose the third-party decision-maker (i.e. the arbitrator).</w:t>
      </w:r>
    </w:p>
    <w:p w:rsidR="004634C2" w:rsidRPr="00B33188" w:rsidRDefault="004634C2" w:rsidP="004634C2">
      <w:pPr>
        <w:numPr>
          <w:ilvl w:val="0"/>
          <w:numId w:val="116"/>
        </w:numPr>
        <w:spacing w:after="0" w:line="240" w:lineRule="auto"/>
        <w:ind w:left="714" w:hanging="357"/>
      </w:pPr>
      <w:r w:rsidRPr="00B33188">
        <w:t>The process allows for expert evidence to be adduced.</w:t>
      </w:r>
    </w:p>
    <w:p w:rsidR="004634C2" w:rsidRPr="00B33188" w:rsidRDefault="004634C2" w:rsidP="004634C2">
      <w:pPr>
        <w:numPr>
          <w:ilvl w:val="0"/>
          <w:numId w:val="116"/>
        </w:numPr>
        <w:spacing w:after="0" w:line="240" w:lineRule="auto"/>
        <w:ind w:left="714" w:hanging="357"/>
      </w:pPr>
      <w:r w:rsidRPr="00B33188">
        <w:t>The process provides a final, enforceable decision.</w:t>
      </w:r>
    </w:p>
    <w:p w:rsidR="004634C2" w:rsidRPr="00B33188" w:rsidRDefault="004634C2" w:rsidP="004634C2">
      <w:pPr>
        <w:numPr>
          <w:ilvl w:val="0"/>
          <w:numId w:val="116"/>
        </w:numPr>
        <w:spacing w:after="0" w:line="240" w:lineRule="auto"/>
        <w:ind w:left="714" w:hanging="357"/>
      </w:pPr>
      <w:r w:rsidRPr="00B33188">
        <w:t>The process is relatively objective and avoids the introduction of personal issues that might cloud the issues that are the subject of the dispute (this is particularly relevant in business disputes).</w:t>
      </w:r>
    </w:p>
    <w:p w:rsidR="004634C2" w:rsidRPr="00B33188" w:rsidRDefault="004634C2" w:rsidP="004634C2">
      <w:pPr>
        <w:numPr>
          <w:ilvl w:val="0"/>
          <w:numId w:val="116"/>
        </w:numPr>
        <w:spacing w:after="0" w:line="240" w:lineRule="auto"/>
        <w:ind w:left="714" w:hanging="357"/>
      </w:pPr>
      <w:r w:rsidRPr="00B33188">
        <w:t>Because the parties are usually legally represented there is some potential to reduce any imbalance of power between them.</w:t>
      </w:r>
    </w:p>
    <w:p w:rsidR="004634C2" w:rsidRPr="00B33188" w:rsidRDefault="004634C2" w:rsidP="004634C2">
      <w:pPr>
        <w:numPr>
          <w:ilvl w:val="0"/>
          <w:numId w:val="116"/>
        </w:numPr>
        <w:spacing w:after="0" w:line="240" w:lineRule="auto"/>
        <w:ind w:left="714" w:hanging="357"/>
      </w:pPr>
      <w:r w:rsidRPr="00B33188">
        <w:t>Achieving an outcome from the process does not depend on the goodwill, trust or co-operation of the parties.</w:t>
      </w:r>
    </w:p>
    <w:p w:rsidR="004634C2" w:rsidRPr="00B33188" w:rsidRDefault="004634C2" w:rsidP="004634C2">
      <w:pPr>
        <w:numPr>
          <w:ilvl w:val="0"/>
          <w:numId w:val="116"/>
        </w:numPr>
        <w:spacing w:after="0" w:line="240" w:lineRule="auto"/>
        <w:ind w:left="714" w:hanging="357"/>
      </w:pPr>
      <w:r w:rsidRPr="00B33188">
        <w:t>The process is private.</w:t>
      </w:r>
    </w:p>
    <w:p w:rsidR="004634C2" w:rsidRDefault="004634C2" w:rsidP="004634C2">
      <w:pPr>
        <w:numPr>
          <w:ilvl w:val="0"/>
          <w:numId w:val="116"/>
        </w:numPr>
        <w:spacing w:after="0" w:line="240" w:lineRule="auto"/>
        <w:ind w:left="714" w:hanging="357"/>
      </w:pPr>
      <w:r w:rsidRPr="00B33188">
        <w:t>Arbitration is arguably cheaper and quicker than courts (although this may not always be the case).</w:t>
      </w:r>
    </w:p>
    <w:p w:rsidR="0059247C" w:rsidRPr="00807C7E" w:rsidRDefault="0059247C" w:rsidP="0059247C">
      <w:pPr>
        <w:ind w:left="360"/>
        <w:rPr>
          <w:b/>
          <w:color w:val="000000"/>
          <w:sz w:val="22"/>
          <w:szCs w:val="22"/>
          <w:lang w:val="en-AU" w:bidi="ar-SA"/>
        </w:rPr>
      </w:pPr>
      <w:r w:rsidRPr="00807C7E">
        <w:rPr>
          <w:b/>
          <w:color w:val="000000"/>
          <w:sz w:val="22"/>
          <w:szCs w:val="22"/>
          <w:lang w:val="en-AU" w:bidi="ar-SA"/>
        </w:rPr>
        <w:t>Additional notes from the lecture:</w:t>
      </w:r>
    </w:p>
    <w:p w:rsidR="0059247C" w:rsidRPr="00807C7E" w:rsidRDefault="004634C2" w:rsidP="0059247C">
      <w:pPr>
        <w:ind w:left="360"/>
        <w:rPr>
          <w:color w:val="000000"/>
          <w:sz w:val="22"/>
          <w:szCs w:val="22"/>
          <w:lang w:bidi="ar-SA"/>
        </w:rPr>
      </w:pPr>
      <w:r>
        <w:rPr>
          <w:color w:val="000000"/>
          <w:sz w:val="22"/>
          <w:szCs w:val="22"/>
          <w:lang w:val="en-AU" w:bidi="ar-SA"/>
        </w:rPr>
        <w:t>Note that the abovementioned points are not always advantages.</w:t>
      </w:r>
    </w:p>
    <w:p w:rsidR="0059247C" w:rsidRPr="00807C7E" w:rsidRDefault="0059247C" w:rsidP="0059247C">
      <w:pPr>
        <w:ind w:left="360"/>
        <w:rPr>
          <w:color w:val="000000"/>
          <w:sz w:val="22"/>
          <w:szCs w:val="22"/>
          <w:lang w:bidi="ar-SA"/>
        </w:rPr>
      </w:pPr>
      <w:r w:rsidRPr="00807C7E">
        <w:rPr>
          <w:color w:val="000000"/>
          <w:sz w:val="22"/>
          <w:szCs w:val="22"/>
          <w:lang w:val="en-AU" w:bidi="ar-SA"/>
        </w:rPr>
        <w:t>In terms of commercial disputes where the parties want a quick resolution to their dispute but want legal protections but they still want a little bit of control then this is a good option – but the argument that it’s cheaper than court is weighed against the fact hat if it does go pear shaped at arbitration then you still have to go to court and that is not necessarily quicker</w:t>
      </w:r>
      <w:r w:rsidR="00FB37CA">
        <w:rPr>
          <w:color w:val="000000"/>
          <w:sz w:val="22"/>
          <w:szCs w:val="22"/>
          <w:lang w:val="en-AU" w:bidi="ar-SA"/>
        </w:rPr>
        <w:t xml:space="preserve"> </w:t>
      </w:r>
      <w:r w:rsidRPr="00807C7E">
        <w:rPr>
          <w:color w:val="000000"/>
          <w:sz w:val="22"/>
          <w:szCs w:val="22"/>
          <w:lang w:val="en-AU" w:bidi="ar-SA"/>
        </w:rPr>
        <w:t>and cheap</w:t>
      </w:r>
      <w:r w:rsidR="00FB37CA">
        <w:rPr>
          <w:color w:val="000000"/>
          <w:sz w:val="22"/>
          <w:szCs w:val="22"/>
          <w:lang w:val="en-AU" w:bidi="ar-SA"/>
        </w:rPr>
        <w:t>e</w:t>
      </w:r>
      <w:r w:rsidRPr="00807C7E">
        <w:rPr>
          <w:color w:val="000000"/>
          <w:sz w:val="22"/>
          <w:szCs w:val="22"/>
          <w:lang w:val="en-AU" w:bidi="ar-SA"/>
        </w:rPr>
        <w:t xml:space="preserve">r </w:t>
      </w:r>
    </w:p>
    <w:p w:rsidR="0059247C" w:rsidRPr="00807C7E" w:rsidRDefault="0059247C" w:rsidP="0059247C">
      <w:pPr>
        <w:ind w:left="360"/>
        <w:rPr>
          <w:color w:val="000000"/>
          <w:sz w:val="22"/>
          <w:szCs w:val="22"/>
          <w:lang w:bidi="ar-SA"/>
        </w:rPr>
      </w:pPr>
      <w:r w:rsidRPr="00807C7E">
        <w:rPr>
          <w:color w:val="000000"/>
          <w:sz w:val="22"/>
          <w:szCs w:val="22"/>
          <w:lang w:val="en-AU" w:bidi="ar-SA"/>
        </w:rPr>
        <w:t xml:space="preserve">As disputes get more complex – like IT matters or complex in terms of being specific to a certain discipline – then it becomes increasingly something that parties might want in terms of making a determination for them </w:t>
      </w:r>
    </w:p>
    <w:p w:rsidR="0059247C" w:rsidRPr="00807C7E" w:rsidRDefault="0059247C" w:rsidP="0059247C">
      <w:pPr>
        <w:ind w:left="360"/>
        <w:rPr>
          <w:color w:val="000000"/>
          <w:sz w:val="22"/>
          <w:szCs w:val="22"/>
          <w:lang w:bidi="ar-SA"/>
        </w:rPr>
      </w:pPr>
      <w:r w:rsidRPr="00807C7E">
        <w:rPr>
          <w:color w:val="000000"/>
          <w:sz w:val="22"/>
          <w:szCs w:val="22"/>
          <w:lang w:val="en-AU" w:bidi="ar-SA"/>
        </w:rPr>
        <w:t xml:space="preserve">Yet it does have the protection of parties </w:t>
      </w:r>
    </w:p>
    <w:p w:rsidR="0034150E" w:rsidRPr="00807C7E" w:rsidRDefault="0034150E" w:rsidP="0059247C">
      <w:pPr>
        <w:pStyle w:val="Heading2"/>
      </w:pPr>
      <w:bookmarkStart w:id="177" w:name="_Toc263352964"/>
      <w:r w:rsidRPr="00807C7E">
        <w:rPr>
          <w:lang w:val="en-AU"/>
        </w:rPr>
        <w:t>Unpacking the disadvantages of arbitration</w:t>
      </w:r>
      <w:bookmarkEnd w:id="177"/>
    </w:p>
    <w:p w:rsidR="004634C2" w:rsidRPr="00B33188" w:rsidRDefault="004634C2" w:rsidP="004634C2">
      <w:pPr>
        <w:numPr>
          <w:ilvl w:val="0"/>
          <w:numId w:val="117"/>
        </w:numPr>
        <w:spacing w:after="0" w:line="240" w:lineRule="auto"/>
        <w:ind w:left="714" w:hanging="357"/>
      </w:pPr>
      <w:r w:rsidRPr="00B33188">
        <w:t>Arbitration has limited applications, that is, it is a process that is relevant to</w:t>
      </w:r>
      <w:r>
        <w:t xml:space="preserve"> only certain types of disputes - </w:t>
      </w:r>
      <w:r w:rsidRPr="00B33188">
        <w:t>mainly commercial disputes.</w:t>
      </w:r>
    </w:p>
    <w:p w:rsidR="004634C2" w:rsidRPr="00B33188" w:rsidRDefault="004634C2" w:rsidP="004634C2">
      <w:pPr>
        <w:numPr>
          <w:ilvl w:val="0"/>
          <w:numId w:val="117"/>
        </w:numPr>
        <w:spacing w:after="0" w:line="240" w:lineRule="auto"/>
        <w:ind w:left="714" w:hanging="357"/>
      </w:pPr>
      <w:r w:rsidRPr="00B33188">
        <w:t>Arbitration can favour the wealthy and disadvantage the poor in that it often involves substantial costs and usually requires the use of advocates.</w:t>
      </w:r>
    </w:p>
    <w:p w:rsidR="004634C2" w:rsidRPr="00B33188" w:rsidRDefault="004634C2" w:rsidP="004634C2">
      <w:pPr>
        <w:numPr>
          <w:ilvl w:val="0"/>
          <w:numId w:val="117"/>
        </w:numPr>
        <w:spacing w:after="0" w:line="240" w:lineRule="auto"/>
        <w:ind w:left="714" w:hanging="357"/>
      </w:pPr>
      <w:r w:rsidRPr="00B33188">
        <w:t>The objective and legalistic nature of the process can result in a lack of consideration of the feelings of the parties. This can be a problem in a conflict where there are personal or emotional issues that are relevant.</w:t>
      </w:r>
    </w:p>
    <w:p w:rsidR="004634C2" w:rsidRPr="00B33188" w:rsidRDefault="004634C2" w:rsidP="004634C2">
      <w:pPr>
        <w:numPr>
          <w:ilvl w:val="0"/>
          <w:numId w:val="117"/>
        </w:numPr>
        <w:spacing w:after="0" w:line="240" w:lineRule="auto"/>
        <w:ind w:left="714" w:hanging="357"/>
      </w:pPr>
      <w:r w:rsidRPr="00B33188">
        <w:t>Arbitration adopts an adversarial approach (though the arbitrator is able to make certain investigations and take on a more inquisitorial role than a judge).</w:t>
      </w:r>
    </w:p>
    <w:p w:rsidR="004634C2" w:rsidRPr="00B33188" w:rsidRDefault="004634C2" w:rsidP="004634C2">
      <w:pPr>
        <w:numPr>
          <w:ilvl w:val="0"/>
          <w:numId w:val="117"/>
        </w:numPr>
        <w:spacing w:after="0" w:line="240" w:lineRule="auto"/>
        <w:ind w:left="714" w:hanging="357"/>
      </w:pPr>
      <w:r w:rsidRPr="00B33188">
        <w:t>Arbitrators have extensive power (sometimes more than judges) but in the private context of arbitration there is limited scope for monitoring of the use of this power and there is always the danger of abuse.</w:t>
      </w:r>
    </w:p>
    <w:p w:rsidR="0034150E" w:rsidRPr="00807C7E" w:rsidRDefault="0034150E" w:rsidP="0059247C">
      <w:pPr>
        <w:ind w:left="360"/>
        <w:rPr>
          <w:b/>
          <w:color w:val="000000"/>
          <w:sz w:val="22"/>
          <w:szCs w:val="22"/>
          <w:lang w:val="en-AU" w:bidi="ar-SA"/>
        </w:rPr>
      </w:pPr>
    </w:p>
    <w:p w:rsidR="0059247C" w:rsidRPr="00807C7E" w:rsidRDefault="0059247C" w:rsidP="0059247C">
      <w:pPr>
        <w:ind w:left="360"/>
        <w:rPr>
          <w:b/>
          <w:color w:val="000000"/>
          <w:sz w:val="22"/>
          <w:szCs w:val="22"/>
          <w:lang w:val="en-AU" w:bidi="ar-SA"/>
        </w:rPr>
      </w:pPr>
      <w:r w:rsidRPr="00807C7E">
        <w:rPr>
          <w:b/>
          <w:color w:val="000000"/>
          <w:sz w:val="22"/>
          <w:szCs w:val="22"/>
          <w:lang w:val="en-AU" w:bidi="ar-SA"/>
        </w:rPr>
        <w:t xml:space="preserve">Additional notes from the lecture </w:t>
      </w:r>
    </w:p>
    <w:p w:rsidR="0059247C" w:rsidRPr="00807C7E" w:rsidRDefault="0059247C" w:rsidP="0059247C">
      <w:pPr>
        <w:ind w:left="360"/>
        <w:rPr>
          <w:color w:val="000000"/>
          <w:sz w:val="22"/>
          <w:szCs w:val="22"/>
          <w:lang w:bidi="ar-SA"/>
        </w:rPr>
      </w:pPr>
      <w:r w:rsidRPr="00807C7E">
        <w:rPr>
          <w:color w:val="000000"/>
          <w:sz w:val="22"/>
          <w:szCs w:val="22"/>
          <w:lang w:val="en-AU" w:bidi="ar-SA"/>
        </w:rPr>
        <w:t>You can say that the notion of arbitration is being applied to more disputes</w:t>
      </w:r>
    </w:p>
    <w:p w:rsidR="0059247C" w:rsidRPr="00807C7E" w:rsidRDefault="0059247C" w:rsidP="0059247C">
      <w:pPr>
        <w:ind w:left="360"/>
        <w:rPr>
          <w:color w:val="000000"/>
          <w:sz w:val="22"/>
          <w:szCs w:val="22"/>
          <w:lang w:bidi="ar-SA"/>
        </w:rPr>
      </w:pPr>
      <w:r w:rsidRPr="00807C7E">
        <w:rPr>
          <w:color w:val="000000"/>
          <w:sz w:val="22"/>
          <w:szCs w:val="22"/>
          <w:lang w:val="en-AU" w:bidi="ar-SA"/>
        </w:rPr>
        <w:t xml:space="preserve">Favours the wealthy – access to justice issues but on the other hand you could say that it is a process that suits parties that have the funds to afford it and those people, like businesses, are drawn to it e.g. commercial endeavours. </w:t>
      </w:r>
    </w:p>
    <w:p w:rsidR="0059247C" w:rsidRPr="00807C7E" w:rsidRDefault="0059247C" w:rsidP="0059247C">
      <w:pPr>
        <w:ind w:left="360"/>
        <w:rPr>
          <w:color w:val="000000"/>
          <w:sz w:val="22"/>
          <w:szCs w:val="22"/>
          <w:lang w:bidi="ar-SA"/>
        </w:rPr>
      </w:pPr>
      <w:r w:rsidRPr="00807C7E">
        <w:rPr>
          <w:color w:val="000000"/>
          <w:sz w:val="22"/>
          <w:szCs w:val="22"/>
          <w:lang w:val="en-AU" w:bidi="ar-SA"/>
        </w:rPr>
        <w:t xml:space="preserve">It is closer to litigation than others – so closer to adversarial style than any thing else in the unit </w:t>
      </w:r>
    </w:p>
    <w:p w:rsidR="0059247C" w:rsidRPr="00807C7E" w:rsidRDefault="0059247C" w:rsidP="0059247C">
      <w:pPr>
        <w:ind w:left="360"/>
        <w:rPr>
          <w:color w:val="000000"/>
          <w:sz w:val="22"/>
          <w:szCs w:val="22"/>
          <w:lang w:bidi="ar-SA"/>
        </w:rPr>
      </w:pPr>
      <w:r w:rsidRPr="00807C7E">
        <w:rPr>
          <w:color w:val="000000"/>
          <w:sz w:val="22"/>
          <w:szCs w:val="22"/>
          <w:lang w:val="en-AU" w:bidi="ar-SA"/>
        </w:rPr>
        <w:t xml:space="preserve">You need to consider all of this factors (good and bad) when determining whether it is something that you want to consider for your client/situation </w:t>
      </w:r>
    </w:p>
    <w:p w:rsidR="003C413A" w:rsidRDefault="004634C2" w:rsidP="004634C2">
      <w:pPr>
        <w:pStyle w:val="Heading2"/>
      </w:pPr>
      <w:bookmarkStart w:id="178" w:name="_Toc263352965"/>
      <w:r>
        <w:t>Arbitration and the family law Act</w:t>
      </w:r>
      <w:bookmarkEnd w:id="178"/>
      <w:r>
        <w:t xml:space="preserve"> </w:t>
      </w:r>
    </w:p>
    <w:p w:rsidR="00665D04" w:rsidRPr="00665D04" w:rsidRDefault="00665D04" w:rsidP="00665D04">
      <w:pPr>
        <w:pStyle w:val="ActHead3"/>
        <w:shd w:val="clear" w:color="auto" w:fill="D9D9D9"/>
        <w:spacing w:before="0"/>
        <w:rPr>
          <w:rFonts w:ascii="Corbel" w:hAnsi="Corbel"/>
          <w:sz w:val="20"/>
          <w:szCs w:val="20"/>
        </w:rPr>
      </w:pPr>
      <w:bookmarkStart w:id="179" w:name="_Toc255914812"/>
      <w:bookmarkStart w:id="180" w:name="_Toc263352966"/>
      <w:r w:rsidRPr="00665D04">
        <w:rPr>
          <w:rStyle w:val="CharDivNo"/>
          <w:rFonts w:ascii="Corbel" w:hAnsi="Corbel"/>
          <w:sz w:val="20"/>
          <w:szCs w:val="20"/>
        </w:rPr>
        <w:t>Division 4</w:t>
      </w:r>
      <w:r w:rsidRPr="00665D04">
        <w:rPr>
          <w:rFonts w:ascii="Corbel" w:hAnsi="Corbel"/>
          <w:sz w:val="20"/>
          <w:szCs w:val="20"/>
        </w:rPr>
        <w:t>—</w:t>
      </w:r>
      <w:r w:rsidRPr="00665D04">
        <w:rPr>
          <w:rStyle w:val="CharDivText"/>
          <w:rFonts w:ascii="Corbel" w:hAnsi="Corbel"/>
          <w:sz w:val="20"/>
          <w:szCs w:val="20"/>
        </w:rPr>
        <w:t>Arbitration</w:t>
      </w:r>
      <w:bookmarkEnd w:id="179"/>
      <w:bookmarkEnd w:id="180"/>
    </w:p>
    <w:p w:rsidR="00665D04" w:rsidRPr="00665D04" w:rsidRDefault="00665D04" w:rsidP="00665D04">
      <w:pPr>
        <w:pStyle w:val="ActHead5"/>
        <w:shd w:val="clear" w:color="auto" w:fill="D9D9D9"/>
        <w:spacing w:before="0"/>
        <w:rPr>
          <w:rFonts w:ascii="Corbel" w:hAnsi="Corbel"/>
          <w:sz w:val="20"/>
          <w:szCs w:val="20"/>
        </w:rPr>
      </w:pPr>
      <w:bookmarkStart w:id="181" w:name="_Toc255914813"/>
      <w:r w:rsidRPr="00665D04">
        <w:rPr>
          <w:rStyle w:val="CharSectno"/>
          <w:rFonts w:ascii="Corbel" w:hAnsi="Corbel"/>
          <w:sz w:val="20"/>
          <w:szCs w:val="20"/>
        </w:rPr>
        <w:t>10L</w:t>
      </w:r>
      <w:r w:rsidRPr="00665D04">
        <w:rPr>
          <w:rFonts w:ascii="Corbel" w:hAnsi="Corbel"/>
          <w:sz w:val="20"/>
          <w:szCs w:val="20"/>
        </w:rPr>
        <w:t xml:space="preserve">  Definition of </w:t>
      </w:r>
      <w:r w:rsidRPr="00665D04">
        <w:rPr>
          <w:rFonts w:ascii="Corbel" w:hAnsi="Corbel"/>
          <w:i/>
          <w:sz w:val="20"/>
          <w:szCs w:val="20"/>
        </w:rPr>
        <w:t>arbitration</w:t>
      </w:r>
      <w:bookmarkEnd w:id="181"/>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(1)</w:t>
      </w:r>
      <w:r w:rsidRPr="00665D04">
        <w:rPr>
          <w:rFonts w:ascii="Corbel" w:hAnsi="Corbel"/>
          <w:sz w:val="20"/>
          <w:szCs w:val="20"/>
        </w:rPr>
        <w:tab/>
      </w:r>
      <w:r w:rsidRPr="00665D04">
        <w:rPr>
          <w:rFonts w:ascii="Corbel" w:hAnsi="Corbel"/>
          <w:b/>
          <w:i/>
          <w:sz w:val="20"/>
          <w:szCs w:val="20"/>
        </w:rPr>
        <w:t>Arbitration</w:t>
      </w:r>
      <w:r w:rsidRPr="00665D04">
        <w:rPr>
          <w:rFonts w:ascii="Corbel" w:hAnsi="Corbel"/>
          <w:sz w:val="20"/>
          <w:szCs w:val="20"/>
        </w:rPr>
        <w:t xml:space="preserve"> is a process (other than the judicial process) in which parties to a dispute present arguments and evidence to an arbitrator, who makes a determination to resolve the dispute.</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(2)</w:t>
      </w:r>
      <w:r w:rsidRPr="00665D04">
        <w:rPr>
          <w:rFonts w:ascii="Corbel" w:hAnsi="Corbel"/>
          <w:sz w:val="20"/>
          <w:szCs w:val="20"/>
        </w:rPr>
        <w:tab/>
        <w:t>Arbitration may be either: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r>
      <w:r w:rsidRPr="00665D04">
        <w:rPr>
          <w:rFonts w:ascii="Corbel" w:hAnsi="Corbel"/>
          <w:b/>
          <w:i/>
          <w:sz w:val="20"/>
          <w:szCs w:val="20"/>
        </w:rPr>
        <w:t>section 13E arbitration</w:t>
      </w:r>
      <w:r w:rsidRPr="00665D04">
        <w:rPr>
          <w:rFonts w:ascii="Corbel" w:hAnsi="Corbel"/>
          <w:sz w:val="20"/>
          <w:szCs w:val="20"/>
        </w:rPr>
        <w:t>—which is arbitration of Part VIII proceedings, or Part VIIIAB proceedings (other than proceedings relating to a Part VIIIAB financial agreement), carried out as a result of an order made under section 13E;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r>
      <w:r w:rsidRPr="00665D04">
        <w:rPr>
          <w:rFonts w:ascii="Corbel" w:hAnsi="Corbel"/>
          <w:b/>
          <w:i/>
          <w:sz w:val="20"/>
          <w:szCs w:val="20"/>
        </w:rPr>
        <w:t>relevant property or financial arbitration</w:t>
      </w:r>
      <w:r w:rsidRPr="00665D04">
        <w:rPr>
          <w:rFonts w:ascii="Corbel" w:hAnsi="Corbel"/>
          <w:sz w:val="20"/>
          <w:szCs w:val="20"/>
        </w:rPr>
        <w:t>—which is arbitration (other than section 13E arbitration) of:</w:t>
      </w:r>
    </w:p>
    <w:p w:rsidR="00665D04" w:rsidRPr="00665D04" w:rsidRDefault="00665D04" w:rsidP="00665D04">
      <w:pPr>
        <w:pStyle w:val="paragraphsub"/>
        <w:shd w:val="clear" w:color="auto" w:fill="D9D9D9"/>
        <w:spacing w:before="0"/>
        <w:rPr>
          <w:rFonts w:ascii="Corbel" w:hAnsi="Corbel"/>
          <w:sz w:val="20"/>
          <w:szCs w:val="20"/>
        </w:rPr>
      </w:pPr>
      <w:r w:rsidRPr="00665D04">
        <w:rPr>
          <w:rFonts w:ascii="Corbel" w:hAnsi="Corbel"/>
          <w:sz w:val="20"/>
          <w:szCs w:val="20"/>
        </w:rPr>
        <w:tab/>
        <w:t>(i)</w:t>
      </w:r>
      <w:r w:rsidRPr="00665D04">
        <w:rPr>
          <w:rFonts w:ascii="Corbel" w:hAnsi="Corbel"/>
          <w:sz w:val="20"/>
          <w:szCs w:val="20"/>
        </w:rPr>
        <w:tab/>
        <w:t>Part VIII proceedings, Part VIIIA proceedings, Part VIIIAB proceedings, Part VIIIB proceedings or section 106A proceedings; or</w:t>
      </w:r>
    </w:p>
    <w:p w:rsidR="00665D04" w:rsidRPr="00665D04" w:rsidRDefault="00665D04" w:rsidP="00665D04">
      <w:pPr>
        <w:pStyle w:val="paragraphsub"/>
        <w:shd w:val="clear" w:color="auto" w:fill="D9D9D9"/>
        <w:spacing w:before="0"/>
        <w:rPr>
          <w:rFonts w:ascii="Corbel" w:hAnsi="Corbel"/>
          <w:sz w:val="20"/>
          <w:szCs w:val="20"/>
        </w:rPr>
      </w:pPr>
      <w:r w:rsidRPr="00665D04">
        <w:rPr>
          <w:rFonts w:ascii="Corbel" w:hAnsi="Corbel"/>
          <w:sz w:val="20"/>
          <w:szCs w:val="20"/>
        </w:rPr>
        <w:tab/>
        <w:t>(ii)</w:t>
      </w:r>
      <w:r w:rsidRPr="00665D04">
        <w:rPr>
          <w:rFonts w:ascii="Corbel" w:hAnsi="Corbel"/>
          <w:sz w:val="20"/>
          <w:szCs w:val="20"/>
        </w:rPr>
        <w:tab/>
        <w:t>any part of such proceedings; or</w:t>
      </w:r>
    </w:p>
    <w:p w:rsidR="00665D04" w:rsidRPr="00665D04" w:rsidRDefault="00665D04" w:rsidP="00665D04">
      <w:pPr>
        <w:pStyle w:val="paragraphsub"/>
        <w:shd w:val="clear" w:color="auto" w:fill="D9D9D9"/>
        <w:spacing w:before="0"/>
        <w:rPr>
          <w:rFonts w:ascii="Corbel" w:hAnsi="Corbel"/>
          <w:sz w:val="20"/>
          <w:szCs w:val="20"/>
        </w:rPr>
      </w:pPr>
      <w:r w:rsidRPr="00665D04">
        <w:rPr>
          <w:rFonts w:ascii="Corbel" w:hAnsi="Corbel"/>
          <w:sz w:val="20"/>
          <w:szCs w:val="20"/>
        </w:rPr>
        <w:tab/>
        <w:t>(iii)</w:t>
      </w:r>
      <w:r w:rsidRPr="00665D04">
        <w:rPr>
          <w:rFonts w:ascii="Corbel" w:hAnsi="Corbel"/>
          <w:sz w:val="20"/>
          <w:szCs w:val="20"/>
        </w:rPr>
        <w:tab/>
        <w:t>any matter arising in such proceedings; or</w:t>
      </w:r>
    </w:p>
    <w:p w:rsidR="00665D04" w:rsidRPr="00665D04" w:rsidRDefault="00665D04" w:rsidP="00665D04">
      <w:pPr>
        <w:pStyle w:val="paragraphsub"/>
        <w:shd w:val="clear" w:color="auto" w:fill="D9D9D9"/>
        <w:spacing w:before="0"/>
        <w:rPr>
          <w:rFonts w:ascii="Corbel" w:hAnsi="Corbel"/>
          <w:sz w:val="20"/>
          <w:szCs w:val="20"/>
        </w:rPr>
      </w:pPr>
      <w:r w:rsidRPr="00665D04">
        <w:rPr>
          <w:rFonts w:ascii="Corbel" w:hAnsi="Corbel"/>
          <w:sz w:val="20"/>
          <w:szCs w:val="20"/>
        </w:rPr>
        <w:tab/>
        <w:t>(iv)</w:t>
      </w:r>
      <w:r w:rsidRPr="00665D04">
        <w:rPr>
          <w:rFonts w:ascii="Corbel" w:hAnsi="Corbel"/>
          <w:sz w:val="20"/>
          <w:szCs w:val="20"/>
        </w:rPr>
        <w:tab/>
        <w:t>a dispute about a matter with respect to which such proceedings could be instituted.</w:t>
      </w:r>
    </w:p>
    <w:p w:rsidR="00665D04" w:rsidRPr="00665D04" w:rsidRDefault="00665D04" w:rsidP="00665D04">
      <w:pPr>
        <w:pStyle w:val="ActHead5"/>
        <w:shd w:val="clear" w:color="auto" w:fill="D9D9D9"/>
        <w:spacing w:before="0"/>
        <w:rPr>
          <w:rFonts w:ascii="Corbel" w:hAnsi="Corbel"/>
          <w:sz w:val="20"/>
          <w:szCs w:val="20"/>
        </w:rPr>
      </w:pPr>
      <w:bookmarkStart w:id="182" w:name="_Toc255914814"/>
      <w:r w:rsidRPr="00665D04">
        <w:rPr>
          <w:rStyle w:val="CharSectno"/>
          <w:rFonts w:ascii="Corbel" w:hAnsi="Corbel"/>
          <w:sz w:val="20"/>
          <w:szCs w:val="20"/>
        </w:rPr>
        <w:t>10M</w:t>
      </w:r>
      <w:r w:rsidRPr="00665D04">
        <w:rPr>
          <w:rFonts w:ascii="Corbel" w:hAnsi="Corbel"/>
          <w:sz w:val="20"/>
          <w:szCs w:val="20"/>
        </w:rPr>
        <w:t xml:space="preserve">  Definition of </w:t>
      </w:r>
      <w:r w:rsidRPr="00665D04">
        <w:rPr>
          <w:rFonts w:ascii="Corbel" w:hAnsi="Corbel"/>
          <w:i/>
          <w:sz w:val="20"/>
          <w:szCs w:val="20"/>
        </w:rPr>
        <w:t>arbitrator</w:t>
      </w:r>
      <w:bookmarkEnd w:id="182"/>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r>
      <w:r w:rsidRPr="00665D04">
        <w:rPr>
          <w:rFonts w:ascii="Corbel" w:hAnsi="Corbel"/>
          <w:sz w:val="20"/>
          <w:szCs w:val="20"/>
        </w:rPr>
        <w:tab/>
        <w:t xml:space="preserve">An </w:t>
      </w:r>
      <w:r w:rsidRPr="00665D04">
        <w:rPr>
          <w:rFonts w:ascii="Corbel" w:hAnsi="Corbel"/>
          <w:b/>
          <w:i/>
          <w:sz w:val="20"/>
          <w:szCs w:val="20"/>
        </w:rPr>
        <w:t xml:space="preserve">arbitrator </w:t>
      </w:r>
      <w:r w:rsidRPr="00665D04">
        <w:rPr>
          <w:rFonts w:ascii="Corbel" w:hAnsi="Corbel"/>
          <w:sz w:val="20"/>
          <w:szCs w:val="20"/>
        </w:rPr>
        <w:t>is a person who meets the requirements prescribed in the regulations to be an arbitrator.</w:t>
      </w:r>
    </w:p>
    <w:p w:rsidR="00665D04" w:rsidRPr="00665D04" w:rsidRDefault="00665D04" w:rsidP="00665D04">
      <w:pPr>
        <w:pStyle w:val="ActHead5"/>
        <w:shd w:val="clear" w:color="auto" w:fill="D9D9D9"/>
        <w:spacing w:before="0"/>
        <w:rPr>
          <w:rFonts w:ascii="Corbel" w:hAnsi="Corbel"/>
          <w:sz w:val="20"/>
          <w:szCs w:val="20"/>
        </w:rPr>
      </w:pPr>
      <w:bookmarkStart w:id="183" w:name="_Toc255914815"/>
      <w:r w:rsidRPr="00665D04">
        <w:rPr>
          <w:rStyle w:val="CharSectno"/>
          <w:rFonts w:ascii="Corbel" w:hAnsi="Corbel"/>
          <w:sz w:val="20"/>
          <w:szCs w:val="20"/>
        </w:rPr>
        <w:t>10N</w:t>
      </w:r>
      <w:r w:rsidRPr="00665D04">
        <w:rPr>
          <w:rFonts w:ascii="Corbel" w:hAnsi="Corbel"/>
          <w:sz w:val="20"/>
          <w:szCs w:val="20"/>
        </w:rPr>
        <w:t xml:space="preserve">  Arbitrators may charge fees for their services</w:t>
      </w:r>
      <w:bookmarkEnd w:id="183"/>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(1)</w:t>
      </w:r>
      <w:r w:rsidRPr="00665D04">
        <w:rPr>
          <w:rFonts w:ascii="Corbel" w:hAnsi="Corbel"/>
          <w:sz w:val="20"/>
          <w:szCs w:val="20"/>
        </w:rPr>
        <w:tab/>
        <w:t>An arbitrator conducting arbitration may charge the parties to the arbitration fees for conducting it.</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(2)</w:t>
      </w:r>
      <w:r w:rsidRPr="00665D04">
        <w:rPr>
          <w:rFonts w:ascii="Corbel" w:hAnsi="Corbel"/>
          <w:sz w:val="20"/>
          <w:szCs w:val="20"/>
        </w:rPr>
        <w:tab/>
        <w:t>The arbitrator must give written information about those fees to the parties before the arbitration starts.</w:t>
      </w:r>
    </w:p>
    <w:p w:rsidR="00665D04" w:rsidRPr="00665D04" w:rsidRDefault="00665D04" w:rsidP="00665D04">
      <w:pPr>
        <w:pStyle w:val="notetext"/>
        <w:shd w:val="clear" w:color="auto" w:fill="D9D9D9"/>
        <w:spacing w:before="0" w:line="240" w:lineRule="auto"/>
        <w:rPr>
          <w:rFonts w:ascii="Corbel" w:hAnsi="Corbel"/>
          <w:sz w:val="20"/>
          <w:szCs w:val="20"/>
        </w:rPr>
      </w:pPr>
      <w:r w:rsidRPr="00665D04">
        <w:rPr>
          <w:rFonts w:ascii="Corbel" w:hAnsi="Corbel"/>
          <w:sz w:val="20"/>
          <w:szCs w:val="20"/>
        </w:rPr>
        <w:t>Note:</w:t>
      </w:r>
      <w:r w:rsidRPr="00665D04">
        <w:rPr>
          <w:rFonts w:ascii="Corbel" w:hAnsi="Corbel"/>
          <w:sz w:val="20"/>
          <w:szCs w:val="20"/>
        </w:rPr>
        <w:tab/>
        <w:t>There may be Rules of Court or regulations relating to the costs of arbitration and how they are assessed or taxed (see paragraphs 123(1)(se) and 125(1)(bc)).</w:t>
      </w:r>
    </w:p>
    <w:p w:rsidR="00665D04" w:rsidRPr="00665D04" w:rsidRDefault="00665D04" w:rsidP="00665D04">
      <w:pPr>
        <w:pStyle w:val="ActHead5"/>
        <w:shd w:val="clear" w:color="auto" w:fill="D9D9D9"/>
        <w:spacing w:before="0"/>
        <w:rPr>
          <w:rFonts w:ascii="Corbel" w:hAnsi="Corbel"/>
          <w:sz w:val="20"/>
          <w:szCs w:val="20"/>
        </w:rPr>
      </w:pPr>
      <w:bookmarkStart w:id="184" w:name="_Toc255914816"/>
      <w:r w:rsidRPr="00665D04">
        <w:rPr>
          <w:rStyle w:val="CharSectno"/>
          <w:rFonts w:ascii="Corbel" w:hAnsi="Corbel"/>
          <w:sz w:val="20"/>
          <w:szCs w:val="20"/>
        </w:rPr>
        <w:t>10P</w:t>
      </w:r>
      <w:r w:rsidRPr="00665D04">
        <w:rPr>
          <w:rFonts w:ascii="Corbel" w:hAnsi="Corbel"/>
          <w:sz w:val="20"/>
          <w:szCs w:val="20"/>
        </w:rPr>
        <w:t xml:space="preserve">  Immunity of arbitrators</w:t>
      </w:r>
      <w:bookmarkEnd w:id="184"/>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r>
      <w:r w:rsidRPr="00665D04">
        <w:rPr>
          <w:rFonts w:ascii="Corbel" w:hAnsi="Corbel"/>
          <w:sz w:val="20"/>
          <w:szCs w:val="20"/>
        </w:rPr>
        <w:tab/>
        <w:t>An arbitrator has, in performing his or her functions as an arbitrator, the same protection and immunity as a Judge of the Family Court has in performing the functions of a Judge.</w:t>
      </w:r>
    </w:p>
    <w:p w:rsidR="00665D04" w:rsidRPr="00665D04" w:rsidRDefault="00665D04" w:rsidP="00665D04">
      <w:pPr>
        <w:pStyle w:val="notetext"/>
        <w:shd w:val="clear" w:color="auto" w:fill="D9D9D9"/>
        <w:spacing w:before="0" w:line="240" w:lineRule="auto"/>
        <w:rPr>
          <w:rFonts w:ascii="Corbel" w:hAnsi="Corbel"/>
          <w:sz w:val="20"/>
          <w:szCs w:val="20"/>
        </w:rPr>
      </w:pPr>
      <w:r w:rsidRPr="00665D04">
        <w:rPr>
          <w:rFonts w:ascii="Corbel" w:hAnsi="Corbel"/>
          <w:sz w:val="20"/>
          <w:szCs w:val="20"/>
        </w:rPr>
        <w:t>Note:</w:t>
      </w:r>
      <w:r w:rsidRPr="00665D04">
        <w:rPr>
          <w:rFonts w:ascii="Corbel" w:hAnsi="Corbel"/>
          <w:sz w:val="20"/>
          <w:szCs w:val="20"/>
        </w:rPr>
        <w:tab/>
        <w:t>Communications with arbitrators are not confidential, and may be admissible in court.</w:t>
      </w:r>
    </w:p>
    <w:p w:rsidR="00665D04" w:rsidRPr="00665D04" w:rsidRDefault="00665D04" w:rsidP="00665D04">
      <w:pPr>
        <w:pStyle w:val="ActHead3"/>
        <w:shd w:val="clear" w:color="auto" w:fill="D9D9D9"/>
        <w:spacing w:before="0"/>
        <w:rPr>
          <w:rFonts w:ascii="Corbel" w:hAnsi="Corbel"/>
          <w:sz w:val="20"/>
          <w:szCs w:val="20"/>
        </w:rPr>
      </w:pPr>
      <w:bookmarkStart w:id="185" w:name="_Toc255914846"/>
      <w:bookmarkStart w:id="186" w:name="_Toc263352967"/>
      <w:r w:rsidRPr="00665D04">
        <w:rPr>
          <w:rStyle w:val="CharDivNo"/>
          <w:rFonts w:ascii="Corbel" w:hAnsi="Corbel"/>
          <w:sz w:val="20"/>
          <w:szCs w:val="20"/>
        </w:rPr>
        <w:t>Division 4</w:t>
      </w:r>
      <w:r w:rsidRPr="00665D04">
        <w:rPr>
          <w:rFonts w:ascii="Corbel" w:hAnsi="Corbel"/>
          <w:sz w:val="20"/>
          <w:szCs w:val="20"/>
        </w:rPr>
        <w:t>—</w:t>
      </w:r>
      <w:r w:rsidRPr="00665D04">
        <w:rPr>
          <w:rStyle w:val="CharDivText"/>
          <w:rFonts w:ascii="Corbel" w:hAnsi="Corbel"/>
          <w:sz w:val="20"/>
          <w:szCs w:val="20"/>
        </w:rPr>
        <w:t>Court’s role in relation to arbitration of disputes</w:t>
      </w:r>
      <w:bookmarkEnd w:id="185"/>
      <w:bookmarkEnd w:id="186"/>
    </w:p>
    <w:p w:rsidR="00665D04" w:rsidRPr="00665D04" w:rsidRDefault="00665D04" w:rsidP="00665D04">
      <w:pPr>
        <w:pStyle w:val="ActHead5"/>
        <w:shd w:val="clear" w:color="auto" w:fill="D9D9D9"/>
        <w:spacing w:before="0"/>
        <w:rPr>
          <w:rFonts w:ascii="Corbel" w:hAnsi="Corbel"/>
          <w:sz w:val="20"/>
          <w:szCs w:val="20"/>
        </w:rPr>
      </w:pPr>
      <w:bookmarkStart w:id="187" w:name="_Toc255914847"/>
      <w:r w:rsidRPr="00665D04">
        <w:rPr>
          <w:rStyle w:val="CharSectno"/>
          <w:rFonts w:ascii="Corbel" w:hAnsi="Corbel"/>
          <w:sz w:val="20"/>
          <w:szCs w:val="20"/>
        </w:rPr>
        <w:t>13E</w:t>
      </w:r>
      <w:r w:rsidRPr="00665D04">
        <w:rPr>
          <w:rFonts w:ascii="Corbel" w:hAnsi="Corbel"/>
          <w:sz w:val="20"/>
          <w:szCs w:val="20"/>
        </w:rPr>
        <w:t xml:space="preserve">  Court may refer Part VIII proceedings or Part VIIIAB proceedings to arbitration</w:t>
      </w:r>
      <w:bookmarkEnd w:id="187"/>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(1)</w:t>
      </w:r>
      <w:r w:rsidRPr="00665D04">
        <w:rPr>
          <w:rFonts w:ascii="Corbel" w:hAnsi="Corbel"/>
          <w:sz w:val="20"/>
          <w:szCs w:val="20"/>
        </w:rPr>
        <w:tab/>
        <w:t>With the consent of all of the parties to the proceedings, a court exercising jurisdiction in:</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Part VIII proceedings;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Part VIIIAB proceedings (other than proceedings relating to a Part VIIIAB financial agreement);</w:t>
      </w:r>
    </w:p>
    <w:p w:rsidR="00665D04" w:rsidRPr="00665D04" w:rsidRDefault="00665D04" w:rsidP="00665D04">
      <w:pPr>
        <w:pStyle w:val="subsection2"/>
        <w:shd w:val="clear" w:color="auto" w:fill="D9D9D9"/>
        <w:spacing w:before="0"/>
        <w:rPr>
          <w:rFonts w:ascii="Corbel" w:hAnsi="Corbel"/>
          <w:sz w:val="20"/>
          <w:szCs w:val="20"/>
        </w:rPr>
      </w:pPr>
      <w:r w:rsidRPr="00665D04">
        <w:rPr>
          <w:rFonts w:ascii="Corbel" w:hAnsi="Corbel"/>
          <w:sz w:val="20"/>
          <w:szCs w:val="20"/>
        </w:rPr>
        <w:t>may make an order referring the proceedings, or any part of them, or any matter arising in them, to an arbitrator for arbitration.</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(2)</w:t>
      </w:r>
      <w:r w:rsidRPr="00665D04">
        <w:rPr>
          <w:rFonts w:ascii="Corbel" w:hAnsi="Corbel"/>
          <w:sz w:val="20"/>
          <w:szCs w:val="20"/>
        </w:rPr>
        <w:tab/>
        <w:t>If the court makes an order under subsection (1), it may, if necessary, adjourn the proceedings and may make any additional orders as it thinks appropriate to facilitate the effective conduct of the arbitration.</w:t>
      </w:r>
    </w:p>
    <w:p w:rsidR="00665D04" w:rsidRPr="00665D04" w:rsidRDefault="00665D04" w:rsidP="00665D04">
      <w:pPr>
        <w:pStyle w:val="ActHead5"/>
        <w:shd w:val="clear" w:color="auto" w:fill="D9D9D9"/>
        <w:spacing w:before="0"/>
        <w:rPr>
          <w:rFonts w:ascii="Corbel" w:hAnsi="Corbel"/>
          <w:sz w:val="20"/>
          <w:szCs w:val="20"/>
        </w:rPr>
      </w:pPr>
      <w:bookmarkStart w:id="188" w:name="_Toc255914848"/>
      <w:r w:rsidRPr="00665D04">
        <w:rPr>
          <w:rStyle w:val="CharSectno"/>
          <w:rFonts w:ascii="Corbel" w:hAnsi="Corbel"/>
          <w:sz w:val="20"/>
          <w:szCs w:val="20"/>
        </w:rPr>
        <w:t>13F</w:t>
      </w:r>
      <w:r w:rsidRPr="00665D04">
        <w:rPr>
          <w:rFonts w:ascii="Corbel" w:hAnsi="Corbel"/>
          <w:sz w:val="20"/>
          <w:szCs w:val="20"/>
        </w:rPr>
        <w:t xml:space="preserve">  Court may make orders to facilitate arbitration of certain disputes</w:t>
      </w:r>
      <w:bookmarkEnd w:id="188"/>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r>
      <w:r w:rsidRPr="00665D04">
        <w:rPr>
          <w:rFonts w:ascii="Corbel" w:hAnsi="Corbel"/>
          <w:sz w:val="20"/>
          <w:szCs w:val="20"/>
        </w:rPr>
        <w:tab/>
        <w:t>A court that has jurisdiction under this Act may, on application by a party to relevant property or financial arbitration, make orders the court thinks appropriate to facilitate the effective conduct of the arbitration.</w:t>
      </w:r>
    </w:p>
    <w:p w:rsidR="00665D04" w:rsidRPr="00665D04" w:rsidRDefault="00665D04" w:rsidP="00665D04">
      <w:pPr>
        <w:pStyle w:val="ActHead5"/>
        <w:shd w:val="clear" w:color="auto" w:fill="D9D9D9"/>
        <w:spacing w:before="0"/>
        <w:rPr>
          <w:rFonts w:ascii="Corbel" w:hAnsi="Corbel"/>
          <w:sz w:val="20"/>
          <w:szCs w:val="20"/>
        </w:rPr>
      </w:pPr>
      <w:bookmarkStart w:id="189" w:name="_Toc255914849"/>
      <w:r w:rsidRPr="00665D04">
        <w:rPr>
          <w:rStyle w:val="CharSectno"/>
          <w:rFonts w:ascii="Corbel" w:hAnsi="Corbel"/>
          <w:sz w:val="20"/>
          <w:szCs w:val="20"/>
        </w:rPr>
        <w:t>13G</w:t>
      </w:r>
      <w:r w:rsidRPr="00665D04">
        <w:rPr>
          <w:rFonts w:ascii="Corbel" w:hAnsi="Corbel"/>
          <w:sz w:val="20"/>
          <w:szCs w:val="20"/>
        </w:rPr>
        <w:t xml:space="preserve">  Family Court and Federal Magistrates Court may determine questions of law referred by arbitrator</w:t>
      </w:r>
      <w:bookmarkEnd w:id="189"/>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(1)</w:t>
      </w:r>
      <w:r w:rsidRPr="00665D04">
        <w:rPr>
          <w:rFonts w:ascii="Corbel" w:hAnsi="Corbel"/>
          <w:sz w:val="20"/>
          <w:szCs w:val="20"/>
        </w:rPr>
        <w:tab/>
        <w:t>An arbitrator of section 13E arbitration or relevant property or financial arbitration may, at any time before making an award in the arbitration, refer a question of law arising in relation to the arbitration for determination by:</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a single judge of the Family Court;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a single judge of the Family Court of a State;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(c)</w:t>
      </w:r>
      <w:r w:rsidRPr="00665D04">
        <w:rPr>
          <w:rFonts w:ascii="Corbel" w:hAnsi="Corbel"/>
          <w:sz w:val="20"/>
          <w:szCs w:val="20"/>
        </w:rPr>
        <w:tab/>
        <w:t>the Federal Magistrates Court.</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(2)</w:t>
      </w:r>
      <w:r w:rsidRPr="00665D04">
        <w:rPr>
          <w:rFonts w:ascii="Corbel" w:hAnsi="Corbel"/>
          <w:sz w:val="20"/>
          <w:szCs w:val="20"/>
        </w:rPr>
        <w:tab/>
        <w:t>The arbitrator may do so:</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on his or her own initiative;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at the request of one or more of the parties to the arbitration if the arbitrator considers it appropriate to do so.</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(3)</w:t>
      </w:r>
      <w:r w:rsidRPr="00665D04">
        <w:rPr>
          <w:rFonts w:ascii="Corbel" w:hAnsi="Corbel"/>
          <w:sz w:val="20"/>
          <w:szCs w:val="20"/>
        </w:rPr>
        <w:tab/>
        <w:t>The arbitrator must not make an award in the arbitration before the judge or Federal Magistrates Court has either: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determined the question of law;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remitted the matter to the arbitrator having found that no question of law arises.</w:t>
      </w:r>
    </w:p>
    <w:p w:rsidR="00665D04" w:rsidRPr="00665D04" w:rsidRDefault="00665D04" w:rsidP="00665D04">
      <w:pPr>
        <w:pStyle w:val="ActHead5"/>
        <w:shd w:val="clear" w:color="auto" w:fill="D9D9D9"/>
        <w:spacing w:before="0"/>
        <w:rPr>
          <w:rFonts w:ascii="Corbel" w:hAnsi="Corbel"/>
          <w:sz w:val="20"/>
          <w:szCs w:val="20"/>
        </w:rPr>
      </w:pPr>
      <w:bookmarkStart w:id="190" w:name="_Toc255914850"/>
      <w:r w:rsidRPr="00665D04">
        <w:rPr>
          <w:rStyle w:val="CharSectno"/>
          <w:rFonts w:ascii="Corbel" w:hAnsi="Corbel"/>
          <w:sz w:val="20"/>
          <w:szCs w:val="20"/>
        </w:rPr>
        <w:t>13H</w:t>
      </w:r>
      <w:r w:rsidRPr="00665D04">
        <w:rPr>
          <w:rFonts w:ascii="Corbel" w:hAnsi="Corbel"/>
          <w:sz w:val="20"/>
          <w:szCs w:val="20"/>
        </w:rPr>
        <w:t xml:space="preserve">  Awards made in arbitration may be registered in court</w:t>
      </w:r>
      <w:bookmarkEnd w:id="190"/>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(1)</w:t>
      </w:r>
      <w:r w:rsidRPr="00665D04">
        <w:rPr>
          <w:rFonts w:ascii="Corbel" w:hAnsi="Corbel"/>
          <w:sz w:val="20"/>
          <w:szCs w:val="20"/>
        </w:rPr>
        <w:tab/>
        <w:t>A party to an award made in section 13E arbitration or in relevant property or financial arbitration may register the award:</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in the case of section 13E arbitration—in the court that ordered the arbitration;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otherwise—in a court that has jurisdiction under this Act.</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(2)</w:t>
      </w:r>
      <w:r w:rsidRPr="00665D04">
        <w:rPr>
          <w:rFonts w:ascii="Corbel" w:hAnsi="Corbel"/>
          <w:sz w:val="20"/>
          <w:szCs w:val="20"/>
        </w:rPr>
        <w:tab/>
        <w:t>An award registered under subsection (1) has effect as if it were a decree made by that court.</w:t>
      </w:r>
    </w:p>
    <w:p w:rsidR="00665D04" w:rsidRPr="00665D04" w:rsidRDefault="00665D04" w:rsidP="00665D04">
      <w:pPr>
        <w:pStyle w:val="ActHead5"/>
        <w:shd w:val="clear" w:color="auto" w:fill="D9D9D9"/>
        <w:spacing w:before="0"/>
        <w:rPr>
          <w:rFonts w:ascii="Corbel" w:hAnsi="Corbel"/>
          <w:sz w:val="20"/>
          <w:szCs w:val="20"/>
        </w:rPr>
      </w:pPr>
      <w:bookmarkStart w:id="191" w:name="_Toc255914851"/>
      <w:r w:rsidRPr="00665D04">
        <w:rPr>
          <w:rStyle w:val="CharSectno"/>
          <w:rFonts w:ascii="Corbel" w:hAnsi="Corbel"/>
          <w:sz w:val="20"/>
          <w:szCs w:val="20"/>
        </w:rPr>
        <w:t>13J</w:t>
      </w:r>
      <w:r w:rsidRPr="00665D04">
        <w:rPr>
          <w:rFonts w:ascii="Corbel" w:hAnsi="Corbel"/>
          <w:sz w:val="20"/>
          <w:szCs w:val="20"/>
        </w:rPr>
        <w:t xml:space="preserve">  Family Court or Federal Magistrates Court can review registered awards</w:t>
      </w:r>
      <w:bookmarkEnd w:id="191"/>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(1)</w:t>
      </w:r>
      <w:r w:rsidRPr="00665D04">
        <w:rPr>
          <w:rFonts w:ascii="Corbel" w:hAnsi="Corbel"/>
          <w:sz w:val="20"/>
          <w:szCs w:val="20"/>
        </w:rPr>
        <w:tab/>
        <w:t>A party to a registered award made in section 13E arbitration or relevant property or financial arbitration may apply for review of the award, on questions of law, by:</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a single judge of the Family Court;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a single judge of the Family Court of a State;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(c)</w:t>
      </w:r>
      <w:r w:rsidRPr="00665D04">
        <w:rPr>
          <w:rFonts w:ascii="Corbel" w:hAnsi="Corbel"/>
          <w:sz w:val="20"/>
          <w:szCs w:val="20"/>
        </w:rPr>
        <w:tab/>
        <w:t>the Federal Magistrates Court.</w:t>
      </w:r>
    </w:p>
    <w:p w:rsidR="00665D04" w:rsidRPr="00665D04" w:rsidRDefault="00665D04" w:rsidP="00665D04">
      <w:pPr>
        <w:pStyle w:val="notetext"/>
        <w:shd w:val="clear" w:color="auto" w:fill="D9D9D9"/>
        <w:spacing w:before="0" w:line="240" w:lineRule="auto"/>
        <w:rPr>
          <w:rFonts w:ascii="Corbel" w:hAnsi="Corbel"/>
          <w:sz w:val="20"/>
          <w:szCs w:val="20"/>
        </w:rPr>
      </w:pPr>
      <w:r w:rsidRPr="00665D04">
        <w:rPr>
          <w:rFonts w:ascii="Corbel" w:hAnsi="Corbel"/>
          <w:sz w:val="20"/>
          <w:szCs w:val="20"/>
        </w:rPr>
        <w:t>Note:</w:t>
      </w:r>
      <w:r w:rsidRPr="00665D04">
        <w:rPr>
          <w:rFonts w:ascii="Corbel" w:hAnsi="Corbel"/>
          <w:sz w:val="20"/>
          <w:szCs w:val="20"/>
        </w:rPr>
        <w:tab/>
        <w:t>There may be Rules of Court providing for when, and how, an application for review of the award can be made (see paragraph 123(1)(sf)).</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(2)</w:t>
      </w:r>
      <w:r w:rsidRPr="00665D04">
        <w:rPr>
          <w:rFonts w:ascii="Corbel" w:hAnsi="Corbel"/>
          <w:sz w:val="20"/>
          <w:szCs w:val="20"/>
        </w:rPr>
        <w:tab/>
        <w:t>On a review of an award under this section, the judge or Federal Magistrates Court may:</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determine all questions of law arising in relation to the arbitration; and</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make such decrees as the judge or Federal Magistrates Court thinks appropriate, including a decree affirming, reversing or varying the award.</w:t>
      </w:r>
    </w:p>
    <w:p w:rsidR="00665D04" w:rsidRPr="00665D04" w:rsidRDefault="00665D04" w:rsidP="00665D04">
      <w:pPr>
        <w:pStyle w:val="ActHead5"/>
        <w:shd w:val="clear" w:color="auto" w:fill="D9D9D9"/>
        <w:spacing w:before="0"/>
        <w:rPr>
          <w:rFonts w:ascii="Corbel" w:hAnsi="Corbel"/>
          <w:sz w:val="20"/>
          <w:szCs w:val="20"/>
        </w:rPr>
      </w:pPr>
      <w:bookmarkStart w:id="192" w:name="_Toc255914852"/>
      <w:r w:rsidRPr="00665D04">
        <w:rPr>
          <w:rStyle w:val="CharSectno"/>
          <w:rFonts w:ascii="Corbel" w:hAnsi="Corbel"/>
          <w:sz w:val="20"/>
          <w:szCs w:val="20"/>
        </w:rPr>
        <w:t>13K</w:t>
      </w:r>
      <w:r w:rsidRPr="00665D04">
        <w:rPr>
          <w:rFonts w:ascii="Corbel" w:hAnsi="Corbel"/>
          <w:sz w:val="20"/>
          <w:szCs w:val="20"/>
        </w:rPr>
        <w:t xml:space="preserve">  Family Court and Federal Magistrates Court may set aside registered awards</w:t>
      </w:r>
      <w:bookmarkEnd w:id="192"/>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(1)</w:t>
      </w:r>
      <w:r w:rsidRPr="00665D04">
        <w:rPr>
          <w:rFonts w:ascii="Corbel" w:hAnsi="Corbel"/>
          <w:sz w:val="20"/>
          <w:szCs w:val="20"/>
        </w:rPr>
        <w:tab/>
        <w:t>If an award made in section 13E arbitration or relevant property or financial arbitration, or an agreement made as a result of such arbitration, is registered in:</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the Family Court;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the Federal Magistrates Court;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(c)</w:t>
      </w:r>
      <w:r w:rsidRPr="00665D04">
        <w:rPr>
          <w:rFonts w:ascii="Corbel" w:hAnsi="Corbel"/>
          <w:sz w:val="20"/>
          <w:szCs w:val="20"/>
        </w:rPr>
        <w:tab/>
        <w:t>a Family Court of a State;</w:t>
      </w:r>
    </w:p>
    <w:p w:rsidR="00665D04" w:rsidRPr="00665D04" w:rsidRDefault="00665D04" w:rsidP="00665D04">
      <w:pPr>
        <w:pStyle w:val="subsection2"/>
        <w:shd w:val="clear" w:color="auto" w:fill="D9D9D9"/>
        <w:spacing w:before="0"/>
        <w:rPr>
          <w:rFonts w:ascii="Corbel" w:hAnsi="Corbel"/>
          <w:sz w:val="20"/>
          <w:szCs w:val="20"/>
        </w:rPr>
      </w:pPr>
      <w:r w:rsidRPr="00665D04">
        <w:rPr>
          <w:rFonts w:ascii="Corbel" w:hAnsi="Corbel"/>
          <w:sz w:val="20"/>
          <w:szCs w:val="20"/>
        </w:rPr>
        <w:t>the court in which the award is registered may make a decree affirming, reversing or varying the award or agreement.</w:t>
      </w:r>
    </w:p>
    <w:p w:rsidR="00665D04" w:rsidRPr="00665D04" w:rsidRDefault="00665D04" w:rsidP="00665D04">
      <w:pPr>
        <w:pStyle w:val="subsection"/>
        <w:shd w:val="clear" w:color="auto" w:fill="D9D9D9"/>
        <w:spacing w:before="0"/>
        <w:rPr>
          <w:rFonts w:ascii="Corbel" w:hAnsi="Corbel"/>
          <w:sz w:val="20"/>
          <w:szCs w:val="20"/>
        </w:rPr>
      </w:pPr>
      <w:r w:rsidRPr="00665D04">
        <w:rPr>
          <w:rFonts w:ascii="Corbel" w:hAnsi="Corbel"/>
          <w:sz w:val="20"/>
          <w:szCs w:val="20"/>
        </w:rPr>
        <w:tab/>
        <w:t>(2)</w:t>
      </w:r>
      <w:r w:rsidRPr="00665D04">
        <w:rPr>
          <w:rFonts w:ascii="Corbel" w:hAnsi="Corbel"/>
          <w:sz w:val="20"/>
          <w:szCs w:val="20"/>
        </w:rPr>
        <w:tab/>
        <w:t>The court may only make a decree under subsection (1) if the court is satisfied that:</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(a)</w:t>
      </w:r>
      <w:r w:rsidRPr="00665D04">
        <w:rPr>
          <w:rFonts w:ascii="Corbel" w:hAnsi="Corbel"/>
          <w:sz w:val="20"/>
          <w:szCs w:val="20"/>
        </w:rPr>
        <w:tab/>
        <w:t>the award or agreement was obtained by fraud (including non</w:t>
      </w:r>
      <w:r w:rsidRPr="00665D04">
        <w:rPr>
          <w:rFonts w:ascii="Corbel" w:hAnsi="Corbel"/>
          <w:sz w:val="20"/>
          <w:szCs w:val="20"/>
        </w:rPr>
        <w:noBreakHyphen/>
        <w:t>disclosure of a material matter);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(b)</w:t>
      </w:r>
      <w:r w:rsidRPr="00665D04">
        <w:rPr>
          <w:rFonts w:ascii="Corbel" w:hAnsi="Corbel"/>
          <w:sz w:val="20"/>
          <w:szCs w:val="20"/>
        </w:rPr>
        <w:tab/>
        <w:t>the award or agreement is void, voidable or unenforceable;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(c)</w:t>
      </w:r>
      <w:r w:rsidRPr="00665D04">
        <w:rPr>
          <w:rFonts w:ascii="Corbel" w:hAnsi="Corbel"/>
          <w:sz w:val="20"/>
          <w:szCs w:val="20"/>
        </w:rPr>
        <w:tab/>
        <w:t>in the circumstances that have arisen since the award or agreement was made it is impracticable for some or all of it to be carried out; or</w:t>
      </w:r>
    </w:p>
    <w:p w:rsidR="00665D04" w:rsidRPr="00665D04" w:rsidRDefault="00665D04" w:rsidP="00665D04">
      <w:pPr>
        <w:pStyle w:val="paragraph"/>
        <w:shd w:val="clear" w:color="auto" w:fill="D9D9D9"/>
        <w:spacing w:before="0"/>
        <w:rPr>
          <w:rFonts w:ascii="Corbel" w:hAnsi="Corbel"/>
          <w:sz w:val="20"/>
          <w:szCs w:val="20"/>
        </w:rPr>
      </w:pPr>
      <w:r w:rsidRPr="00665D04">
        <w:rPr>
          <w:rFonts w:ascii="Corbel" w:hAnsi="Corbel"/>
          <w:sz w:val="20"/>
          <w:szCs w:val="20"/>
        </w:rPr>
        <w:tab/>
        <w:t>(d)</w:t>
      </w:r>
      <w:r w:rsidRPr="00665D04">
        <w:rPr>
          <w:rFonts w:ascii="Corbel" w:hAnsi="Corbel"/>
          <w:sz w:val="20"/>
          <w:szCs w:val="20"/>
        </w:rPr>
        <w:tab/>
        <w:t>the arbitration was affected by bias, or there was a lack of procedural fairness in the way in which the arbitration process, as agreed between the parties and the arbitrator, was conducted.</w:t>
      </w:r>
    </w:p>
    <w:p w:rsidR="00665D04" w:rsidRDefault="00665D04">
      <w:r>
        <w:br w:type="page"/>
      </w:r>
    </w:p>
    <w:p w:rsidR="00665D04" w:rsidRPr="00F60195" w:rsidRDefault="00665D04" w:rsidP="00665D04">
      <w:pPr>
        <w:pStyle w:val="Heading1"/>
      </w:pPr>
      <w:bookmarkStart w:id="193" w:name="_Toc263352968"/>
      <w:r w:rsidRPr="00F60195">
        <w:t>Week 5 – Conciliation</w:t>
      </w:r>
      <w:bookmarkEnd w:id="193"/>
      <w:r w:rsidRPr="00F60195">
        <w:t xml:space="preserve"> </w:t>
      </w:r>
    </w:p>
    <w:p w:rsidR="00665D04" w:rsidRPr="00F60195" w:rsidRDefault="00665D04" w:rsidP="00665D04">
      <w:pPr>
        <w:rPr>
          <w:sz w:val="22"/>
          <w:szCs w:val="22"/>
        </w:rPr>
      </w:pPr>
    </w:p>
    <w:p w:rsidR="00665D04" w:rsidRPr="00F60195" w:rsidRDefault="00665D04" w:rsidP="00665D04">
      <w:pPr>
        <w:pStyle w:val="Heading2"/>
      </w:pPr>
      <w:bookmarkStart w:id="194" w:name="_Toc263352969"/>
      <w:r w:rsidRPr="00F60195">
        <w:t>Definition</w:t>
      </w:r>
      <w:bookmarkEnd w:id="194"/>
      <w:r w:rsidRPr="00F60195">
        <w:t xml:space="preserve"> </w:t>
      </w:r>
    </w:p>
    <w:tbl>
      <w:tblPr>
        <w:tblStyle w:val="TableGrid"/>
        <w:tblW w:w="0" w:type="auto"/>
        <w:tblLook w:val="04A0"/>
      </w:tblPr>
      <w:tblGrid>
        <w:gridCol w:w="9242"/>
      </w:tblGrid>
      <w:tr w:rsidR="00D534E4" w:rsidRPr="00F60195">
        <w:trPr>
          <w:trHeight w:val="2762"/>
        </w:trPr>
        <w:tc>
          <w:tcPr>
            <w:tcW w:w="9242" w:type="dxa"/>
          </w:tcPr>
          <w:p w:rsidR="00D534E4" w:rsidRPr="00F60195" w:rsidRDefault="00D534E4" w:rsidP="00A93A92">
            <w:pPr>
              <w:rPr>
                <w:sz w:val="22"/>
                <w:szCs w:val="22"/>
              </w:rPr>
            </w:pPr>
            <w:r w:rsidRPr="00F60195">
              <w:rPr>
                <w:b/>
                <w:sz w:val="22"/>
                <w:szCs w:val="22"/>
              </w:rPr>
              <w:t xml:space="preserve">NADRAC definition: </w:t>
            </w:r>
          </w:p>
          <w:p w:rsidR="00D534E4" w:rsidRPr="00F60195" w:rsidRDefault="00C328D3" w:rsidP="00A93A92">
            <w:pPr>
              <w:rPr>
                <w:b/>
                <w:sz w:val="22"/>
                <w:szCs w:val="22"/>
              </w:rPr>
            </w:pPr>
            <w:r w:rsidRPr="00C328D3">
              <w:rPr>
                <w:noProof/>
                <w:sz w:val="22"/>
                <w:szCs w:val="22"/>
                <w:lang w:bidi="ar-SA"/>
              </w:rPr>
              <w:pict>
                <v:shapetype id="_x0000_t34" coordsize="21600,21600" o:spt="34" o:oned="t" adj="10800" path="m0,0l@0,0@0,21600,21600,21600e" filled="f">
                  <v:stroke joinstyle="miter"/>
                  <v:formulas>
                    <v:f eqn="val #0"/>
                  </v:formulas>
                  <v:path arrowok="t" fillok="f" o:connecttype="none"/>
                  <v:handles>
                    <v:h position="#0,center"/>
                  </v:handles>
                  <o:lock v:ext="edit" shapetype="t"/>
                </v:shapetype>
                <v:shape id="_x0000_s1217" type="#_x0000_t34" style="position:absolute;margin-left:197pt;margin-top:30.35pt;width:62.45pt;height:12.9pt;flip:y;z-index:251672576" o:connectortype="elbow" adj="21669,366195,-93041">
                  <v:stroke endarrow="block"/>
                </v:shape>
              </w:pict>
            </w:r>
            <w:r w:rsidR="00D534E4" w:rsidRPr="00F60195">
              <w:rPr>
                <w:sz w:val="22"/>
                <w:szCs w:val="22"/>
              </w:rPr>
              <w:t xml:space="preserve">Is a process in which the parties to a dispute, with the assistance of a dispute resolution practitioner, </w:t>
            </w:r>
            <w:r w:rsidR="00D534E4" w:rsidRPr="00F60195">
              <w:rPr>
                <w:b/>
                <w:sz w:val="22"/>
                <w:szCs w:val="22"/>
              </w:rPr>
              <w:t xml:space="preserve">identify the issues in dispute, develop options, consider alternatives and endeavor to r each an agreement. </w:t>
            </w:r>
          </w:p>
          <w:p w:rsidR="00343DB4" w:rsidRPr="00F60195" w:rsidRDefault="00343DB4" w:rsidP="00A93A92">
            <w:pPr>
              <w:rPr>
                <w:color w:val="A6A6A6" w:themeColor="background1" w:themeShade="A6"/>
                <w:sz w:val="22"/>
                <w:szCs w:val="22"/>
              </w:rPr>
            </w:pPr>
            <w:r w:rsidRPr="00F60195">
              <w:rPr>
                <w:color w:val="A6A6A6" w:themeColor="background1" w:themeShade="A6"/>
                <w:sz w:val="22"/>
                <w:szCs w:val="22"/>
              </w:rPr>
              <w:t xml:space="preserve">See how these are almost like key processes! </w:t>
            </w:r>
          </w:p>
          <w:p w:rsidR="00D534E4" w:rsidRPr="00F60195" w:rsidRDefault="00D534E4" w:rsidP="00A93A92">
            <w:pPr>
              <w:pStyle w:val="ListParagraph"/>
              <w:numPr>
                <w:ilvl w:val="0"/>
                <w:numId w:val="115"/>
              </w:numPr>
              <w:rPr>
                <w:sz w:val="22"/>
                <w:szCs w:val="22"/>
              </w:rPr>
            </w:pPr>
            <w:r w:rsidRPr="00F60195">
              <w:rPr>
                <w:sz w:val="22"/>
                <w:szCs w:val="22"/>
              </w:rPr>
              <w:t xml:space="preserve">The conciliator may have an advisory role on the content of the dispute or the outcome of its resolution but not a determinative role </w:t>
            </w:r>
          </w:p>
          <w:p w:rsidR="00350777" w:rsidRPr="00F60195" w:rsidRDefault="00D534E4" w:rsidP="00F76752">
            <w:pPr>
              <w:pStyle w:val="ListParagraph"/>
              <w:numPr>
                <w:ilvl w:val="0"/>
                <w:numId w:val="115"/>
              </w:numPr>
              <w:rPr>
                <w:sz w:val="22"/>
                <w:szCs w:val="22"/>
              </w:rPr>
            </w:pPr>
            <w:r w:rsidRPr="00F60195">
              <w:rPr>
                <w:sz w:val="22"/>
                <w:szCs w:val="22"/>
              </w:rPr>
              <w:t xml:space="preserve">The conciliator may advice on or determine the process of conciliation whereby resolution is attempted, and may make suggestions for terms of settlement, give expert advice on likely settlement terms and may actively encourage the participants to reach an agreement </w:t>
            </w:r>
          </w:p>
        </w:tc>
      </w:tr>
    </w:tbl>
    <w:p w:rsidR="00A13A00" w:rsidRPr="00F60195" w:rsidRDefault="00A13A00" w:rsidP="00A13A00">
      <w:pPr>
        <w:rPr>
          <w:sz w:val="22"/>
          <w:szCs w:val="22"/>
        </w:rPr>
      </w:pPr>
      <w:r w:rsidRPr="00F60195">
        <w:rPr>
          <w:sz w:val="22"/>
          <w:szCs w:val="22"/>
        </w:rPr>
        <w:t>In different areas of the law the term “conciliation” is used to describe a variety of dispute resolution processes.  It can describe processes in which lawyers may or may not be involved.  It can also describe formal court processes and more informal processes outside of courts.</w:t>
      </w:r>
    </w:p>
    <w:p w:rsidR="00A13A00" w:rsidRPr="00F60195" w:rsidRDefault="00A13A00" w:rsidP="00A13A00">
      <w:pPr>
        <w:rPr>
          <w:sz w:val="22"/>
          <w:szCs w:val="22"/>
        </w:rPr>
      </w:pPr>
      <w:r w:rsidRPr="00F60195">
        <w:rPr>
          <w:sz w:val="22"/>
          <w:szCs w:val="22"/>
        </w:rPr>
        <w:t>However, conciliation is an important dispute resolution process for future lawyers and justice professionals to understand as in many court processes ‘conciliation’ is a necessary step in the court process.  For example in family law cases where the issues include financial issues such as property settlement, a conciliation conference is a step in the court process before a case will be set down for trial.  Usually a client will attend the conciliation conference with his or her lawyer (provided that the client is represented by a lawyer) and the conciliator may be an officer of the court with a legal background such as a family court Registrar.</w:t>
      </w:r>
    </w:p>
    <w:p w:rsidR="00A13A00" w:rsidRPr="00F60195" w:rsidRDefault="00A13A00" w:rsidP="00A13A00">
      <w:pPr>
        <w:numPr>
          <w:ilvl w:val="0"/>
          <w:numId w:val="118"/>
        </w:numPr>
        <w:rPr>
          <w:sz w:val="22"/>
          <w:szCs w:val="22"/>
        </w:rPr>
      </w:pPr>
      <w:r w:rsidRPr="00F60195">
        <w:rPr>
          <w:sz w:val="22"/>
          <w:szCs w:val="22"/>
        </w:rPr>
        <w:t>Used by different people in different ways:</w:t>
      </w:r>
    </w:p>
    <w:p w:rsidR="00A13A00" w:rsidRPr="00F60195" w:rsidRDefault="00A13A00" w:rsidP="00A13A00">
      <w:pPr>
        <w:numPr>
          <w:ilvl w:val="1"/>
          <w:numId w:val="118"/>
        </w:numPr>
        <w:rPr>
          <w:sz w:val="22"/>
          <w:szCs w:val="22"/>
        </w:rPr>
      </w:pPr>
      <w:r w:rsidRPr="00F60195">
        <w:rPr>
          <w:sz w:val="22"/>
          <w:szCs w:val="22"/>
        </w:rPr>
        <w:t>Informal discussions between parties and external agency to try to avoid, resolve or manage a dispute; or</w:t>
      </w:r>
    </w:p>
    <w:p w:rsidR="00A13A00" w:rsidRPr="00F60195" w:rsidRDefault="00A13A00" w:rsidP="00A13A00">
      <w:pPr>
        <w:numPr>
          <w:ilvl w:val="1"/>
          <w:numId w:val="118"/>
        </w:numPr>
        <w:rPr>
          <w:sz w:val="22"/>
          <w:szCs w:val="22"/>
        </w:rPr>
      </w:pPr>
      <w:r w:rsidRPr="00F60195">
        <w:rPr>
          <w:sz w:val="22"/>
          <w:szCs w:val="22"/>
        </w:rPr>
        <w:t>Like a settlement or evaluative mediation, usually attached to a court or other authority</w:t>
      </w:r>
    </w:p>
    <w:p w:rsidR="00A13A00" w:rsidRPr="00F60195" w:rsidRDefault="00A13A00" w:rsidP="00A13A00">
      <w:pPr>
        <w:numPr>
          <w:ilvl w:val="0"/>
          <w:numId w:val="118"/>
        </w:numPr>
        <w:rPr>
          <w:sz w:val="22"/>
          <w:szCs w:val="22"/>
        </w:rPr>
      </w:pPr>
      <w:r w:rsidRPr="00F60195">
        <w:rPr>
          <w:sz w:val="22"/>
          <w:szCs w:val="22"/>
        </w:rPr>
        <w:t>We are focusing on conciliation processes attached to courts/tribunals/ legal aid commissions</w:t>
      </w:r>
    </w:p>
    <w:p w:rsidR="00A13A00" w:rsidRPr="00F60195" w:rsidRDefault="00A13A00" w:rsidP="00A13A00">
      <w:pPr>
        <w:pStyle w:val="Heading4"/>
      </w:pPr>
      <w:r w:rsidRPr="00F60195">
        <w:t xml:space="preserve">Statutory conciliation programs </w:t>
      </w:r>
    </w:p>
    <w:p w:rsidR="00A13A00" w:rsidRPr="00F60195" w:rsidRDefault="00A13A00" w:rsidP="00665D04">
      <w:pPr>
        <w:rPr>
          <w:sz w:val="22"/>
          <w:szCs w:val="22"/>
        </w:rPr>
      </w:pPr>
      <w:r w:rsidRPr="00F60195">
        <w:rPr>
          <w:sz w:val="22"/>
          <w:szCs w:val="22"/>
        </w:rPr>
        <w:t xml:space="preserve">Statutory conciliation occurs where the dispute in question ahs resulted in a complaint under a state. In this case, the conciliator will actively encourage the parties to reach an agreement which accords with the advice of the statute. </w:t>
      </w:r>
    </w:p>
    <w:p w:rsidR="00665D04" w:rsidRPr="00F60195" w:rsidRDefault="00A13A00" w:rsidP="00665D04">
      <w:pPr>
        <w:rPr>
          <w:sz w:val="22"/>
          <w:szCs w:val="22"/>
        </w:rPr>
      </w:pPr>
      <w:r w:rsidRPr="00F60195">
        <w:rPr>
          <w:sz w:val="22"/>
          <w:szCs w:val="22"/>
        </w:rPr>
        <w:t xml:space="preserve">The conciliator is empowered to make suggestions as to the terms of settlement, provide advice on likely settlement terms and may actively encourage the participants to reach an agreement which accords with their own ideas or the requirement of the statute under which the conciliation is attempted. </w:t>
      </w:r>
    </w:p>
    <w:p w:rsidR="00A13A00" w:rsidRPr="00F60195" w:rsidRDefault="00A13A00" w:rsidP="00665D04">
      <w:pPr>
        <w:rPr>
          <w:sz w:val="22"/>
          <w:szCs w:val="22"/>
        </w:rPr>
      </w:pPr>
      <w:r w:rsidRPr="00F60195">
        <w:rPr>
          <w:sz w:val="22"/>
          <w:szCs w:val="22"/>
        </w:rPr>
        <w:t xml:space="preserve">Each agency will have its own terms as to how it carries out conciliation </w:t>
      </w:r>
    </w:p>
    <w:p w:rsidR="00A13A00" w:rsidRPr="00F60195" w:rsidRDefault="00A13A00" w:rsidP="00A13A00">
      <w:pPr>
        <w:pStyle w:val="ListParagraph"/>
        <w:numPr>
          <w:ilvl w:val="0"/>
          <w:numId w:val="115"/>
        </w:numPr>
        <w:rPr>
          <w:sz w:val="22"/>
          <w:szCs w:val="22"/>
        </w:rPr>
      </w:pPr>
      <w:r w:rsidRPr="00F60195">
        <w:rPr>
          <w:sz w:val="22"/>
          <w:szCs w:val="22"/>
        </w:rPr>
        <w:t xml:space="preserve">In some schemes it may be voluntary </w:t>
      </w:r>
    </w:p>
    <w:p w:rsidR="00A13A00" w:rsidRPr="00F60195" w:rsidRDefault="00A13A00" w:rsidP="00A13A00">
      <w:pPr>
        <w:pStyle w:val="ListParagraph"/>
        <w:numPr>
          <w:ilvl w:val="0"/>
          <w:numId w:val="115"/>
        </w:numPr>
        <w:rPr>
          <w:sz w:val="22"/>
          <w:szCs w:val="22"/>
        </w:rPr>
      </w:pPr>
      <w:r w:rsidRPr="00F60195">
        <w:rPr>
          <w:sz w:val="22"/>
          <w:szCs w:val="22"/>
        </w:rPr>
        <w:t xml:space="preserve">The conciliator may act as the conduit who speaks to one party at a time, usually by telephone, and transmits concerns and ideas from one party to the other without the parties actually speaking together </w:t>
      </w:r>
    </w:p>
    <w:p w:rsidR="00665D04" w:rsidRPr="00F60195" w:rsidRDefault="00F76752" w:rsidP="00F76752">
      <w:pPr>
        <w:pStyle w:val="Heading2"/>
      </w:pPr>
      <w:bookmarkStart w:id="195" w:name="_Toc263352970"/>
      <w:r w:rsidRPr="00F60195">
        <w:t>Differences between mediation and conciliation</w:t>
      </w:r>
      <w:bookmarkEnd w:id="195"/>
      <w:r w:rsidRPr="00F60195">
        <w:t xml:space="preserve"> </w:t>
      </w:r>
    </w:p>
    <w:p w:rsidR="00F76752" w:rsidRPr="00F60195" w:rsidRDefault="00F76752" w:rsidP="00F76752">
      <w:pPr>
        <w:rPr>
          <w:b/>
          <w:sz w:val="22"/>
          <w:szCs w:val="22"/>
        </w:rPr>
      </w:pPr>
      <w:r w:rsidRPr="00F60195">
        <w:rPr>
          <w:b/>
          <w:sz w:val="22"/>
          <w:szCs w:val="22"/>
        </w:rPr>
        <w:t xml:space="preserve">See page 116 of the text </w:t>
      </w:r>
    </w:p>
    <w:p w:rsidR="00F76752" w:rsidRPr="00F60195" w:rsidRDefault="00F76752" w:rsidP="00F76752">
      <w:pPr>
        <w:rPr>
          <w:sz w:val="22"/>
          <w:szCs w:val="22"/>
        </w:rPr>
      </w:pPr>
      <w:r w:rsidRPr="00F60195">
        <w:rPr>
          <w:sz w:val="22"/>
          <w:szCs w:val="22"/>
        </w:rPr>
        <w:t>The differences in the role that the third party facilitator plays in each process in turn affects the dispute resolution process and the appropriate role that lawyers should play.</w:t>
      </w:r>
    </w:p>
    <w:p w:rsidR="00F76752" w:rsidRPr="00F60195" w:rsidRDefault="00F76752" w:rsidP="00F76752">
      <w:pPr>
        <w:pStyle w:val="ListParagraph"/>
        <w:numPr>
          <w:ilvl w:val="0"/>
          <w:numId w:val="121"/>
        </w:numPr>
        <w:rPr>
          <w:sz w:val="22"/>
          <w:szCs w:val="22"/>
        </w:rPr>
      </w:pPr>
      <w:r w:rsidRPr="00F60195">
        <w:rPr>
          <w:sz w:val="22"/>
          <w:szCs w:val="22"/>
        </w:rPr>
        <w:t>There is a compulsion to attend conciliation</w:t>
      </w:r>
    </w:p>
    <w:p w:rsidR="00F76752" w:rsidRPr="00F60195" w:rsidRDefault="00F76752" w:rsidP="00F76752">
      <w:pPr>
        <w:pStyle w:val="ListParagraph"/>
        <w:numPr>
          <w:ilvl w:val="0"/>
          <w:numId w:val="121"/>
        </w:numPr>
        <w:rPr>
          <w:sz w:val="22"/>
          <w:szCs w:val="22"/>
        </w:rPr>
      </w:pPr>
      <w:r w:rsidRPr="00F60195">
        <w:rPr>
          <w:sz w:val="22"/>
          <w:szCs w:val="22"/>
        </w:rPr>
        <w:t>Imposition of the conciliator on the parties</w:t>
      </w:r>
    </w:p>
    <w:p w:rsidR="00F76752" w:rsidRPr="00F60195" w:rsidRDefault="00F76752" w:rsidP="00F76752">
      <w:pPr>
        <w:pStyle w:val="ListParagraph"/>
        <w:numPr>
          <w:ilvl w:val="0"/>
          <w:numId w:val="121"/>
        </w:numPr>
        <w:rPr>
          <w:sz w:val="22"/>
          <w:szCs w:val="22"/>
        </w:rPr>
      </w:pPr>
      <w:r w:rsidRPr="00F60195">
        <w:rPr>
          <w:sz w:val="22"/>
          <w:szCs w:val="22"/>
        </w:rPr>
        <w:t xml:space="preserve">Lack of neutrality or impartiality in conciliation </w:t>
      </w:r>
    </w:p>
    <w:p w:rsidR="00F76752" w:rsidRPr="00F60195" w:rsidRDefault="00F76752" w:rsidP="00F76752">
      <w:pPr>
        <w:pStyle w:val="ListParagraph"/>
        <w:numPr>
          <w:ilvl w:val="0"/>
          <w:numId w:val="121"/>
        </w:numPr>
        <w:rPr>
          <w:sz w:val="22"/>
          <w:szCs w:val="22"/>
        </w:rPr>
      </w:pPr>
      <w:r w:rsidRPr="00F60195">
        <w:rPr>
          <w:sz w:val="22"/>
          <w:szCs w:val="22"/>
        </w:rPr>
        <w:t xml:space="preserve">Imposition of the conciliator </w:t>
      </w:r>
    </w:p>
    <w:p w:rsidR="00D43C32" w:rsidRPr="00F60195" w:rsidRDefault="00D43C32" w:rsidP="00F76752">
      <w:pPr>
        <w:pStyle w:val="ListParagraph"/>
        <w:numPr>
          <w:ilvl w:val="0"/>
          <w:numId w:val="121"/>
        </w:numPr>
        <w:rPr>
          <w:sz w:val="22"/>
          <w:szCs w:val="22"/>
        </w:rPr>
      </w:pPr>
      <w:r w:rsidRPr="00F60195">
        <w:rPr>
          <w:sz w:val="22"/>
          <w:szCs w:val="22"/>
        </w:rPr>
        <w:t xml:space="preserve">Strong intervention and use of rules and regulations </w:t>
      </w:r>
    </w:p>
    <w:p w:rsidR="00D43C32" w:rsidRPr="00F60195" w:rsidRDefault="00D43C32" w:rsidP="00F76752">
      <w:pPr>
        <w:pStyle w:val="ListParagraph"/>
        <w:numPr>
          <w:ilvl w:val="0"/>
          <w:numId w:val="121"/>
        </w:numPr>
        <w:rPr>
          <w:sz w:val="22"/>
          <w:szCs w:val="22"/>
        </w:rPr>
      </w:pPr>
      <w:r w:rsidRPr="00F60195">
        <w:rPr>
          <w:sz w:val="22"/>
          <w:szCs w:val="22"/>
        </w:rPr>
        <w:t>Conciliation is more therapeutic</w:t>
      </w:r>
    </w:p>
    <w:p w:rsidR="003F20BE" w:rsidRPr="00F60195" w:rsidRDefault="00D43C32" w:rsidP="00F76752">
      <w:pPr>
        <w:pStyle w:val="ListParagraph"/>
        <w:numPr>
          <w:ilvl w:val="0"/>
          <w:numId w:val="121"/>
        </w:numPr>
        <w:rPr>
          <w:sz w:val="22"/>
          <w:szCs w:val="22"/>
        </w:rPr>
      </w:pPr>
      <w:r w:rsidRPr="00F60195">
        <w:rPr>
          <w:sz w:val="22"/>
          <w:szCs w:val="22"/>
        </w:rPr>
        <w:t>Conciliation uses expert knowledge (contrast this to the low interventionist role of the mediator)</w:t>
      </w:r>
    </w:p>
    <w:p w:rsidR="003F20BE" w:rsidRPr="00F60195" w:rsidRDefault="003F20BE" w:rsidP="003F20BE">
      <w:pPr>
        <w:rPr>
          <w:b/>
          <w:sz w:val="22"/>
          <w:szCs w:val="22"/>
        </w:rPr>
      </w:pPr>
      <w:r w:rsidRPr="00F60195">
        <w:rPr>
          <w:b/>
          <w:sz w:val="22"/>
          <w:szCs w:val="22"/>
        </w:rPr>
        <w:t xml:space="preserve">Similarities </w:t>
      </w:r>
    </w:p>
    <w:p w:rsidR="00D43C32" w:rsidRPr="00F60195" w:rsidRDefault="003F20BE" w:rsidP="003F20BE">
      <w:pPr>
        <w:pStyle w:val="ListParagraph"/>
        <w:numPr>
          <w:ilvl w:val="0"/>
          <w:numId w:val="122"/>
        </w:numPr>
        <w:rPr>
          <w:sz w:val="22"/>
          <w:szCs w:val="22"/>
        </w:rPr>
      </w:pPr>
      <w:r w:rsidRPr="00F60195">
        <w:rPr>
          <w:sz w:val="22"/>
          <w:szCs w:val="22"/>
        </w:rPr>
        <w:t>Both mediatory and conciliator are a neutral third party</w:t>
      </w:r>
    </w:p>
    <w:p w:rsidR="003F20BE" w:rsidRPr="00F60195" w:rsidRDefault="003F20BE" w:rsidP="003F20BE">
      <w:pPr>
        <w:pStyle w:val="ListParagraph"/>
        <w:numPr>
          <w:ilvl w:val="0"/>
          <w:numId w:val="122"/>
        </w:numPr>
        <w:rPr>
          <w:sz w:val="22"/>
          <w:szCs w:val="22"/>
        </w:rPr>
      </w:pPr>
      <w:r w:rsidRPr="00F60195">
        <w:rPr>
          <w:sz w:val="22"/>
          <w:szCs w:val="22"/>
        </w:rPr>
        <w:t xml:space="preserve">The processes of identifying disputed issues, developing options, considering alternatives and endeavoring to reach agreement are identical </w:t>
      </w:r>
    </w:p>
    <w:p w:rsidR="003F20BE" w:rsidRPr="00F60195" w:rsidRDefault="003F20BE" w:rsidP="003F20BE">
      <w:pPr>
        <w:pStyle w:val="ListParagraph"/>
        <w:numPr>
          <w:ilvl w:val="0"/>
          <w:numId w:val="122"/>
        </w:numPr>
        <w:rPr>
          <w:sz w:val="22"/>
          <w:szCs w:val="22"/>
        </w:rPr>
      </w:pPr>
      <w:r w:rsidRPr="00F60195">
        <w:rPr>
          <w:sz w:val="22"/>
          <w:szCs w:val="22"/>
        </w:rPr>
        <w:t xml:space="preserve">Neither the mediator not the conciliator have a determinative role </w:t>
      </w:r>
    </w:p>
    <w:p w:rsidR="003F20BE" w:rsidRPr="00F60195" w:rsidRDefault="003F20BE" w:rsidP="003F20BE">
      <w:pPr>
        <w:pStyle w:val="ListParagraph"/>
        <w:numPr>
          <w:ilvl w:val="0"/>
          <w:numId w:val="122"/>
        </w:numPr>
        <w:rPr>
          <w:sz w:val="22"/>
          <w:szCs w:val="22"/>
        </w:rPr>
      </w:pPr>
      <w:r w:rsidRPr="00F60195">
        <w:rPr>
          <w:sz w:val="22"/>
          <w:szCs w:val="22"/>
        </w:rPr>
        <w:t xml:space="preserve">Both may determine and advise on the process used </w:t>
      </w:r>
    </w:p>
    <w:p w:rsidR="003F20BE" w:rsidRPr="00F60195" w:rsidRDefault="003F20BE" w:rsidP="003F20BE">
      <w:pPr>
        <w:rPr>
          <w:b/>
          <w:sz w:val="22"/>
          <w:szCs w:val="22"/>
        </w:rPr>
      </w:pPr>
      <w:r w:rsidRPr="00F60195">
        <w:rPr>
          <w:b/>
          <w:sz w:val="22"/>
          <w:szCs w:val="22"/>
        </w:rPr>
        <w:t xml:space="preserve">Differences </w:t>
      </w:r>
    </w:p>
    <w:p w:rsidR="003F20BE" w:rsidRPr="00F60195" w:rsidRDefault="003F20BE" w:rsidP="003F20BE">
      <w:pPr>
        <w:pStyle w:val="ListParagraph"/>
        <w:numPr>
          <w:ilvl w:val="0"/>
          <w:numId w:val="123"/>
        </w:numPr>
        <w:rPr>
          <w:sz w:val="22"/>
          <w:szCs w:val="22"/>
        </w:rPr>
      </w:pPr>
      <w:r w:rsidRPr="00F60195">
        <w:rPr>
          <w:sz w:val="22"/>
          <w:szCs w:val="22"/>
        </w:rPr>
        <w:t xml:space="preserve">Conciliator may have an advisory role on the contents of the dispute the mediator does not </w:t>
      </w:r>
    </w:p>
    <w:p w:rsidR="003F20BE" w:rsidRPr="00F60195" w:rsidRDefault="00A93A92" w:rsidP="003F20BE">
      <w:pPr>
        <w:pStyle w:val="ListParagraph"/>
        <w:numPr>
          <w:ilvl w:val="0"/>
          <w:numId w:val="123"/>
        </w:numPr>
        <w:rPr>
          <w:sz w:val="22"/>
          <w:szCs w:val="22"/>
        </w:rPr>
      </w:pPr>
      <w:r w:rsidRPr="00F60195">
        <w:rPr>
          <w:sz w:val="22"/>
          <w:szCs w:val="22"/>
        </w:rPr>
        <w:t xml:space="preserve">Conciliator may have an advisory role on the outcome of the dispute, the mediator does not </w:t>
      </w:r>
    </w:p>
    <w:p w:rsidR="00A93A92" w:rsidRPr="00F60195" w:rsidRDefault="00A93A92" w:rsidP="003F20BE">
      <w:pPr>
        <w:pStyle w:val="ListParagraph"/>
        <w:numPr>
          <w:ilvl w:val="0"/>
          <w:numId w:val="123"/>
        </w:numPr>
        <w:rPr>
          <w:sz w:val="22"/>
          <w:szCs w:val="22"/>
        </w:rPr>
      </w:pPr>
      <w:r w:rsidRPr="00F60195">
        <w:rPr>
          <w:sz w:val="22"/>
          <w:szCs w:val="22"/>
        </w:rPr>
        <w:t xml:space="preserve">The conciliator may make suggestions for terms of settlement, the mediator does not </w:t>
      </w:r>
    </w:p>
    <w:p w:rsidR="00A93A92" w:rsidRPr="00F60195" w:rsidRDefault="00A93A92" w:rsidP="003F20BE">
      <w:pPr>
        <w:pStyle w:val="ListParagraph"/>
        <w:numPr>
          <w:ilvl w:val="0"/>
          <w:numId w:val="123"/>
        </w:numPr>
        <w:rPr>
          <w:sz w:val="22"/>
          <w:szCs w:val="22"/>
        </w:rPr>
      </w:pPr>
      <w:r w:rsidRPr="00F60195">
        <w:rPr>
          <w:sz w:val="22"/>
          <w:szCs w:val="22"/>
        </w:rPr>
        <w:t>The conciliator may give expert advice on likely settlement term, the mediator does not</w:t>
      </w:r>
    </w:p>
    <w:p w:rsidR="00A93A92" w:rsidRPr="00F60195" w:rsidRDefault="00A93A92" w:rsidP="003F20BE">
      <w:pPr>
        <w:pStyle w:val="ListParagraph"/>
        <w:numPr>
          <w:ilvl w:val="0"/>
          <w:numId w:val="123"/>
        </w:numPr>
        <w:rPr>
          <w:sz w:val="22"/>
          <w:szCs w:val="22"/>
        </w:rPr>
      </w:pPr>
      <w:r w:rsidRPr="00F60195">
        <w:rPr>
          <w:sz w:val="22"/>
          <w:szCs w:val="22"/>
        </w:rPr>
        <w:t xml:space="preserve">The conciliator may actively encourage the participants to reach an agreement, the mediator is not so active in this regard </w:t>
      </w:r>
    </w:p>
    <w:p w:rsidR="00A93A92" w:rsidRPr="00F60195" w:rsidRDefault="00A93A92" w:rsidP="00A93A92">
      <w:pPr>
        <w:pStyle w:val="Heading2"/>
      </w:pPr>
      <w:bookmarkStart w:id="196" w:name="_Toc263352971"/>
      <w:r w:rsidRPr="00F60195">
        <w:t>When to use conciliation</w:t>
      </w:r>
      <w:bookmarkEnd w:id="196"/>
      <w:r w:rsidRPr="00F60195">
        <w:t xml:space="preserve"> </w:t>
      </w:r>
    </w:p>
    <w:p w:rsidR="00A93A92" w:rsidRPr="00F60195" w:rsidRDefault="00A93A92" w:rsidP="00A93A92">
      <w:pPr>
        <w:rPr>
          <w:b/>
          <w:sz w:val="22"/>
          <w:szCs w:val="22"/>
        </w:rPr>
      </w:pPr>
      <w:r w:rsidRPr="00F60195">
        <w:rPr>
          <w:b/>
          <w:sz w:val="22"/>
          <w:szCs w:val="22"/>
        </w:rPr>
        <w:t>See page 118 of the SG</w:t>
      </w:r>
    </w:p>
    <w:p w:rsidR="00A93A92" w:rsidRPr="00F60195" w:rsidRDefault="00A93A92" w:rsidP="00A93A92">
      <w:pPr>
        <w:pStyle w:val="ListParagraph"/>
        <w:numPr>
          <w:ilvl w:val="0"/>
          <w:numId w:val="124"/>
        </w:numPr>
        <w:rPr>
          <w:b/>
          <w:sz w:val="22"/>
          <w:szCs w:val="22"/>
        </w:rPr>
      </w:pPr>
      <w:r w:rsidRPr="00F60195">
        <w:rPr>
          <w:sz w:val="22"/>
          <w:szCs w:val="22"/>
        </w:rPr>
        <w:t>Industrial relations and workplace disputes</w:t>
      </w:r>
    </w:p>
    <w:p w:rsidR="00A93A92" w:rsidRPr="00F60195" w:rsidRDefault="00A93A92" w:rsidP="00A93A92">
      <w:pPr>
        <w:pStyle w:val="ListParagraph"/>
        <w:numPr>
          <w:ilvl w:val="0"/>
          <w:numId w:val="124"/>
        </w:numPr>
        <w:rPr>
          <w:b/>
          <w:sz w:val="22"/>
          <w:szCs w:val="22"/>
        </w:rPr>
      </w:pPr>
      <w:r w:rsidRPr="00F60195">
        <w:rPr>
          <w:sz w:val="22"/>
          <w:szCs w:val="22"/>
        </w:rPr>
        <w:t>Workers’ compensation</w:t>
      </w:r>
    </w:p>
    <w:p w:rsidR="00A93A92" w:rsidRPr="00F60195" w:rsidRDefault="00A93A92" w:rsidP="00A93A92">
      <w:pPr>
        <w:pStyle w:val="ListParagraph"/>
        <w:numPr>
          <w:ilvl w:val="0"/>
          <w:numId w:val="124"/>
        </w:numPr>
        <w:rPr>
          <w:b/>
          <w:sz w:val="22"/>
          <w:szCs w:val="22"/>
        </w:rPr>
      </w:pPr>
      <w:r w:rsidRPr="00F60195">
        <w:rPr>
          <w:sz w:val="22"/>
          <w:szCs w:val="22"/>
        </w:rPr>
        <w:t>Residential and retail tenancy disputes</w:t>
      </w:r>
    </w:p>
    <w:p w:rsidR="00A93A92" w:rsidRPr="00F60195" w:rsidRDefault="00A93A92" w:rsidP="00A93A92">
      <w:pPr>
        <w:pStyle w:val="ListParagraph"/>
        <w:numPr>
          <w:ilvl w:val="1"/>
          <w:numId w:val="124"/>
        </w:numPr>
        <w:rPr>
          <w:b/>
          <w:sz w:val="22"/>
          <w:szCs w:val="22"/>
        </w:rPr>
      </w:pPr>
      <w:r w:rsidRPr="00F60195">
        <w:rPr>
          <w:sz w:val="22"/>
          <w:szCs w:val="22"/>
        </w:rPr>
        <w:t>See pages 124-129 of the text</w:t>
      </w:r>
    </w:p>
    <w:p w:rsidR="00DE65D2" w:rsidRPr="00F60195" w:rsidRDefault="00DE65D2" w:rsidP="00A93A92">
      <w:pPr>
        <w:pStyle w:val="ListParagraph"/>
        <w:numPr>
          <w:ilvl w:val="1"/>
          <w:numId w:val="124"/>
        </w:numPr>
        <w:rPr>
          <w:b/>
          <w:sz w:val="22"/>
          <w:szCs w:val="22"/>
        </w:rPr>
      </w:pPr>
      <w:r w:rsidRPr="00F60195">
        <w:rPr>
          <w:sz w:val="22"/>
          <w:szCs w:val="22"/>
        </w:rPr>
        <w:t xml:space="preserve">Why was there a shift in Qld from mediation to conciliation </w:t>
      </w:r>
    </w:p>
    <w:p w:rsidR="00290935" w:rsidRPr="00F60195" w:rsidRDefault="00290935" w:rsidP="00DE65D2">
      <w:pPr>
        <w:pStyle w:val="ListParagraph"/>
        <w:numPr>
          <w:ilvl w:val="2"/>
          <w:numId w:val="124"/>
        </w:numPr>
        <w:spacing w:before="120"/>
        <w:jc w:val="both"/>
        <w:rPr>
          <w:sz w:val="22"/>
          <w:szCs w:val="22"/>
        </w:rPr>
      </w:pPr>
      <w:r w:rsidRPr="00F60195">
        <w:rPr>
          <w:sz w:val="22"/>
          <w:szCs w:val="22"/>
        </w:rPr>
        <w:t>Parties needed information about law ie their legal rights: shadow of the law</w:t>
      </w:r>
    </w:p>
    <w:p w:rsidR="00290935" w:rsidRPr="00F60195" w:rsidRDefault="00290935" w:rsidP="00DE65D2">
      <w:pPr>
        <w:pStyle w:val="ListParagraph"/>
        <w:numPr>
          <w:ilvl w:val="2"/>
          <w:numId w:val="124"/>
        </w:numPr>
        <w:spacing w:before="120"/>
        <w:jc w:val="both"/>
        <w:rPr>
          <w:sz w:val="22"/>
          <w:szCs w:val="22"/>
        </w:rPr>
      </w:pPr>
      <w:r w:rsidRPr="00F60195">
        <w:rPr>
          <w:sz w:val="22"/>
          <w:szCs w:val="22"/>
        </w:rPr>
        <w:t>So can make informed decisions</w:t>
      </w:r>
    </w:p>
    <w:p w:rsidR="00290935" w:rsidRPr="00F60195" w:rsidRDefault="00290935" w:rsidP="00DE65D2">
      <w:pPr>
        <w:pStyle w:val="ListParagraph"/>
        <w:numPr>
          <w:ilvl w:val="2"/>
          <w:numId w:val="124"/>
        </w:numPr>
        <w:spacing w:before="120"/>
        <w:jc w:val="both"/>
        <w:rPr>
          <w:sz w:val="22"/>
          <w:szCs w:val="22"/>
        </w:rPr>
      </w:pPr>
      <w:r w:rsidRPr="00F60195">
        <w:rPr>
          <w:sz w:val="22"/>
          <w:szCs w:val="22"/>
        </w:rPr>
        <w:t>Mediation took too long</w:t>
      </w:r>
    </w:p>
    <w:p w:rsidR="00290935" w:rsidRPr="00F60195" w:rsidRDefault="00290935" w:rsidP="00DE65D2">
      <w:pPr>
        <w:pStyle w:val="ListParagraph"/>
        <w:numPr>
          <w:ilvl w:val="2"/>
          <w:numId w:val="124"/>
        </w:numPr>
        <w:spacing w:before="120"/>
        <w:jc w:val="both"/>
        <w:rPr>
          <w:sz w:val="22"/>
          <w:szCs w:val="22"/>
        </w:rPr>
      </w:pPr>
      <w:r w:rsidRPr="00F60195">
        <w:rPr>
          <w:sz w:val="22"/>
          <w:szCs w:val="22"/>
        </w:rPr>
        <w:t>Conciliator can use active strategies to help parties settle:</w:t>
      </w:r>
    </w:p>
    <w:p w:rsidR="00290935" w:rsidRPr="00F60195" w:rsidRDefault="00290935" w:rsidP="00DE65D2">
      <w:pPr>
        <w:pStyle w:val="ListParagraph"/>
        <w:numPr>
          <w:ilvl w:val="2"/>
          <w:numId w:val="124"/>
        </w:numPr>
        <w:spacing w:before="120"/>
        <w:jc w:val="both"/>
        <w:rPr>
          <w:sz w:val="22"/>
          <w:szCs w:val="22"/>
        </w:rPr>
      </w:pPr>
      <w:r w:rsidRPr="00F60195">
        <w:rPr>
          <w:sz w:val="22"/>
          <w:szCs w:val="22"/>
        </w:rPr>
        <w:t>Eg. suggest options</w:t>
      </w:r>
    </w:p>
    <w:p w:rsidR="00DE65D2" w:rsidRPr="00F60195" w:rsidRDefault="00DE65D2" w:rsidP="00DE65D2">
      <w:pPr>
        <w:pStyle w:val="ListParagraph"/>
        <w:numPr>
          <w:ilvl w:val="1"/>
          <w:numId w:val="124"/>
        </w:numPr>
        <w:spacing w:before="120"/>
        <w:jc w:val="both"/>
        <w:rPr>
          <w:sz w:val="22"/>
          <w:szCs w:val="22"/>
          <w:lang w:bidi="ar-SA"/>
        </w:rPr>
      </w:pPr>
      <w:r w:rsidRPr="00F60195">
        <w:rPr>
          <w:sz w:val="22"/>
          <w:szCs w:val="22"/>
          <w:lang w:val="en-AU" w:bidi="ar-SA"/>
        </w:rPr>
        <w:t xml:space="preserve">Conferences were less likely to settle when they were not in a court setting and when they were not convened by a court officer </w:t>
      </w:r>
    </w:p>
    <w:p w:rsidR="00DE65D2" w:rsidRPr="00F60195" w:rsidRDefault="00DE65D2" w:rsidP="00DE65D2">
      <w:pPr>
        <w:pStyle w:val="ListParagraph"/>
        <w:ind w:left="1440"/>
        <w:rPr>
          <w:b/>
          <w:sz w:val="22"/>
          <w:szCs w:val="22"/>
        </w:rPr>
      </w:pPr>
    </w:p>
    <w:p w:rsidR="00A93A92" w:rsidRPr="00F60195" w:rsidRDefault="00A93A92" w:rsidP="00A93A92">
      <w:pPr>
        <w:pStyle w:val="ListParagraph"/>
        <w:numPr>
          <w:ilvl w:val="0"/>
          <w:numId w:val="124"/>
        </w:numPr>
        <w:rPr>
          <w:b/>
          <w:sz w:val="22"/>
          <w:szCs w:val="22"/>
        </w:rPr>
      </w:pPr>
      <w:r w:rsidRPr="00F60195">
        <w:rPr>
          <w:sz w:val="22"/>
          <w:szCs w:val="22"/>
        </w:rPr>
        <w:t xml:space="preserve">Human rights, equal opportunity and discrimination </w:t>
      </w:r>
    </w:p>
    <w:p w:rsidR="00A93A92" w:rsidRPr="00F60195" w:rsidRDefault="00A93A92" w:rsidP="00A93A92">
      <w:pPr>
        <w:pStyle w:val="ListParagraph"/>
        <w:numPr>
          <w:ilvl w:val="0"/>
          <w:numId w:val="124"/>
        </w:numPr>
        <w:rPr>
          <w:b/>
          <w:sz w:val="22"/>
          <w:szCs w:val="22"/>
        </w:rPr>
      </w:pPr>
      <w:r w:rsidRPr="00F60195">
        <w:rPr>
          <w:sz w:val="22"/>
          <w:szCs w:val="22"/>
        </w:rPr>
        <w:t xml:space="preserve">Family law </w:t>
      </w:r>
    </w:p>
    <w:tbl>
      <w:tblPr>
        <w:tblStyle w:val="TableGrid"/>
        <w:tblW w:w="0" w:type="auto"/>
        <w:tblLook w:val="04A0"/>
      </w:tblPr>
      <w:tblGrid>
        <w:gridCol w:w="9242"/>
      </w:tblGrid>
      <w:tr w:rsidR="00DE65D2" w:rsidRPr="00F60195">
        <w:trPr>
          <w:trHeight w:val="1880"/>
        </w:trPr>
        <w:tc>
          <w:tcPr>
            <w:tcW w:w="9242" w:type="dxa"/>
            <w:shd w:val="clear" w:color="auto" w:fill="D9D9D9" w:themeFill="background1" w:themeFillShade="D9"/>
          </w:tcPr>
          <w:p w:rsidR="00DE65D2" w:rsidRPr="00F60195" w:rsidRDefault="00DE65D2" w:rsidP="00290935">
            <w:pPr>
              <w:spacing w:before="0" w:after="0" w:line="240" w:lineRule="auto"/>
              <w:rPr>
                <w:b/>
                <w:sz w:val="22"/>
                <w:szCs w:val="22"/>
              </w:rPr>
            </w:pPr>
            <w:r w:rsidRPr="00F60195">
              <w:rPr>
                <w:b/>
                <w:sz w:val="22"/>
                <w:szCs w:val="22"/>
              </w:rPr>
              <w:br w:type="page"/>
              <w:t xml:space="preserve">Extract from Queensland Residential Tenancy Authority website </w:t>
            </w:r>
          </w:p>
          <w:p w:rsidR="00DE65D2" w:rsidRPr="00F60195" w:rsidRDefault="00DE65D2" w:rsidP="00290935">
            <w:pPr>
              <w:spacing w:before="0" w:after="0" w:line="240" w:lineRule="auto"/>
              <w:rPr>
                <w:b/>
                <w:sz w:val="22"/>
                <w:szCs w:val="22"/>
              </w:rPr>
            </w:pPr>
            <w:r w:rsidRPr="00F60195">
              <w:rPr>
                <w:b/>
                <w:sz w:val="22"/>
                <w:szCs w:val="22"/>
              </w:rPr>
              <w:t>Available at: http://www.rta.qld.gov.au/what_is_the_role_of_the_conciliator_.cfm</w:t>
            </w:r>
          </w:p>
          <w:p w:rsidR="00DE65D2" w:rsidRPr="00F60195" w:rsidRDefault="00DE65D2" w:rsidP="00290935">
            <w:pPr>
              <w:spacing w:before="0" w:after="0" w:line="240" w:lineRule="auto"/>
              <w:rPr>
                <w:b/>
                <w:kern w:val="36"/>
                <w:sz w:val="22"/>
                <w:szCs w:val="22"/>
              </w:rPr>
            </w:pPr>
            <w:r w:rsidRPr="00F60195">
              <w:rPr>
                <w:b/>
                <w:kern w:val="36"/>
                <w:sz w:val="22"/>
                <w:szCs w:val="22"/>
              </w:rPr>
              <w:t>What is the role of the conciliator?</w:t>
            </w:r>
          </w:p>
          <w:p w:rsidR="00DE65D2" w:rsidRPr="00F60195" w:rsidRDefault="00DE65D2" w:rsidP="00290935">
            <w:pPr>
              <w:spacing w:before="0" w:after="0" w:line="240" w:lineRule="auto"/>
              <w:rPr>
                <w:sz w:val="22"/>
                <w:szCs w:val="22"/>
              </w:rPr>
            </w:pPr>
            <w:r w:rsidRPr="00F60195">
              <w:rPr>
                <w:sz w:val="22"/>
                <w:szCs w:val="22"/>
              </w:rPr>
              <w:t xml:space="preserve">The RTA's Dispute Resolution Service is staffed by trained Conciliators. The role of the Conciliator is to assist parties in dispute to resolve issues that they are unable to resolve themselves.  </w:t>
            </w:r>
          </w:p>
          <w:p w:rsidR="00DE65D2" w:rsidRPr="00F60195" w:rsidRDefault="00DE65D2" w:rsidP="00290935">
            <w:pPr>
              <w:spacing w:before="0" w:after="0" w:line="240" w:lineRule="auto"/>
              <w:rPr>
                <w:sz w:val="22"/>
                <w:szCs w:val="22"/>
              </w:rPr>
            </w:pPr>
            <w:r w:rsidRPr="00F60195">
              <w:rPr>
                <w:sz w:val="22"/>
                <w:szCs w:val="22"/>
              </w:rPr>
              <w:t>The Conciliator will telephone each party, and then pass relevant information from one party to another, in the aim that the parties may come to an agreement.  This is known as shuttle negotiation.</w:t>
            </w:r>
          </w:p>
          <w:p w:rsidR="00DE65D2" w:rsidRPr="00F60195" w:rsidRDefault="00DE65D2" w:rsidP="00290935">
            <w:pPr>
              <w:spacing w:before="0" w:after="0" w:line="240" w:lineRule="auto"/>
              <w:rPr>
                <w:sz w:val="22"/>
                <w:szCs w:val="22"/>
              </w:rPr>
            </w:pPr>
            <w:r w:rsidRPr="00F60195">
              <w:rPr>
                <w:sz w:val="22"/>
                <w:szCs w:val="22"/>
              </w:rPr>
              <w:t>Alternatively, the Conciliator may decide that a 'face-to-face' meeting between the disputing parties may be the most appropriate way to resolve the dispute.</w:t>
            </w:r>
          </w:p>
          <w:p w:rsidR="00DE65D2" w:rsidRPr="00F60195" w:rsidRDefault="00DE65D2" w:rsidP="00290935">
            <w:pPr>
              <w:spacing w:before="0" w:after="0" w:line="240" w:lineRule="auto"/>
              <w:rPr>
                <w:sz w:val="22"/>
                <w:szCs w:val="22"/>
              </w:rPr>
            </w:pPr>
            <w:r w:rsidRPr="00F60195">
              <w:rPr>
                <w:sz w:val="22"/>
                <w:szCs w:val="22"/>
              </w:rPr>
              <w:t>The Conciliator can:</w:t>
            </w:r>
          </w:p>
          <w:p w:rsidR="00DE65D2" w:rsidRPr="00F60195" w:rsidRDefault="00DE65D2" w:rsidP="00290935">
            <w:pPr>
              <w:numPr>
                <w:ilvl w:val="0"/>
                <w:numId w:val="125"/>
              </w:numPr>
              <w:spacing w:before="0" w:after="0" w:line="240" w:lineRule="auto"/>
              <w:ind w:left="714" w:hanging="357"/>
              <w:rPr>
                <w:sz w:val="22"/>
                <w:szCs w:val="22"/>
              </w:rPr>
            </w:pPr>
            <w:r w:rsidRPr="00F60195">
              <w:rPr>
                <w:sz w:val="22"/>
                <w:szCs w:val="22"/>
              </w:rPr>
              <w:t>Contact and interview disputing parties over the telephone;</w:t>
            </w:r>
          </w:p>
          <w:p w:rsidR="00DE65D2" w:rsidRPr="00F60195" w:rsidRDefault="00DE65D2" w:rsidP="00290935">
            <w:pPr>
              <w:numPr>
                <w:ilvl w:val="0"/>
                <w:numId w:val="125"/>
              </w:numPr>
              <w:spacing w:before="0" w:after="0" w:line="240" w:lineRule="auto"/>
              <w:ind w:left="714" w:hanging="357"/>
              <w:rPr>
                <w:sz w:val="22"/>
                <w:szCs w:val="22"/>
              </w:rPr>
            </w:pPr>
            <w:r w:rsidRPr="00F60195">
              <w:rPr>
                <w:sz w:val="22"/>
                <w:szCs w:val="22"/>
              </w:rPr>
              <w:t xml:space="preserve">Provide information about the </w:t>
            </w:r>
            <w:r w:rsidRPr="00F60195">
              <w:rPr>
                <w:rStyle w:val="Emphasis"/>
                <w:sz w:val="22"/>
                <w:szCs w:val="22"/>
              </w:rPr>
              <w:t>Residential Tenancies Act 1994</w:t>
            </w:r>
            <w:r w:rsidRPr="00F60195">
              <w:rPr>
                <w:sz w:val="22"/>
                <w:szCs w:val="22"/>
              </w:rPr>
              <w:t xml:space="preserve"> or the </w:t>
            </w:r>
            <w:r w:rsidRPr="00F60195">
              <w:rPr>
                <w:rStyle w:val="Emphasis"/>
                <w:sz w:val="22"/>
                <w:szCs w:val="22"/>
              </w:rPr>
              <w:t>Residential Services (Accommodation) Act 2002</w:t>
            </w:r>
            <w:r w:rsidRPr="00F60195">
              <w:rPr>
                <w:sz w:val="22"/>
                <w:szCs w:val="22"/>
              </w:rPr>
              <w:t>.</w:t>
            </w:r>
          </w:p>
          <w:p w:rsidR="00DE65D2" w:rsidRPr="00F60195" w:rsidRDefault="00DE65D2" w:rsidP="00290935">
            <w:pPr>
              <w:numPr>
                <w:ilvl w:val="0"/>
                <w:numId w:val="125"/>
              </w:numPr>
              <w:spacing w:before="0" w:after="0" w:line="240" w:lineRule="auto"/>
              <w:ind w:left="714" w:hanging="357"/>
              <w:rPr>
                <w:sz w:val="22"/>
                <w:szCs w:val="22"/>
              </w:rPr>
            </w:pPr>
            <w:r w:rsidRPr="00F60195">
              <w:rPr>
                <w:sz w:val="22"/>
                <w:szCs w:val="22"/>
              </w:rPr>
              <w:t>Assist the parties to exchange relevant information including relevant documents such as receipts.</w:t>
            </w:r>
          </w:p>
          <w:p w:rsidR="00DE65D2" w:rsidRPr="00F60195" w:rsidRDefault="00DE65D2" w:rsidP="00290935">
            <w:pPr>
              <w:numPr>
                <w:ilvl w:val="0"/>
                <w:numId w:val="125"/>
              </w:numPr>
              <w:spacing w:before="0" w:after="0" w:line="240" w:lineRule="auto"/>
              <w:ind w:left="714" w:hanging="357"/>
              <w:rPr>
                <w:sz w:val="22"/>
                <w:szCs w:val="22"/>
              </w:rPr>
            </w:pPr>
            <w:r w:rsidRPr="00F60195">
              <w:rPr>
                <w:sz w:val="22"/>
                <w:szCs w:val="22"/>
              </w:rPr>
              <w:t>Facilitate the resolution of disputes by sharing offers and suggesting options.</w:t>
            </w:r>
          </w:p>
          <w:p w:rsidR="00DE65D2" w:rsidRPr="00F60195" w:rsidRDefault="00DE65D2" w:rsidP="00290935">
            <w:pPr>
              <w:numPr>
                <w:ilvl w:val="0"/>
                <w:numId w:val="125"/>
              </w:numPr>
              <w:spacing w:before="0" w:after="0" w:line="240" w:lineRule="auto"/>
              <w:ind w:left="714" w:hanging="357"/>
              <w:rPr>
                <w:sz w:val="22"/>
                <w:szCs w:val="22"/>
              </w:rPr>
            </w:pPr>
            <w:r w:rsidRPr="00F60195">
              <w:rPr>
                <w:sz w:val="22"/>
                <w:szCs w:val="22"/>
              </w:rPr>
              <w:t xml:space="preserve">Provide a Notice to enable an application to the Small Claims Tribunal for a hearing where a dispute remains unresolved. </w:t>
            </w:r>
          </w:p>
          <w:p w:rsidR="00DE65D2" w:rsidRPr="00F60195" w:rsidRDefault="00DE65D2" w:rsidP="00290935">
            <w:pPr>
              <w:spacing w:before="0" w:after="0" w:line="240" w:lineRule="auto"/>
              <w:rPr>
                <w:sz w:val="22"/>
                <w:szCs w:val="22"/>
              </w:rPr>
            </w:pPr>
            <w:r w:rsidRPr="00F60195">
              <w:rPr>
                <w:sz w:val="22"/>
                <w:szCs w:val="22"/>
              </w:rPr>
              <w:t>Conciliators do not:</w:t>
            </w:r>
          </w:p>
          <w:p w:rsidR="00DE65D2" w:rsidRPr="00F60195" w:rsidRDefault="00DE65D2" w:rsidP="00290935">
            <w:pPr>
              <w:numPr>
                <w:ilvl w:val="0"/>
                <w:numId w:val="126"/>
              </w:numPr>
              <w:spacing w:before="0" w:after="0" w:line="240" w:lineRule="auto"/>
              <w:rPr>
                <w:sz w:val="22"/>
                <w:szCs w:val="22"/>
              </w:rPr>
            </w:pPr>
            <w:r w:rsidRPr="00F60195">
              <w:rPr>
                <w:sz w:val="22"/>
                <w:szCs w:val="22"/>
              </w:rPr>
              <w:t>Make decisions for disputing parties;</w:t>
            </w:r>
          </w:p>
          <w:p w:rsidR="00DE65D2" w:rsidRPr="00F60195" w:rsidRDefault="00DE65D2" w:rsidP="00290935">
            <w:pPr>
              <w:numPr>
                <w:ilvl w:val="0"/>
                <w:numId w:val="126"/>
              </w:numPr>
              <w:spacing w:before="0" w:after="0" w:line="240" w:lineRule="auto"/>
              <w:rPr>
                <w:sz w:val="22"/>
                <w:szCs w:val="22"/>
              </w:rPr>
            </w:pPr>
            <w:r w:rsidRPr="00F60195">
              <w:rPr>
                <w:sz w:val="22"/>
                <w:szCs w:val="22"/>
              </w:rPr>
              <w:t>Make judgements about who is right, who is wrong or what the outcome of the dispute should be;</w:t>
            </w:r>
          </w:p>
          <w:p w:rsidR="00DE65D2" w:rsidRPr="00F60195" w:rsidRDefault="00DE65D2" w:rsidP="00290935">
            <w:pPr>
              <w:numPr>
                <w:ilvl w:val="0"/>
                <w:numId w:val="126"/>
              </w:numPr>
              <w:spacing w:before="0" w:after="0" w:line="240" w:lineRule="auto"/>
              <w:rPr>
                <w:sz w:val="22"/>
                <w:szCs w:val="22"/>
              </w:rPr>
            </w:pPr>
            <w:r w:rsidRPr="00F60195">
              <w:rPr>
                <w:sz w:val="22"/>
                <w:szCs w:val="22"/>
              </w:rPr>
              <w:t>Tell people what to do;</w:t>
            </w:r>
          </w:p>
          <w:p w:rsidR="00DE65D2" w:rsidRPr="00F60195" w:rsidRDefault="00DE65D2" w:rsidP="00290935">
            <w:pPr>
              <w:numPr>
                <w:ilvl w:val="0"/>
                <w:numId w:val="126"/>
              </w:numPr>
              <w:spacing w:before="0" w:after="0" w:line="240" w:lineRule="auto"/>
              <w:rPr>
                <w:sz w:val="22"/>
                <w:szCs w:val="22"/>
              </w:rPr>
            </w:pPr>
            <w:r w:rsidRPr="00F60195">
              <w:rPr>
                <w:sz w:val="22"/>
                <w:szCs w:val="22"/>
              </w:rPr>
              <w:t>Make rulings;</w:t>
            </w:r>
          </w:p>
          <w:p w:rsidR="00DE65D2" w:rsidRPr="00F60195" w:rsidRDefault="00DE65D2" w:rsidP="00290935">
            <w:pPr>
              <w:numPr>
                <w:ilvl w:val="0"/>
                <w:numId w:val="126"/>
              </w:numPr>
              <w:spacing w:before="0" w:after="0" w:line="240" w:lineRule="auto"/>
              <w:rPr>
                <w:sz w:val="22"/>
                <w:szCs w:val="22"/>
              </w:rPr>
            </w:pPr>
            <w:r w:rsidRPr="00F60195">
              <w:rPr>
                <w:sz w:val="22"/>
                <w:szCs w:val="22"/>
              </w:rPr>
              <w:t>Force parties to participate in the conciliation process.</w:t>
            </w:r>
          </w:p>
          <w:p w:rsidR="00DE65D2" w:rsidRPr="00F60195" w:rsidRDefault="00DE65D2" w:rsidP="00290935">
            <w:pPr>
              <w:spacing w:before="0" w:after="0" w:line="240" w:lineRule="auto"/>
              <w:jc w:val="both"/>
              <w:rPr>
                <w:b/>
                <w:sz w:val="22"/>
                <w:szCs w:val="22"/>
              </w:rPr>
            </w:pPr>
            <w:r w:rsidRPr="00F60195">
              <w:rPr>
                <w:sz w:val="22"/>
                <w:szCs w:val="22"/>
              </w:rPr>
              <w:t xml:space="preserve">As part of the process Conciliators will note relevant issues in the RTA database.  This information is not admissible if the dispute progresses to the Small Claims Tribunal.  For further information about privacy of information, </w:t>
            </w:r>
            <w:hyperlink r:id="rId19" w:history="1">
              <w:r w:rsidRPr="00F60195">
                <w:rPr>
                  <w:sz w:val="22"/>
                  <w:szCs w:val="22"/>
                  <w:u w:val="single"/>
                </w:rPr>
                <w:t>click here</w:t>
              </w:r>
            </w:hyperlink>
            <w:r w:rsidRPr="00F60195">
              <w:rPr>
                <w:sz w:val="22"/>
                <w:szCs w:val="22"/>
                <w:u w:val="single"/>
              </w:rPr>
              <w:t>.</w:t>
            </w:r>
            <w:r w:rsidRPr="00F60195">
              <w:rPr>
                <w:sz w:val="22"/>
                <w:szCs w:val="22"/>
              </w:rPr>
              <w:t> </w:t>
            </w:r>
          </w:p>
        </w:tc>
      </w:tr>
    </w:tbl>
    <w:p w:rsidR="00DE65D2" w:rsidRPr="00F60195" w:rsidRDefault="00DE65D2" w:rsidP="00DE65D2">
      <w:pPr>
        <w:rPr>
          <w:b/>
          <w:sz w:val="22"/>
          <w:szCs w:val="22"/>
        </w:rPr>
      </w:pPr>
    </w:p>
    <w:p w:rsidR="00A93A92" w:rsidRPr="00F60195" w:rsidRDefault="006943F6" w:rsidP="006943F6">
      <w:pPr>
        <w:pStyle w:val="Heading2"/>
      </w:pPr>
      <w:bookmarkStart w:id="197" w:name="_Toc263352972"/>
      <w:r w:rsidRPr="00F60195">
        <w:t>Legal Aid Conferences</w:t>
      </w:r>
      <w:bookmarkEnd w:id="197"/>
      <w:r w:rsidRPr="00F60195">
        <w:t xml:space="preserve"> </w:t>
      </w:r>
    </w:p>
    <w:p w:rsidR="00290935" w:rsidRPr="00F60195" w:rsidRDefault="00290935" w:rsidP="00E1580D">
      <w:pPr>
        <w:numPr>
          <w:ilvl w:val="0"/>
          <w:numId w:val="127"/>
        </w:numPr>
        <w:spacing w:before="120"/>
        <w:jc w:val="both"/>
        <w:rPr>
          <w:sz w:val="22"/>
          <w:szCs w:val="22"/>
        </w:rPr>
      </w:pPr>
      <w:r w:rsidRPr="00F60195">
        <w:rPr>
          <w:sz w:val="22"/>
          <w:szCs w:val="22"/>
        </w:rPr>
        <w:t>Hybrid</w:t>
      </w:r>
    </w:p>
    <w:p w:rsidR="00290935" w:rsidRPr="00F60195" w:rsidRDefault="00290935" w:rsidP="00E1580D">
      <w:pPr>
        <w:numPr>
          <w:ilvl w:val="0"/>
          <w:numId w:val="127"/>
        </w:numPr>
        <w:spacing w:before="120"/>
        <w:jc w:val="both"/>
        <w:rPr>
          <w:sz w:val="22"/>
          <w:szCs w:val="22"/>
        </w:rPr>
      </w:pPr>
      <w:r w:rsidRPr="00F60195">
        <w:rPr>
          <w:sz w:val="22"/>
          <w:szCs w:val="22"/>
        </w:rPr>
        <w:t>Mediation/conciliation/early neutral evaluation</w:t>
      </w:r>
    </w:p>
    <w:p w:rsidR="00290935" w:rsidRPr="00F60195" w:rsidRDefault="00290935" w:rsidP="00E1580D">
      <w:pPr>
        <w:numPr>
          <w:ilvl w:val="0"/>
          <w:numId w:val="127"/>
        </w:numPr>
        <w:spacing w:before="120"/>
        <w:jc w:val="both"/>
        <w:rPr>
          <w:sz w:val="22"/>
          <w:szCs w:val="22"/>
        </w:rPr>
      </w:pPr>
      <w:r w:rsidRPr="00F60195">
        <w:rPr>
          <w:sz w:val="22"/>
          <w:szCs w:val="22"/>
        </w:rPr>
        <w:t>Pre-requisite to grant of legal aid</w:t>
      </w:r>
    </w:p>
    <w:p w:rsidR="00290935" w:rsidRPr="00F60195" w:rsidRDefault="00290935" w:rsidP="00E1580D">
      <w:pPr>
        <w:numPr>
          <w:ilvl w:val="0"/>
          <w:numId w:val="127"/>
        </w:numPr>
        <w:spacing w:before="120"/>
        <w:jc w:val="both"/>
        <w:rPr>
          <w:sz w:val="22"/>
          <w:szCs w:val="22"/>
        </w:rPr>
      </w:pPr>
      <w:r w:rsidRPr="00F60195">
        <w:rPr>
          <w:sz w:val="22"/>
          <w:szCs w:val="22"/>
        </w:rPr>
        <w:t>Compulsory in nature</w:t>
      </w:r>
    </w:p>
    <w:p w:rsidR="00290935" w:rsidRPr="00F60195" w:rsidRDefault="00290935" w:rsidP="00E1580D">
      <w:pPr>
        <w:numPr>
          <w:ilvl w:val="0"/>
          <w:numId w:val="127"/>
        </w:numPr>
        <w:spacing w:before="120"/>
        <w:jc w:val="both"/>
        <w:rPr>
          <w:sz w:val="22"/>
          <w:szCs w:val="22"/>
        </w:rPr>
      </w:pPr>
      <w:r w:rsidRPr="00F60195">
        <w:rPr>
          <w:sz w:val="22"/>
          <w:szCs w:val="22"/>
        </w:rPr>
        <w:t>Lawyers attend</w:t>
      </w:r>
    </w:p>
    <w:p w:rsidR="00290935" w:rsidRPr="00F60195" w:rsidRDefault="00290935" w:rsidP="00E1580D">
      <w:pPr>
        <w:numPr>
          <w:ilvl w:val="0"/>
          <w:numId w:val="127"/>
        </w:numPr>
        <w:spacing w:before="120"/>
        <w:jc w:val="both"/>
        <w:rPr>
          <w:sz w:val="22"/>
          <w:szCs w:val="22"/>
        </w:rPr>
      </w:pPr>
      <w:r w:rsidRPr="00F60195">
        <w:rPr>
          <w:sz w:val="22"/>
          <w:szCs w:val="22"/>
        </w:rPr>
        <w:t>Legal aid chairperson makes recommendations re future legal aid</w:t>
      </w:r>
    </w:p>
    <w:p w:rsidR="006943F6" w:rsidRPr="00F60195" w:rsidRDefault="006943F6" w:rsidP="00E1580D">
      <w:pPr>
        <w:numPr>
          <w:ilvl w:val="0"/>
          <w:numId w:val="127"/>
        </w:numPr>
        <w:spacing w:before="120"/>
        <w:jc w:val="both"/>
        <w:rPr>
          <w:sz w:val="22"/>
          <w:szCs w:val="22"/>
          <w:lang w:bidi="ar-SA"/>
        </w:rPr>
      </w:pPr>
      <w:r w:rsidRPr="00F60195">
        <w:rPr>
          <w:sz w:val="22"/>
          <w:szCs w:val="22"/>
          <w:lang w:val="en-AU" w:bidi="ar-SA"/>
        </w:rPr>
        <w:t xml:space="preserve">Could describe them as an facilitative mediation at the beginning and then an evaluative mediation towards the end </w:t>
      </w:r>
    </w:p>
    <w:p w:rsidR="006943F6" w:rsidRPr="00F60195" w:rsidRDefault="006943F6" w:rsidP="00E1580D">
      <w:pPr>
        <w:numPr>
          <w:ilvl w:val="0"/>
          <w:numId w:val="127"/>
        </w:numPr>
        <w:spacing w:before="120"/>
        <w:jc w:val="both"/>
        <w:rPr>
          <w:sz w:val="22"/>
          <w:szCs w:val="22"/>
          <w:lang w:bidi="ar-SA"/>
        </w:rPr>
      </w:pPr>
      <w:r w:rsidRPr="00F60195">
        <w:rPr>
          <w:sz w:val="22"/>
          <w:szCs w:val="22"/>
          <w:lang w:val="en-AU" w:bidi="ar-SA"/>
        </w:rPr>
        <w:t>The chair person has to make an assessment will continue to receive legal aid – so they are not facilitative  (i.e. they are not advising on what might happen if they go to court) e.g. the chair person would be saying “look you are not going to get this when you go to court… you should be thinking about a certain other arrangement ... Think about legal aide, after this date you might not get any further legal aid so think about the offers you are making”</w:t>
      </w:r>
    </w:p>
    <w:p w:rsidR="006943F6" w:rsidRPr="00F60195" w:rsidRDefault="006943F6" w:rsidP="00E1580D">
      <w:pPr>
        <w:numPr>
          <w:ilvl w:val="0"/>
          <w:numId w:val="127"/>
        </w:numPr>
        <w:spacing w:before="120"/>
        <w:jc w:val="both"/>
        <w:rPr>
          <w:sz w:val="22"/>
          <w:szCs w:val="22"/>
          <w:lang w:bidi="ar-SA"/>
        </w:rPr>
      </w:pPr>
      <w:r w:rsidRPr="00F60195">
        <w:rPr>
          <w:sz w:val="22"/>
          <w:szCs w:val="22"/>
          <w:lang w:val="en-AU" w:bidi="ar-SA"/>
        </w:rPr>
        <w:t xml:space="preserve">This is often a compulsory process and it has been heavily criticised for being this way </w:t>
      </w:r>
    </w:p>
    <w:p w:rsidR="006943F6" w:rsidRPr="00F60195" w:rsidRDefault="006943F6" w:rsidP="00E1580D">
      <w:pPr>
        <w:pStyle w:val="ListParagraph"/>
        <w:widowControl w:val="0"/>
        <w:numPr>
          <w:ilvl w:val="0"/>
          <w:numId w:val="127"/>
        </w:numPr>
        <w:rPr>
          <w:color w:val="000000"/>
          <w:sz w:val="22"/>
          <w:szCs w:val="22"/>
        </w:rPr>
      </w:pPr>
      <w:r w:rsidRPr="00F60195">
        <w:rPr>
          <w:color w:val="000000"/>
          <w:sz w:val="22"/>
          <w:szCs w:val="22"/>
        </w:rPr>
        <w:t xml:space="preserve">In Queensland if a person makes an application for legal aid for assistance with a family law dispute they will generally be referred to a conference (unless their case is inappropriate, for example, due to family violence).  </w:t>
      </w:r>
    </w:p>
    <w:p w:rsidR="006943F6" w:rsidRPr="00F60195" w:rsidRDefault="006943F6" w:rsidP="006943F6">
      <w:pPr>
        <w:pStyle w:val="ListParagraph"/>
        <w:widowControl w:val="0"/>
        <w:rPr>
          <w:color w:val="000000"/>
          <w:sz w:val="22"/>
          <w:szCs w:val="22"/>
        </w:rPr>
      </w:pPr>
    </w:p>
    <w:p w:rsidR="006943F6" w:rsidRPr="00F60195" w:rsidRDefault="006943F6" w:rsidP="00E1580D">
      <w:pPr>
        <w:pStyle w:val="ListParagraph"/>
        <w:numPr>
          <w:ilvl w:val="0"/>
          <w:numId w:val="127"/>
        </w:numPr>
        <w:rPr>
          <w:sz w:val="22"/>
          <w:szCs w:val="22"/>
        </w:rPr>
      </w:pPr>
      <w:r w:rsidRPr="00F60195">
        <w:rPr>
          <w:sz w:val="22"/>
          <w:szCs w:val="22"/>
        </w:rPr>
        <w:t xml:space="preserve">At present legal aid is only available to people of very low socio-economic means who have satisfied an income and assets test and who have also satisfied a ‘merit’ test being that they have prospects of success (a good chance of winning their case) if their matter proceeds to court.  Further, in family law which is funded by the Commonwealth government, the case must fall within the Commonwealth funding priorities which determine the guidelines for funding used by legal aid commissions.  However at present family law clients funded will receive legal aid for a lawyer and for their attendance with this lawyer at a legal aid conference.  </w:t>
      </w:r>
    </w:p>
    <w:p w:rsidR="006943F6" w:rsidRPr="00F60195" w:rsidRDefault="006943F6" w:rsidP="006943F6">
      <w:pPr>
        <w:pStyle w:val="ListParagraph"/>
        <w:rPr>
          <w:sz w:val="22"/>
          <w:szCs w:val="22"/>
        </w:rPr>
      </w:pPr>
    </w:p>
    <w:p w:rsidR="006943F6" w:rsidRPr="00F60195" w:rsidRDefault="006943F6" w:rsidP="00E1580D">
      <w:pPr>
        <w:pStyle w:val="ListParagraph"/>
        <w:numPr>
          <w:ilvl w:val="0"/>
          <w:numId w:val="127"/>
        </w:numPr>
        <w:rPr>
          <w:sz w:val="22"/>
          <w:szCs w:val="22"/>
        </w:rPr>
      </w:pPr>
      <w:r w:rsidRPr="00F60195">
        <w:rPr>
          <w:sz w:val="22"/>
          <w:szCs w:val="22"/>
        </w:rPr>
        <w:t xml:space="preserve">The applicant is invited to attend a conference at the relevant legal aid office which is organised by an administrative officer.  The officer uses an intake process that consists of sending forms out to the legally aided party and the lawyer appointed for his or her by the legal aid officer.  The forms are designed to ascertain whether the case is appropriate for a conference.  If the administrative officer requires further information once the forms are returned he or she can telephone the client and or the lawyer.  The conference is then organised and the other party sent a letter inviting them to attend.  </w:t>
      </w:r>
    </w:p>
    <w:p w:rsidR="006943F6" w:rsidRPr="00F60195" w:rsidRDefault="006943F6" w:rsidP="006943F6">
      <w:pPr>
        <w:pStyle w:val="ListParagraph"/>
        <w:rPr>
          <w:sz w:val="22"/>
          <w:szCs w:val="22"/>
        </w:rPr>
      </w:pPr>
    </w:p>
    <w:p w:rsidR="006943F6" w:rsidRPr="00F60195" w:rsidRDefault="006943F6" w:rsidP="00E1580D">
      <w:pPr>
        <w:pStyle w:val="ListParagraph"/>
        <w:numPr>
          <w:ilvl w:val="0"/>
          <w:numId w:val="127"/>
        </w:numPr>
        <w:rPr>
          <w:sz w:val="22"/>
          <w:szCs w:val="22"/>
        </w:rPr>
      </w:pPr>
      <w:r w:rsidRPr="00F60195">
        <w:rPr>
          <w:sz w:val="22"/>
          <w:szCs w:val="22"/>
        </w:rPr>
        <w:t>The process hinges on the cooperation of the other party.  If the other party agrees to attend, a chairperson is booked for the conference.  The chairperson is obtained from a panel of chairpersons which comprise of legal aid staff, private lawyers and social scientists with expertise in family law and family mediation.  The conference is organised as a one-off process. However, in some cases another conference will be organised if some issues, such as child issues, were resolved but there are outstanding issues such as property issues to still be resolved.  Funding is provided in Queensland for the conference to take up to four hours and it can be structured as an in-person conference or can be by way of telephone link-up or shuttle. Telephone conferences can assist where one party lives in a rural area.  Either telephone or shuttle can assist where there are issues of family violence; however the intake process is carried out and determines that the victim of violence is able to participate in a conference.</w:t>
      </w:r>
    </w:p>
    <w:p w:rsidR="006943F6" w:rsidRPr="00F60195" w:rsidRDefault="006943F6" w:rsidP="006943F6">
      <w:pPr>
        <w:pStyle w:val="ListParagraph"/>
        <w:rPr>
          <w:b/>
          <w:sz w:val="22"/>
          <w:szCs w:val="22"/>
        </w:rPr>
      </w:pPr>
    </w:p>
    <w:p w:rsidR="00097FE8" w:rsidRPr="00F60195" w:rsidRDefault="00097FE8" w:rsidP="00097FE8">
      <w:pPr>
        <w:pStyle w:val="Heading2"/>
      </w:pPr>
      <w:bookmarkStart w:id="198" w:name="_Toc263352973"/>
      <w:r w:rsidRPr="00F60195">
        <w:t>Albotelli’s defining features of conciliation</w:t>
      </w:r>
      <w:bookmarkEnd w:id="198"/>
      <w:r w:rsidRPr="00F60195">
        <w:t xml:space="preserve"> </w:t>
      </w:r>
    </w:p>
    <w:p w:rsidR="00097FE8" w:rsidRPr="00F60195" w:rsidRDefault="00097FE8" w:rsidP="00097FE8">
      <w:pPr>
        <w:rPr>
          <w:b/>
          <w:sz w:val="22"/>
          <w:szCs w:val="22"/>
        </w:rPr>
      </w:pPr>
      <w:r w:rsidRPr="00F60195">
        <w:rPr>
          <w:b/>
          <w:sz w:val="22"/>
          <w:szCs w:val="22"/>
        </w:rPr>
        <w:t xml:space="preserve">See page pg 137 </w:t>
      </w:r>
    </w:p>
    <w:p w:rsidR="00097FE8" w:rsidRPr="00F60195" w:rsidRDefault="00097FE8" w:rsidP="00E1580D">
      <w:pPr>
        <w:pStyle w:val="ListParagraph"/>
        <w:numPr>
          <w:ilvl w:val="0"/>
          <w:numId w:val="128"/>
        </w:numPr>
        <w:rPr>
          <w:sz w:val="22"/>
          <w:szCs w:val="22"/>
        </w:rPr>
      </w:pPr>
      <w:r w:rsidRPr="00F60195">
        <w:rPr>
          <w:sz w:val="22"/>
          <w:szCs w:val="22"/>
        </w:rPr>
        <w:t>Advice – content of dispute</w:t>
      </w:r>
    </w:p>
    <w:p w:rsidR="00097FE8" w:rsidRPr="00F60195" w:rsidRDefault="00097FE8" w:rsidP="00E1580D">
      <w:pPr>
        <w:pStyle w:val="ListParagraph"/>
        <w:numPr>
          <w:ilvl w:val="0"/>
          <w:numId w:val="128"/>
        </w:numPr>
        <w:rPr>
          <w:sz w:val="22"/>
          <w:szCs w:val="22"/>
        </w:rPr>
      </w:pPr>
      <w:r w:rsidRPr="00F60195">
        <w:rPr>
          <w:sz w:val="22"/>
          <w:szCs w:val="22"/>
        </w:rPr>
        <w:t>Advice – outcome of dispute</w:t>
      </w:r>
    </w:p>
    <w:p w:rsidR="00097FE8" w:rsidRPr="00F60195" w:rsidRDefault="00097FE8" w:rsidP="00E1580D">
      <w:pPr>
        <w:pStyle w:val="ListParagraph"/>
        <w:numPr>
          <w:ilvl w:val="0"/>
          <w:numId w:val="128"/>
        </w:numPr>
        <w:rPr>
          <w:sz w:val="22"/>
          <w:szCs w:val="22"/>
        </w:rPr>
      </w:pPr>
      <w:r w:rsidRPr="00F60195">
        <w:rPr>
          <w:sz w:val="22"/>
          <w:szCs w:val="22"/>
        </w:rPr>
        <w:t xml:space="preserve">Suggestions – terms (content) of settlement </w:t>
      </w:r>
    </w:p>
    <w:p w:rsidR="00097FE8" w:rsidRPr="00F60195" w:rsidRDefault="00097FE8" w:rsidP="00E1580D">
      <w:pPr>
        <w:pStyle w:val="ListParagraph"/>
        <w:numPr>
          <w:ilvl w:val="0"/>
          <w:numId w:val="128"/>
        </w:numPr>
        <w:rPr>
          <w:sz w:val="22"/>
          <w:szCs w:val="22"/>
        </w:rPr>
      </w:pPr>
      <w:r w:rsidRPr="00F60195">
        <w:rPr>
          <w:sz w:val="22"/>
          <w:szCs w:val="22"/>
        </w:rPr>
        <w:t xml:space="preserve">Expert advice – terms (content) of settlement </w:t>
      </w:r>
    </w:p>
    <w:p w:rsidR="00097FE8" w:rsidRPr="00F60195" w:rsidRDefault="00097FE8" w:rsidP="00E1580D">
      <w:pPr>
        <w:pStyle w:val="ListParagraph"/>
        <w:numPr>
          <w:ilvl w:val="0"/>
          <w:numId w:val="128"/>
        </w:numPr>
        <w:rPr>
          <w:sz w:val="22"/>
          <w:szCs w:val="22"/>
        </w:rPr>
      </w:pPr>
      <w:r w:rsidRPr="00F60195">
        <w:rPr>
          <w:sz w:val="22"/>
          <w:szCs w:val="22"/>
        </w:rPr>
        <w:t xml:space="preserve">Encourage (actively) – (fact of) agreement </w:t>
      </w:r>
    </w:p>
    <w:p w:rsidR="00097FE8" w:rsidRPr="00F60195" w:rsidRDefault="00097FE8" w:rsidP="00097FE8">
      <w:pPr>
        <w:pStyle w:val="Heading2"/>
      </w:pPr>
      <w:bookmarkStart w:id="199" w:name="_Toc263352974"/>
      <w:r w:rsidRPr="00F60195">
        <w:t>Core competencies of a conciliator</w:t>
      </w:r>
      <w:bookmarkEnd w:id="199"/>
      <w:r w:rsidRPr="00F60195">
        <w:t xml:space="preserve"> </w:t>
      </w:r>
    </w:p>
    <w:p w:rsidR="00097FE8" w:rsidRPr="00F60195" w:rsidRDefault="00097FE8" w:rsidP="00097FE8">
      <w:pPr>
        <w:pStyle w:val="ListParagraph"/>
        <w:ind w:left="360"/>
        <w:rPr>
          <w:b/>
          <w:sz w:val="22"/>
          <w:szCs w:val="22"/>
        </w:rPr>
      </w:pPr>
      <w:r w:rsidRPr="00F60195">
        <w:rPr>
          <w:b/>
          <w:sz w:val="22"/>
          <w:szCs w:val="22"/>
        </w:rPr>
        <w:t xml:space="preserve">See page 144 of the text </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Analysis</w:t>
      </w:r>
    </w:p>
    <w:p w:rsidR="00290935" w:rsidRPr="00F60195" w:rsidRDefault="00290935" w:rsidP="00E1580D">
      <w:pPr>
        <w:numPr>
          <w:ilvl w:val="1"/>
          <w:numId w:val="129"/>
        </w:numPr>
        <w:spacing w:before="0" w:after="0" w:line="240" w:lineRule="auto"/>
        <w:jc w:val="both"/>
        <w:rPr>
          <w:sz w:val="22"/>
          <w:szCs w:val="22"/>
        </w:rPr>
      </w:pPr>
      <w:r w:rsidRPr="00F60195">
        <w:rPr>
          <w:sz w:val="22"/>
          <w:szCs w:val="22"/>
        </w:rPr>
        <w:t>Assess the issues</w:t>
      </w:r>
    </w:p>
    <w:p w:rsidR="00290935" w:rsidRPr="00F60195" w:rsidRDefault="00290935" w:rsidP="00E1580D">
      <w:pPr>
        <w:numPr>
          <w:ilvl w:val="1"/>
          <w:numId w:val="129"/>
        </w:numPr>
        <w:spacing w:before="0" w:after="0" w:line="240" w:lineRule="auto"/>
        <w:jc w:val="both"/>
        <w:rPr>
          <w:sz w:val="22"/>
          <w:szCs w:val="22"/>
        </w:rPr>
      </w:pPr>
      <w:r w:rsidRPr="00F60195">
        <w:rPr>
          <w:sz w:val="22"/>
          <w:szCs w:val="22"/>
        </w:rPr>
        <w:t>Seek out necessary information</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Objective empathy</w:t>
      </w:r>
    </w:p>
    <w:p w:rsidR="00290935" w:rsidRPr="00F60195" w:rsidRDefault="00290935" w:rsidP="00E1580D">
      <w:pPr>
        <w:numPr>
          <w:ilvl w:val="1"/>
          <w:numId w:val="129"/>
        </w:numPr>
        <w:spacing w:before="0" w:after="0" w:line="240" w:lineRule="auto"/>
        <w:jc w:val="both"/>
        <w:rPr>
          <w:sz w:val="22"/>
          <w:szCs w:val="22"/>
        </w:rPr>
      </w:pPr>
      <w:r w:rsidRPr="00F60195">
        <w:rPr>
          <w:sz w:val="22"/>
          <w:szCs w:val="22"/>
        </w:rPr>
        <w:t>Establish rapport</w:t>
      </w:r>
    </w:p>
    <w:p w:rsidR="00290935" w:rsidRPr="00F60195" w:rsidRDefault="00290935" w:rsidP="00E1580D">
      <w:pPr>
        <w:numPr>
          <w:ilvl w:val="1"/>
          <w:numId w:val="129"/>
        </w:numPr>
        <w:spacing w:before="0" w:after="0" w:line="240" w:lineRule="auto"/>
        <w:jc w:val="both"/>
        <w:rPr>
          <w:sz w:val="22"/>
          <w:szCs w:val="22"/>
        </w:rPr>
      </w:pPr>
      <w:r w:rsidRPr="00F60195">
        <w:rPr>
          <w:sz w:val="22"/>
          <w:szCs w:val="22"/>
        </w:rPr>
        <w:t>Focus parties on interests</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Inventiveness and problem-solving</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Interpersonal skills</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Strategic direction</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Legislative framework</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Expert knowledge</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Multiple roles</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Personal flexibility</w:t>
      </w:r>
    </w:p>
    <w:p w:rsidR="00290935" w:rsidRPr="00F60195" w:rsidRDefault="00290935" w:rsidP="00E1580D">
      <w:pPr>
        <w:numPr>
          <w:ilvl w:val="0"/>
          <w:numId w:val="129"/>
        </w:numPr>
        <w:spacing w:before="0" w:after="0" w:line="240" w:lineRule="auto"/>
        <w:jc w:val="both"/>
        <w:rPr>
          <w:sz w:val="22"/>
          <w:szCs w:val="22"/>
        </w:rPr>
      </w:pPr>
      <w:r w:rsidRPr="00F60195">
        <w:rPr>
          <w:sz w:val="22"/>
          <w:szCs w:val="22"/>
        </w:rPr>
        <w:t>Self-efficacy: personal power and psychological strength</w:t>
      </w:r>
    </w:p>
    <w:p w:rsidR="00290935" w:rsidRPr="00F60195" w:rsidRDefault="00290935" w:rsidP="00E1580D">
      <w:pPr>
        <w:numPr>
          <w:ilvl w:val="0"/>
          <w:numId w:val="129"/>
        </w:numPr>
        <w:spacing w:before="0" w:after="0" w:line="240" w:lineRule="auto"/>
        <w:rPr>
          <w:sz w:val="22"/>
          <w:szCs w:val="22"/>
        </w:rPr>
      </w:pPr>
      <w:r w:rsidRPr="00F60195">
        <w:rPr>
          <w:sz w:val="22"/>
          <w:szCs w:val="22"/>
        </w:rPr>
        <w:t xml:space="preserve">Managing expectations </w:t>
      </w:r>
    </w:p>
    <w:p w:rsidR="00E1580D" w:rsidRPr="00F60195" w:rsidRDefault="00E1580D" w:rsidP="00E1580D">
      <w:pPr>
        <w:spacing w:before="0" w:after="0" w:line="240" w:lineRule="auto"/>
        <w:rPr>
          <w:sz w:val="22"/>
          <w:szCs w:val="22"/>
        </w:rPr>
      </w:pPr>
    </w:p>
    <w:p w:rsidR="00E1580D" w:rsidRPr="00F60195" w:rsidRDefault="00E1580D" w:rsidP="00E1580D">
      <w:pPr>
        <w:pStyle w:val="Heading2"/>
      </w:pPr>
      <w:bookmarkStart w:id="200" w:name="_Toc263352975"/>
      <w:r w:rsidRPr="00F60195">
        <w:t>The role of lawyers in the conciliation process</w:t>
      </w:r>
      <w:bookmarkEnd w:id="200"/>
      <w:r w:rsidRPr="00F60195">
        <w:t xml:space="preserve"> </w:t>
      </w:r>
    </w:p>
    <w:p w:rsidR="00E1580D" w:rsidRPr="00F60195" w:rsidRDefault="00E1580D" w:rsidP="00E1580D">
      <w:pPr>
        <w:spacing w:before="0" w:after="0" w:line="240" w:lineRule="auto"/>
        <w:rPr>
          <w:b/>
          <w:sz w:val="22"/>
          <w:szCs w:val="22"/>
        </w:rPr>
      </w:pPr>
    </w:p>
    <w:p w:rsidR="00E1580D" w:rsidRPr="00F60195" w:rsidRDefault="00E1580D" w:rsidP="00E1580D">
      <w:pPr>
        <w:spacing w:before="0" w:after="0" w:line="240" w:lineRule="auto"/>
        <w:rPr>
          <w:b/>
          <w:sz w:val="22"/>
          <w:szCs w:val="22"/>
        </w:rPr>
      </w:pPr>
      <w:r w:rsidRPr="00F60195">
        <w:rPr>
          <w:b/>
          <w:sz w:val="22"/>
          <w:szCs w:val="22"/>
        </w:rPr>
        <w:t xml:space="preserve">Advantages </w:t>
      </w:r>
    </w:p>
    <w:p w:rsidR="00290935" w:rsidRPr="00F60195" w:rsidRDefault="00290935" w:rsidP="00E1580D">
      <w:pPr>
        <w:numPr>
          <w:ilvl w:val="0"/>
          <w:numId w:val="130"/>
        </w:numPr>
        <w:spacing w:before="0" w:after="0" w:line="240" w:lineRule="auto"/>
        <w:jc w:val="both"/>
        <w:rPr>
          <w:sz w:val="22"/>
          <w:szCs w:val="22"/>
        </w:rPr>
      </w:pPr>
      <w:r w:rsidRPr="00F60195">
        <w:rPr>
          <w:sz w:val="22"/>
          <w:szCs w:val="22"/>
        </w:rPr>
        <w:t>Support role to client</w:t>
      </w:r>
    </w:p>
    <w:p w:rsidR="00290935" w:rsidRPr="00F60195" w:rsidRDefault="00290935" w:rsidP="00E1580D">
      <w:pPr>
        <w:numPr>
          <w:ilvl w:val="0"/>
          <w:numId w:val="130"/>
        </w:numPr>
        <w:spacing w:before="0" w:after="0" w:line="240" w:lineRule="auto"/>
        <w:jc w:val="both"/>
        <w:rPr>
          <w:sz w:val="22"/>
          <w:szCs w:val="22"/>
        </w:rPr>
      </w:pPr>
      <w:r w:rsidRPr="00F60195">
        <w:rPr>
          <w:sz w:val="22"/>
          <w:szCs w:val="22"/>
        </w:rPr>
        <w:t xml:space="preserve">Can model co-operative non-adversarial negotiation </w:t>
      </w:r>
      <w:r w:rsidR="00E1580D" w:rsidRPr="00F60195">
        <w:rPr>
          <w:sz w:val="22"/>
          <w:szCs w:val="22"/>
        </w:rPr>
        <w:t>behavior</w:t>
      </w:r>
      <w:r w:rsidRPr="00F60195">
        <w:rPr>
          <w:sz w:val="22"/>
          <w:szCs w:val="22"/>
        </w:rPr>
        <w:t xml:space="preserve"> </w:t>
      </w:r>
    </w:p>
    <w:p w:rsidR="00290935" w:rsidRPr="00F60195" w:rsidRDefault="00290935" w:rsidP="00E1580D">
      <w:pPr>
        <w:numPr>
          <w:ilvl w:val="0"/>
          <w:numId w:val="130"/>
        </w:numPr>
        <w:spacing w:before="0" w:after="0" w:line="240" w:lineRule="auto"/>
        <w:jc w:val="both"/>
        <w:rPr>
          <w:sz w:val="22"/>
          <w:szCs w:val="22"/>
        </w:rPr>
      </w:pPr>
      <w:r w:rsidRPr="00F60195">
        <w:rPr>
          <w:sz w:val="22"/>
          <w:szCs w:val="22"/>
        </w:rPr>
        <w:t>Assist parties:</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provide relevant information (documents etc)</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to focus on interests</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with option generation</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integrative bargaining</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reality testing</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with terms of settlement</w:t>
      </w:r>
    </w:p>
    <w:p w:rsidR="00290935" w:rsidRPr="00F60195" w:rsidRDefault="00290935" w:rsidP="00E1580D">
      <w:pPr>
        <w:numPr>
          <w:ilvl w:val="0"/>
          <w:numId w:val="130"/>
        </w:numPr>
        <w:spacing w:before="0" w:after="0" w:line="240" w:lineRule="auto"/>
        <w:jc w:val="both"/>
        <w:rPr>
          <w:sz w:val="22"/>
          <w:szCs w:val="22"/>
        </w:rPr>
      </w:pPr>
      <w:r w:rsidRPr="00F60195">
        <w:rPr>
          <w:sz w:val="22"/>
          <w:szCs w:val="22"/>
        </w:rPr>
        <w:t>Draft the agreement:</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explain the agreement to client</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consequences of non-compliance</w:t>
      </w:r>
    </w:p>
    <w:p w:rsidR="00290935" w:rsidRPr="00F60195" w:rsidRDefault="00290935" w:rsidP="00E1580D">
      <w:pPr>
        <w:numPr>
          <w:ilvl w:val="1"/>
          <w:numId w:val="130"/>
        </w:numPr>
        <w:spacing w:before="0" w:after="0" w:line="240" w:lineRule="auto"/>
        <w:jc w:val="both"/>
        <w:rPr>
          <w:sz w:val="22"/>
          <w:szCs w:val="22"/>
        </w:rPr>
      </w:pPr>
      <w:r w:rsidRPr="00F60195">
        <w:rPr>
          <w:sz w:val="22"/>
          <w:szCs w:val="22"/>
        </w:rPr>
        <w:t>file the agreement in court</w:t>
      </w:r>
    </w:p>
    <w:p w:rsidR="00E1580D" w:rsidRPr="00F60195" w:rsidRDefault="00E1580D" w:rsidP="00E1580D">
      <w:pPr>
        <w:numPr>
          <w:ilvl w:val="0"/>
          <w:numId w:val="130"/>
        </w:numPr>
        <w:spacing w:before="0"/>
        <w:jc w:val="both"/>
        <w:rPr>
          <w:sz w:val="22"/>
          <w:szCs w:val="22"/>
          <w:lang w:bidi="ar-SA"/>
        </w:rPr>
      </w:pPr>
      <w:r w:rsidRPr="00F60195">
        <w:rPr>
          <w:sz w:val="22"/>
          <w:szCs w:val="22"/>
          <w:lang w:val="en-AU" w:bidi="ar-SA"/>
        </w:rPr>
        <w:t xml:space="preserve">Not all conciliation conferences allow lawyers to be present but – e.g. the legal aid conference does allow for this provided the party can afford to pay their lawyer. Could be the situation where one party has a lawyer and the other doesn’t – depends on funds. Good, in that they can help people understand offers, help people remain assertive, they can also advise on second thoughts and regrets. </w:t>
      </w:r>
    </w:p>
    <w:p w:rsidR="00290935" w:rsidRPr="00F60195" w:rsidRDefault="00290935" w:rsidP="00E1580D">
      <w:pPr>
        <w:numPr>
          <w:ilvl w:val="0"/>
          <w:numId w:val="131"/>
        </w:numPr>
        <w:spacing w:before="0" w:line="240" w:lineRule="auto"/>
        <w:jc w:val="both"/>
        <w:rPr>
          <w:sz w:val="22"/>
          <w:szCs w:val="22"/>
        </w:rPr>
      </w:pPr>
      <w:r w:rsidRPr="00F60195">
        <w:rPr>
          <w:sz w:val="22"/>
          <w:szCs w:val="22"/>
        </w:rPr>
        <w:t>‘Shadow of the law’</w:t>
      </w:r>
    </w:p>
    <w:p w:rsidR="00290935" w:rsidRPr="00F60195" w:rsidRDefault="00290935" w:rsidP="00E1580D">
      <w:pPr>
        <w:numPr>
          <w:ilvl w:val="0"/>
          <w:numId w:val="131"/>
        </w:numPr>
        <w:spacing w:before="0" w:after="0" w:line="240" w:lineRule="auto"/>
        <w:jc w:val="both"/>
        <w:rPr>
          <w:sz w:val="22"/>
          <w:szCs w:val="22"/>
        </w:rPr>
      </w:pPr>
      <w:r w:rsidRPr="00F60195">
        <w:rPr>
          <w:sz w:val="22"/>
          <w:szCs w:val="22"/>
        </w:rPr>
        <w:t>Advise on what the law is ie. legal rights</w:t>
      </w:r>
    </w:p>
    <w:p w:rsidR="00290935" w:rsidRPr="00F60195" w:rsidRDefault="00290935" w:rsidP="00E1580D">
      <w:pPr>
        <w:numPr>
          <w:ilvl w:val="0"/>
          <w:numId w:val="131"/>
        </w:numPr>
        <w:spacing w:before="0" w:after="0" w:line="240" w:lineRule="auto"/>
        <w:jc w:val="both"/>
        <w:rPr>
          <w:sz w:val="22"/>
          <w:szCs w:val="22"/>
        </w:rPr>
      </w:pPr>
      <w:r w:rsidRPr="00F60195">
        <w:rPr>
          <w:sz w:val="22"/>
          <w:szCs w:val="22"/>
        </w:rPr>
        <w:t xml:space="preserve">So client can make </w:t>
      </w:r>
      <w:r w:rsidRPr="00F60195">
        <w:rPr>
          <w:i/>
          <w:iCs/>
          <w:sz w:val="22"/>
          <w:szCs w:val="22"/>
        </w:rPr>
        <w:t>informed decision</w:t>
      </w:r>
    </w:p>
    <w:p w:rsidR="00290935" w:rsidRPr="00F60195" w:rsidRDefault="00290935" w:rsidP="00E1580D">
      <w:pPr>
        <w:numPr>
          <w:ilvl w:val="0"/>
          <w:numId w:val="131"/>
        </w:numPr>
        <w:spacing w:before="0" w:after="0" w:line="240" w:lineRule="auto"/>
        <w:jc w:val="both"/>
        <w:rPr>
          <w:sz w:val="22"/>
          <w:szCs w:val="22"/>
        </w:rPr>
      </w:pPr>
      <w:r w:rsidRPr="00F60195">
        <w:rPr>
          <w:sz w:val="22"/>
          <w:szCs w:val="22"/>
        </w:rPr>
        <w:t xml:space="preserve">Stop client agreeing to unrealistic settlement </w:t>
      </w:r>
    </w:p>
    <w:p w:rsidR="00290935" w:rsidRPr="00F60195" w:rsidRDefault="00290935" w:rsidP="00E1580D">
      <w:pPr>
        <w:numPr>
          <w:ilvl w:val="1"/>
          <w:numId w:val="131"/>
        </w:numPr>
        <w:spacing w:before="0" w:after="0" w:line="240" w:lineRule="auto"/>
        <w:jc w:val="both"/>
        <w:rPr>
          <w:sz w:val="22"/>
          <w:szCs w:val="22"/>
        </w:rPr>
      </w:pPr>
      <w:r w:rsidRPr="00F60195">
        <w:rPr>
          <w:sz w:val="22"/>
          <w:szCs w:val="22"/>
        </w:rPr>
        <w:t xml:space="preserve">maintain assertiveness </w:t>
      </w:r>
    </w:p>
    <w:p w:rsidR="00290935" w:rsidRPr="00F60195" w:rsidRDefault="00290935" w:rsidP="00E1580D">
      <w:pPr>
        <w:numPr>
          <w:ilvl w:val="1"/>
          <w:numId w:val="131"/>
        </w:numPr>
        <w:spacing w:before="0" w:after="0" w:line="240" w:lineRule="auto"/>
        <w:jc w:val="both"/>
        <w:rPr>
          <w:sz w:val="22"/>
          <w:szCs w:val="22"/>
        </w:rPr>
      </w:pPr>
      <w:r w:rsidRPr="00F60195">
        <w:rPr>
          <w:sz w:val="22"/>
          <w:szCs w:val="22"/>
        </w:rPr>
        <w:t>not let them be warn down by people and process; or</w:t>
      </w:r>
    </w:p>
    <w:p w:rsidR="00290935" w:rsidRPr="00F60195" w:rsidRDefault="00290935" w:rsidP="00E1580D">
      <w:pPr>
        <w:numPr>
          <w:ilvl w:val="0"/>
          <w:numId w:val="131"/>
        </w:numPr>
        <w:spacing w:before="0" w:after="0" w:line="240" w:lineRule="auto"/>
        <w:jc w:val="both"/>
        <w:rPr>
          <w:sz w:val="22"/>
          <w:szCs w:val="22"/>
        </w:rPr>
      </w:pPr>
      <w:r w:rsidRPr="00F60195">
        <w:rPr>
          <w:sz w:val="22"/>
          <w:szCs w:val="22"/>
        </w:rPr>
        <w:t>At least talk them through this and reality test</w:t>
      </w:r>
    </w:p>
    <w:p w:rsidR="00290935" w:rsidRPr="00F60195" w:rsidRDefault="00290935" w:rsidP="00E1580D">
      <w:pPr>
        <w:numPr>
          <w:ilvl w:val="0"/>
          <w:numId w:val="131"/>
        </w:numPr>
        <w:spacing w:before="0" w:after="0" w:line="240" w:lineRule="auto"/>
        <w:rPr>
          <w:sz w:val="22"/>
          <w:szCs w:val="22"/>
        </w:rPr>
      </w:pPr>
      <w:r w:rsidRPr="00F60195">
        <w:rPr>
          <w:sz w:val="22"/>
          <w:szCs w:val="22"/>
        </w:rPr>
        <w:t>Deal with second thoughts/ regrets!!</w:t>
      </w:r>
    </w:p>
    <w:p w:rsidR="00E1580D" w:rsidRPr="00F60195" w:rsidRDefault="00E1580D" w:rsidP="00E1580D">
      <w:pPr>
        <w:numPr>
          <w:ilvl w:val="0"/>
          <w:numId w:val="131"/>
        </w:numPr>
        <w:spacing w:before="0"/>
        <w:rPr>
          <w:sz w:val="22"/>
          <w:szCs w:val="22"/>
          <w:lang w:bidi="ar-SA"/>
        </w:rPr>
      </w:pPr>
      <w:r w:rsidRPr="00F60195">
        <w:rPr>
          <w:sz w:val="22"/>
          <w:szCs w:val="22"/>
          <w:lang w:val="en-AU" w:bidi="ar-SA"/>
        </w:rPr>
        <w:t xml:space="preserve">Agreements are often made into a court order and that is binding – the order was approved by the register and so we can’t easily go back and change it – getting the court to set an order aside is normally a difficult thing to do. </w:t>
      </w:r>
    </w:p>
    <w:p w:rsidR="00E1580D" w:rsidRPr="00F60195" w:rsidRDefault="00E1580D" w:rsidP="00E1580D">
      <w:pPr>
        <w:spacing w:before="0"/>
        <w:rPr>
          <w:b/>
          <w:sz w:val="22"/>
          <w:szCs w:val="22"/>
          <w:lang w:bidi="ar-SA"/>
        </w:rPr>
      </w:pPr>
      <w:r w:rsidRPr="00F60195">
        <w:rPr>
          <w:b/>
          <w:sz w:val="22"/>
          <w:szCs w:val="22"/>
          <w:lang w:bidi="ar-SA"/>
        </w:rPr>
        <w:t xml:space="preserve">Disadvantages </w:t>
      </w:r>
    </w:p>
    <w:p w:rsidR="00290935" w:rsidRPr="00F60195" w:rsidRDefault="00290935" w:rsidP="00E1580D">
      <w:pPr>
        <w:numPr>
          <w:ilvl w:val="0"/>
          <w:numId w:val="132"/>
        </w:numPr>
        <w:tabs>
          <w:tab w:val="clear" w:pos="360"/>
          <w:tab w:val="num" w:pos="720"/>
        </w:tabs>
        <w:spacing w:before="0"/>
        <w:jc w:val="both"/>
        <w:rPr>
          <w:sz w:val="22"/>
          <w:szCs w:val="22"/>
          <w:lang w:bidi="ar-SA"/>
        </w:rPr>
      </w:pPr>
      <w:r w:rsidRPr="00F60195">
        <w:rPr>
          <w:sz w:val="22"/>
          <w:szCs w:val="22"/>
          <w:lang w:bidi="ar-SA"/>
        </w:rPr>
        <w:t>Particularly:</w:t>
      </w:r>
    </w:p>
    <w:p w:rsidR="00290935" w:rsidRPr="00F60195" w:rsidRDefault="00290935" w:rsidP="00E1580D">
      <w:pPr>
        <w:numPr>
          <w:ilvl w:val="1"/>
          <w:numId w:val="132"/>
        </w:numPr>
        <w:tabs>
          <w:tab w:val="num" w:pos="1440"/>
        </w:tabs>
        <w:spacing w:before="0"/>
        <w:jc w:val="both"/>
        <w:rPr>
          <w:sz w:val="22"/>
          <w:szCs w:val="22"/>
          <w:lang w:bidi="ar-SA"/>
        </w:rPr>
      </w:pPr>
      <w:r w:rsidRPr="00F60195">
        <w:rPr>
          <w:sz w:val="22"/>
          <w:szCs w:val="22"/>
          <w:lang w:bidi="ar-SA"/>
        </w:rPr>
        <w:t>If not familiar with dispute resolution process</w:t>
      </w:r>
    </w:p>
    <w:p w:rsidR="00290935" w:rsidRPr="00F60195" w:rsidRDefault="00290935" w:rsidP="00E1580D">
      <w:pPr>
        <w:numPr>
          <w:ilvl w:val="1"/>
          <w:numId w:val="132"/>
        </w:numPr>
        <w:tabs>
          <w:tab w:val="num" w:pos="1440"/>
        </w:tabs>
        <w:spacing w:before="0"/>
        <w:jc w:val="both"/>
        <w:rPr>
          <w:sz w:val="22"/>
          <w:szCs w:val="22"/>
          <w:lang w:bidi="ar-SA"/>
        </w:rPr>
      </w:pPr>
      <w:r w:rsidRPr="00F60195">
        <w:rPr>
          <w:sz w:val="22"/>
          <w:szCs w:val="22"/>
          <w:lang w:bidi="ar-SA"/>
        </w:rPr>
        <w:t>If not familiar with the relevant law</w:t>
      </w:r>
    </w:p>
    <w:p w:rsidR="00290935" w:rsidRPr="00F60195" w:rsidRDefault="00290935" w:rsidP="00E1580D">
      <w:pPr>
        <w:numPr>
          <w:ilvl w:val="0"/>
          <w:numId w:val="132"/>
        </w:numPr>
        <w:tabs>
          <w:tab w:val="clear" w:pos="360"/>
          <w:tab w:val="num" w:pos="720"/>
        </w:tabs>
        <w:spacing w:before="0"/>
        <w:jc w:val="both"/>
        <w:rPr>
          <w:sz w:val="22"/>
          <w:szCs w:val="22"/>
          <w:lang w:bidi="ar-SA"/>
        </w:rPr>
      </w:pPr>
      <w:r w:rsidRPr="00F60195">
        <w:rPr>
          <w:sz w:val="22"/>
          <w:szCs w:val="22"/>
          <w:lang w:bidi="ar-SA"/>
        </w:rPr>
        <w:t>Attempt to interfere with process and structure</w:t>
      </w:r>
    </w:p>
    <w:p w:rsidR="00290935" w:rsidRPr="00F60195" w:rsidRDefault="00290935" w:rsidP="00E1580D">
      <w:pPr>
        <w:numPr>
          <w:ilvl w:val="1"/>
          <w:numId w:val="132"/>
        </w:numPr>
        <w:tabs>
          <w:tab w:val="num" w:pos="1440"/>
        </w:tabs>
        <w:spacing w:before="0"/>
        <w:jc w:val="both"/>
        <w:rPr>
          <w:sz w:val="22"/>
          <w:szCs w:val="22"/>
          <w:lang w:bidi="ar-SA"/>
        </w:rPr>
      </w:pPr>
      <w:r w:rsidRPr="00F60195">
        <w:rPr>
          <w:sz w:val="22"/>
          <w:szCs w:val="22"/>
          <w:lang w:bidi="ar-SA"/>
        </w:rPr>
        <w:t>Cut through opening statements</w:t>
      </w:r>
    </w:p>
    <w:p w:rsidR="00290935" w:rsidRPr="00F60195" w:rsidRDefault="00290935" w:rsidP="00E1580D">
      <w:pPr>
        <w:numPr>
          <w:ilvl w:val="1"/>
          <w:numId w:val="132"/>
        </w:numPr>
        <w:tabs>
          <w:tab w:val="num" w:pos="1440"/>
        </w:tabs>
        <w:spacing w:before="0"/>
        <w:jc w:val="both"/>
        <w:rPr>
          <w:sz w:val="22"/>
          <w:szCs w:val="22"/>
          <w:lang w:bidi="ar-SA"/>
        </w:rPr>
      </w:pPr>
      <w:r w:rsidRPr="00F60195">
        <w:rPr>
          <w:sz w:val="22"/>
          <w:szCs w:val="22"/>
          <w:lang w:bidi="ar-SA"/>
        </w:rPr>
        <w:t>Request shuttle conciliation in separate rooms</w:t>
      </w:r>
    </w:p>
    <w:p w:rsidR="00290935" w:rsidRPr="00F60195" w:rsidRDefault="00290935" w:rsidP="00E1580D">
      <w:pPr>
        <w:numPr>
          <w:ilvl w:val="0"/>
          <w:numId w:val="132"/>
        </w:numPr>
        <w:tabs>
          <w:tab w:val="clear" w:pos="360"/>
          <w:tab w:val="num" w:pos="720"/>
        </w:tabs>
        <w:spacing w:before="0"/>
        <w:jc w:val="both"/>
        <w:rPr>
          <w:sz w:val="22"/>
          <w:szCs w:val="22"/>
          <w:lang w:bidi="ar-SA"/>
        </w:rPr>
      </w:pPr>
      <w:r w:rsidRPr="00F60195">
        <w:rPr>
          <w:sz w:val="22"/>
          <w:szCs w:val="22"/>
          <w:lang w:bidi="ar-SA"/>
        </w:rPr>
        <w:t xml:space="preserve">Can model adversarial behaviour </w:t>
      </w:r>
    </w:p>
    <w:p w:rsidR="00290935" w:rsidRPr="00F60195" w:rsidRDefault="00290935" w:rsidP="00E1580D">
      <w:pPr>
        <w:numPr>
          <w:ilvl w:val="0"/>
          <w:numId w:val="132"/>
        </w:numPr>
        <w:tabs>
          <w:tab w:val="clear" w:pos="360"/>
          <w:tab w:val="num" w:pos="720"/>
        </w:tabs>
        <w:spacing w:before="0"/>
        <w:jc w:val="both"/>
        <w:rPr>
          <w:sz w:val="22"/>
          <w:szCs w:val="22"/>
          <w:lang w:bidi="ar-SA"/>
        </w:rPr>
      </w:pPr>
      <w:r w:rsidRPr="00F60195">
        <w:rPr>
          <w:sz w:val="22"/>
          <w:szCs w:val="22"/>
          <w:lang w:bidi="ar-SA"/>
        </w:rPr>
        <w:t>Can entrench positions (particularly unrealistic position if doesn’t know the law well enough)</w:t>
      </w:r>
    </w:p>
    <w:p w:rsidR="00290935" w:rsidRPr="00F60195" w:rsidRDefault="00290935" w:rsidP="00E1580D">
      <w:pPr>
        <w:numPr>
          <w:ilvl w:val="0"/>
          <w:numId w:val="132"/>
        </w:numPr>
        <w:tabs>
          <w:tab w:val="clear" w:pos="360"/>
          <w:tab w:val="num" w:pos="720"/>
        </w:tabs>
        <w:spacing w:before="0"/>
        <w:jc w:val="both"/>
        <w:rPr>
          <w:sz w:val="22"/>
          <w:szCs w:val="22"/>
          <w:lang w:bidi="ar-SA"/>
        </w:rPr>
      </w:pPr>
      <w:r w:rsidRPr="00F60195">
        <w:rPr>
          <w:sz w:val="22"/>
          <w:szCs w:val="22"/>
          <w:lang w:bidi="ar-SA"/>
        </w:rPr>
        <w:t>If inexperienced won’t be assertive enough with unrealistic client</w:t>
      </w:r>
    </w:p>
    <w:p w:rsidR="00290935" w:rsidRPr="00F60195" w:rsidRDefault="00290935" w:rsidP="00E1580D">
      <w:pPr>
        <w:numPr>
          <w:ilvl w:val="0"/>
          <w:numId w:val="132"/>
        </w:numPr>
        <w:tabs>
          <w:tab w:val="clear" w:pos="360"/>
          <w:tab w:val="num" w:pos="720"/>
        </w:tabs>
        <w:spacing w:before="0"/>
        <w:jc w:val="both"/>
        <w:rPr>
          <w:sz w:val="22"/>
          <w:szCs w:val="22"/>
          <w:lang w:bidi="ar-SA"/>
        </w:rPr>
      </w:pPr>
      <w:r w:rsidRPr="00F60195">
        <w:rPr>
          <w:sz w:val="22"/>
          <w:szCs w:val="22"/>
          <w:lang w:bidi="ar-SA"/>
        </w:rPr>
        <w:t>Can give up on the negotiation process</w:t>
      </w:r>
    </w:p>
    <w:p w:rsidR="00290935" w:rsidRPr="00F60195" w:rsidRDefault="00290935" w:rsidP="00E1580D">
      <w:pPr>
        <w:numPr>
          <w:ilvl w:val="0"/>
          <w:numId w:val="132"/>
        </w:numPr>
        <w:tabs>
          <w:tab w:val="clear" w:pos="360"/>
          <w:tab w:val="num" w:pos="720"/>
        </w:tabs>
        <w:spacing w:before="0"/>
        <w:jc w:val="both"/>
        <w:rPr>
          <w:sz w:val="22"/>
          <w:szCs w:val="22"/>
          <w:lang w:bidi="ar-SA"/>
        </w:rPr>
      </w:pPr>
      <w:r w:rsidRPr="00F60195">
        <w:rPr>
          <w:sz w:val="22"/>
          <w:szCs w:val="22"/>
          <w:lang w:bidi="ar-SA"/>
        </w:rPr>
        <w:t>Can be impatient with time</w:t>
      </w:r>
    </w:p>
    <w:p w:rsidR="00E1580D" w:rsidRPr="00E1580D" w:rsidRDefault="00E1580D" w:rsidP="00E1580D">
      <w:pPr>
        <w:spacing w:before="0"/>
        <w:jc w:val="both"/>
        <w:rPr>
          <w:b/>
          <w:lang w:bidi="ar-SA"/>
        </w:rPr>
      </w:pPr>
    </w:p>
    <w:p w:rsidR="00290935" w:rsidRPr="00F60195" w:rsidRDefault="00194AF6" w:rsidP="00290935">
      <w:pPr>
        <w:pStyle w:val="Heading1"/>
      </w:pPr>
      <w:bookmarkStart w:id="201" w:name="_Toc263352976"/>
      <w:r w:rsidRPr="00F60195">
        <w:t>Week 6 – communication</w:t>
      </w:r>
      <w:bookmarkEnd w:id="201"/>
      <w:r w:rsidRPr="00F60195">
        <w:t xml:space="preserve"> </w:t>
      </w:r>
    </w:p>
    <w:p w:rsidR="00290935" w:rsidRPr="00F60195" w:rsidRDefault="00290935" w:rsidP="00290935">
      <w:pPr>
        <w:pStyle w:val="Heading2"/>
        <w:rPr>
          <w:lang w:val="en-AU"/>
        </w:rPr>
      </w:pPr>
      <w:bookmarkStart w:id="202" w:name="_Toc263352977"/>
      <w:r w:rsidRPr="00F60195">
        <w:rPr>
          <w:lang w:val="en-AU"/>
        </w:rPr>
        <w:t>Importance of communication to dispute resolution</w:t>
      </w:r>
      <w:bookmarkEnd w:id="202"/>
    </w:p>
    <w:p w:rsidR="00290935" w:rsidRPr="00F60195" w:rsidRDefault="00290935" w:rsidP="00F06B7E">
      <w:pPr>
        <w:pStyle w:val="ListParagraph"/>
        <w:numPr>
          <w:ilvl w:val="0"/>
          <w:numId w:val="134"/>
        </w:numPr>
        <w:rPr>
          <w:sz w:val="22"/>
          <w:szCs w:val="22"/>
          <w:lang w:val="en-AU"/>
        </w:rPr>
      </w:pPr>
      <w:r w:rsidRPr="00F60195">
        <w:rPr>
          <w:sz w:val="22"/>
          <w:szCs w:val="22"/>
          <w:lang w:val="en-AU"/>
        </w:rPr>
        <w:t>Many disputes have their origin in communication issues: namely either a lack of communication or misunderstandings in communication.</w:t>
      </w:r>
    </w:p>
    <w:p w:rsidR="00290935" w:rsidRPr="00F60195" w:rsidRDefault="00290935" w:rsidP="00F06B7E">
      <w:pPr>
        <w:pStyle w:val="ListParagraph"/>
        <w:numPr>
          <w:ilvl w:val="0"/>
          <w:numId w:val="134"/>
        </w:numPr>
        <w:rPr>
          <w:sz w:val="22"/>
          <w:szCs w:val="22"/>
          <w:lang w:val="en-AU"/>
        </w:rPr>
      </w:pPr>
      <w:r w:rsidRPr="00F60195">
        <w:rPr>
          <w:sz w:val="22"/>
          <w:szCs w:val="22"/>
          <w:lang w:val="en-AU"/>
        </w:rPr>
        <w:t>Effective communication isn’t easy.  It is a skill.</w:t>
      </w:r>
    </w:p>
    <w:p w:rsidR="00290935" w:rsidRPr="00F60195" w:rsidRDefault="00290935" w:rsidP="00F06B7E">
      <w:pPr>
        <w:pStyle w:val="ListParagraph"/>
        <w:numPr>
          <w:ilvl w:val="0"/>
          <w:numId w:val="134"/>
        </w:numPr>
        <w:rPr>
          <w:sz w:val="22"/>
          <w:szCs w:val="22"/>
          <w:lang w:val="en-AU"/>
        </w:rPr>
      </w:pPr>
      <w:r w:rsidRPr="00F60195">
        <w:rPr>
          <w:sz w:val="22"/>
          <w:szCs w:val="22"/>
          <w:lang w:val="en-AU"/>
        </w:rPr>
        <w:t>Effective communication requires understanding (yourself and others), empathy, flexibility.</w:t>
      </w:r>
    </w:p>
    <w:p w:rsidR="00290935" w:rsidRPr="00F60195" w:rsidRDefault="00290935" w:rsidP="00290935">
      <w:pPr>
        <w:pStyle w:val="Heading2"/>
        <w:rPr>
          <w:lang w:val="en-AU"/>
        </w:rPr>
      </w:pPr>
      <w:bookmarkStart w:id="203" w:name="_Toc263352978"/>
      <w:r w:rsidRPr="00F60195">
        <w:rPr>
          <w:lang w:val="en-AU"/>
        </w:rPr>
        <w:t xml:space="preserve">First step:  Understanding yourself and the person you are </w:t>
      </w:r>
      <w:r w:rsidR="00F60195">
        <w:rPr>
          <w:lang w:val="en-AU"/>
        </w:rPr>
        <w:t>C</w:t>
      </w:r>
      <w:r w:rsidRPr="00F60195">
        <w:rPr>
          <w:lang w:val="en-AU"/>
        </w:rPr>
        <w:t>ommunicating with others</w:t>
      </w:r>
      <w:bookmarkEnd w:id="203"/>
      <w:r w:rsidRPr="00F60195">
        <w:rPr>
          <w:lang w:val="en-AU"/>
        </w:rPr>
        <w:t xml:space="preserve"> </w:t>
      </w:r>
    </w:p>
    <w:p w:rsidR="00290935" w:rsidRPr="00F60195" w:rsidRDefault="00290935" w:rsidP="00290935">
      <w:pPr>
        <w:pStyle w:val="Heading3"/>
        <w:rPr>
          <w:lang w:val="en-AU"/>
        </w:rPr>
      </w:pPr>
      <w:bookmarkStart w:id="204" w:name="_Toc263352979"/>
      <w:r w:rsidRPr="00F60195">
        <w:rPr>
          <w:lang w:val="en-AU"/>
        </w:rPr>
        <w:t>DISC Model</w:t>
      </w:r>
      <w:bookmarkEnd w:id="204"/>
    </w:p>
    <w:p w:rsidR="00290935" w:rsidRPr="00F60195" w:rsidRDefault="00290935" w:rsidP="00F06B7E">
      <w:pPr>
        <w:pStyle w:val="ListParagraph"/>
        <w:numPr>
          <w:ilvl w:val="0"/>
          <w:numId w:val="135"/>
        </w:numPr>
        <w:rPr>
          <w:sz w:val="22"/>
          <w:szCs w:val="22"/>
          <w:lang w:val="en-AU"/>
        </w:rPr>
      </w:pPr>
      <w:r w:rsidRPr="00F60195">
        <w:rPr>
          <w:sz w:val="22"/>
          <w:szCs w:val="22"/>
          <w:lang w:val="en-AU"/>
        </w:rPr>
        <w:t>Directing</w:t>
      </w:r>
    </w:p>
    <w:p w:rsidR="00290935" w:rsidRPr="00F60195" w:rsidRDefault="00290935" w:rsidP="00F06B7E">
      <w:pPr>
        <w:pStyle w:val="ListParagraph"/>
        <w:numPr>
          <w:ilvl w:val="0"/>
          <w:numId w:val="135"/>
        </w:numPr>
        <w:rPr>
          <w:sz w:val="22"/>
          <w:szCs w:val="22"/>
          <w:lang w:val="en-AU"/>
        </w:rPr>
      </w:pPr>
      <w:r w:rsidRPr="00F60195">
        <w:rPr>
          <w:sz w:val="22"/>
          <w:szCs w:val="22"/>
          <w:lang w:val="en-AU"/>
        </w:rPr>
        <w:t>Influencing</w:t>
      </w:r>
    </w:p>
    <w:p w:rsidR="00290935" w:rsidRPr="00F60195" w:rsidRDefault="00290935" w:rsidP="00F06B7E">
      <w:pPr>
        <w:pStyle w:val="ListParagraph"/>
        <w:numPr>
          <w:ilvl w:val="0"/>
          <w:numId w:val="135"/>
        </w:numPr>
        <w:rPr>
          <w:sz w:val="22"/>
          <w:szCs w:val="22"/>
          <w:lang w:val="en-AU"/>
        </w:rPr>
      </w:pPr>
      <w:r w:rsidRPr="00F60195">
        <w:rPr>
          <w:sz w:val="22"/>
          <w:szCs w:val="22"/>
          <w:lang w:val="en-AU"/>
        </w:rPr>
        <w:t>Stabilising</w:t>
      </w:r>
    </w:p>
    <w:p w:rsidR="00290935" w:rsidRPr="00F60195" w:rsidRDefault="00290935" w:rsidP="00F06B7E">
      <w:pPr>
        <w:pStyle w:val="ListParagraph"/>
        <w:numPr>
          <w:ilvl w:val="0"/>
          <w:numId w:val="135"/>
        </w:numPr>
        <w:rPr>
          <w:sz w:val="22"/>
          <w:szCs w:val="22"/>
          <w:lang w:val="en-AU"/>
        </w:rPr>
      </w:pPr>
      <w:r w:rsidRPr="00F60195">
        <w:rPr>
          <w:sz w:val="22"/>
          <w:szCs w:val="22"/>
          <w:lang w:val="en-AU"/>
        </w:rPr>
        <w:t>Conscientious</w:t>
      </w:r>
    </w:p>
    <w:p w:rsidR="00290935" w:rsidRPr="00F60195" w:rsidRDefault="00290935" w:rsidP="00F06B7E">
      <w:pPr>
        <w:pStyle w:val="ListParagraph"/>
        <w:numPr>
          <w:ilvl w:val="1"/>
          <w:numId w:val="135"/>
        </w:numPr>
        <w:rPr>
          <w:sz w:val="22"/>
          <w:szCs w:val="22"/>
          <w:lang w:val="en-AU"/>
        </w:rPr>
      </w:pPr>
      <w:r w:rsidRPr="00F60195">
        <w:rPr>
          <w:sz w:val="22"/>
          <w:szCs w:val="22"/>
          <w:lang w:val="en-AU"/>
        </w:rPr>
        <w:t xml:space="preserve">We are all made up of a mixture of these approaches, but some dominate others. </w:t>
      </w:r>
    </w:p>
    <w:p w:rsidR="00290935" w:rsidRPr="00F60195" w:rsidRDefault="00290935" w:rsidP="00290935">
      <w:pPr>
        <w:pStyle w:val="Heading4"/>
        <w:rPr>
          <w:lang w:val="en-AU"/>
        </w:rPr>
      </w:pPr>
      <w:r w:rsidRPr="00F60195">
        <w:rPr>
          <w:lang w:val="en-AU"/>
        </w:rPr>
        <w:t xml:space="preserve">A Directing Person </w:t>
      </w:r>
    </w:p>
    <w:p w:rsidR="00290935" w:rsidRPr="00F60195" w:rsidRDefault="00290935" w:rsidP="00F06B7E">
      <w:pPr>
        <w:pStyle w:val="ListParagraph"/>
        <w:numPr>
          <w:ilvl w:val="0"/>
          <w:numId w:val="136"/>
        </w:numPr>
        <w:rPr>
          <w:sz w:val="22"/>
          <w:szCs w:val="22"/>
          <w:lang w:val="en-AU"/>
        </w:rPr>
      </w:pPr>
      <w:r w:rsidRPr="00F60195">
        <w:rPr>
          <w:sz w:val="22"/>
          <w:szCs w:val="22"/>
          <w:lang w:val="en-AU"/>
        </w:rPr>
        <w:t>Extroverted and task oriented</w:t>
      </w:r>
    </w:p>
    <w:p w:rsidR="00290935" w:rsidRPr="00F60195" w:rsidRDefault="00290935" w:rsidP="00F06B7E">
      <w:pPr>
        <w:pStyle w:val="ListParagraph"/>
        <w:numPr>
          <w:ilvl w:val="0"/>
          <w:numId w:val="136"/>
        </w:numPr>
        <w:rPr>
          <w:sz w:val="22"/>
          <w:szCs w:val="22"/>
          <w:lang w:val="en-AU"/>
        </w:rPr>
      </w:pPr>
      <w:r w:rsidRPr="00F60195">
        <w:rPr>
          <w:sz w:val="22"/>
          <w:szCs w:val="22"/>
          <w:lang w:val="en-AU"/>
        </w:rPr>
        <w:t>Driven by results, recognition and challenges.</w:t>
      </w:r>
    </w:p>
    <w:p w:rsidR="00290935" w:rsidRPr="00F60195" w:rsidRDefault="00290935" w:rsidP="00F06B7E">
      <w:pPr>
        <w:pStyle w:val="ListParagraph"/>
        <w:numPr>
          <w:ilvl w:val="0"/>
          <w:numId w:val="136"/>
        </w:numPr>
        <w:rPr>
          <w:sz w:val="22"/>
          <w:szCs w:val="22"/>
          <w:lang w:val="en-AU"/>
        </w:rPr>
      </w:pPr>
      <w:r w:rsidRPr="00F60195">
        <w:rPr>
          <w:sz w:val="22"/>
          <w:szCs w:val="22"/>
          <w:lang w:val="en-AU"/>
        </w:rPr>
        <w:t>Confident.</w:t>
      </w:r>
    </w:p>
    <w:p w:rsidR="00290935" w:rsidRPr="00F60195" w:rsidRDefault="00290935" w:rsidP="00F06B7E">
      <w:pPr>
        <w:pStyle w:val="ListParagraph"/>
        <w:numPr>
          <w:ilvl w:val="0"/>
          <w:numId w:val="136"/>
        </w:numPr>
        <w:rPr>
          <w:sz w:val="22"/>
          <w:szCs w:val="22"/>
          <w:lang w:val="en-AU"/>
        </w:rPr>
      </w:pPr>
      <w:r w:rsidRPr="00F60195">
        <w:rPr>
          <w:sz w:val="22"/>
          <w:szCs w:val="22"/>
          <w:lang w:val="en-AU"/>
        </w:rPr>
        <w:t>Takes the lead.</w:t>
      </w:r>
    </w:p>
    <w:p w:rsidR="00290935" w:rsidRPr="00F60195" w:rsidRDefault="00290935" w:rsidP="00F06B7E">
      <w:pPr>
        <w:pStyle w:val="ListParagraph"/>
        <w:numPr>
          <w:ilvl w:val="0"/>
          <w:numId w:val="136"/>
        </w:numPr>
        <w:rPr>
          <w:sz w:val="22"/>
          <w:szCs w:val="22"/>
          <w:lang w:val="en-AU"/>
        </w:rPr>
      </w:pPr>
      <w:r w:rsidRPr="00F60195">
        <w:rPr>
          <w:sz w:val="22"/>
          <w:szCs w:val="22"/>
          <w:lang w:val="en-AU"/>
        </w:rPr>
        <w:t>Effects change.</w:t>
      </w:r>
    </w:p>
    <w:p w:rsidR="00290935" w:rsidRPr="00F60195" w:rsidRDefault="00290935" w:rsidP="00F06B7E">
      <w:pPr>
        <w:pStyle w:val="ListParagraph"/>
        <w:numPr>
          <w:ilvl w:val="0"/>
          <w:numId w:val="136"/>
        </w:numPr>
        <w:rPr>
          <w:sz w:val="22"/>
          <w:szCs w:val="22"/>
          <w:lang w:val="en-AU"/>
        </w:rPr>
      </w:pPr>
      <w:r w:rsidRPr="00F60195">
        <w:rPr>
          <w:sz w:val="22"/>
          <w:szCs w:val="22"/>
          <w:lang w:val="en-AU"/>
        </w:rPr>
        <w:t>May appear arrogant under pressure.</w:t>
      </w:r>
    </w:p>
    <w:p w:rsidR="00290935" w:rsidRPr="00F60195" w:rsidRDefault="00290935" w:rsidP="00F06B7E">
      <w:pPr>
        <w:pStyle w:val="ListParagraph"/>
        <w:numPr>
          <w:ilvl w:val="0"/>
          <w:numId w:val="136"/>
        </w:numPr>
        <w:rPr>
          <w:sz w:val="22"/>
          <w:szCs w:val="22"/>
          <w:lang w:val="en-AU"/>
        </w:rPr>
      </w:pPr>
      <w:r w:rsidRPr="00F60195">
        <w:rPr>
          <w:sz w:val="22"/>
          <w:szCs w:val="22"/>
          <w:lang w:val="en-AU"/>
        </w:rPr>
        <w:t>May use adversarial approaches.</w:t>
      </w:r>
    </w:p>
    <w:p w:rsidR="00290935" w:rsidRPr="00F60195" w:rsidRDefault="00290935" w:rsidP="00F06B7E">
      <w:pPr>
        <w:pStyle w:val="ListParagraph"/>
        <w:numPr>
          <w:ilvl w:val="0"/>
          <w:numId w:val="136"/>
        </w:numPr>
        <w:rPr>
          <w:sz w:val="22"/>
          <w:szCs w:val="22"/>
          <w:lang w:val="en-AU"/>
        </w:rPr>
      </w:pPr>
      <w:r w:rsidRPr="00F60195">
        <w:rPr>
          <w:sz w:val="22"/>
          <w:szCs w:val="22"/>
          <w:lang w:val="en-AU"/>
        </w:rPr>
        <w:t>Not always good team players.</w:t>
      </w:r>
    </w:p>
    <w:p w:rsidR="00290935" w:rsidRPr="00F60195" w:rsidRDefault="00290935" w:rsidP="00290935">
      <w:pPr>
        <w:pStyle w:val="ListParagraph"/>
        <w:rPr>
          <w:sz w:val="22"/>
          <w:szCs w:val="22"/>
          <w:lang w:val="en-AU"/>
        </w:rPr>
      </w:pPr>
    </w:p>
    <w:p w:rsidR="00290935" w:rsidRPr="00F60195" w:rsidRDefault="00290935" w:rsidP="00290935">
      <w:pPr>
        <w:pStyle w:val="Heading5"/>
        <w:rPr>
          <w:lang w:val="en-AU"/>
        </w:rPr>
      </w:pPr>
      <w:r w:rsidRPr="00F60195">
        <w:rPr>
          <w:lang w:val="en-AU"/>
        </w:rPr>
        <w:t>To communicate well with a directing person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Capture their interest.</w:t>
      </w:r>
    </w:p>
    <w:p w:rsidR="00290935" w:rsidRPr="00F60195" w:rsidRDefault="00290935" w:rsidP="00F06B7E">
      <w:pPr>
        <w:pStyle w:val="ListParagraph"/>
        <w:numPr>
          <w:ilvl w:val="0"/>
          <w:numId w:val="136"/>
        </w:numPr>
        <w:rPr>
          <w:sz w:val="22"/>
          <w:szCs w:val="22"/>
          <w:lang w:val="en-AU"/>
        </w:rPr>
      </w:pPr>
      <w:r w:rsidRPr="00F60195">
        <w:rPr>
          <w:sz w:val="22"/>
          <w:szCs w:val="22"/>
          <w:lang w:val="en-AU"/>
        </w:rPr>
        <w:t>Gain their respect.</w:t>
      </w:r>
    </w:p>
    <w:p w:rsidR="00290935" w:rsidRPr="00F60195" w:rsidRDefault="00290935" w:rsidP="00F06B7E">
      <w:pPr>
        <w:pStyle w:val="ListParagraph"/>
        <w:numPr>
          <w:ilvl w:val="0"/>
          <w:numId w:val="136"/>
        </w:numPr>
        <w:rPr>
          <w:sz w:val="22"/>
          <w:szCs w:val="22"/>
          <w:lang w:val="en-AU"/>
        </w:rPr>
      </w:pPr>
      <w:r w:rsidRPr="00F60195">
        <w:rPr>
          <w:sz w:val="22"/>
          <w:szCs w:val="22"/>
          <w:lang w:val="en-AU"/>
        </w:rPr>
        <w:t>Avoid direct challenges to their control.</w:t>
      </w:r>
    </w:p>
    <w:p w:rsidR="00290935" w:rsidRPr="00F60195" w:rsidRDefault="00290935" w:rsidP="00F06B7E">
      <w:pPr>
        <w:pStyle w:val="ListParagraph"/>
        <w:numPr>
          <w:ilvl w:val="0"/>
          <w:numId w:val="136"/>
        </w:numPr>
        <w:rPr>
          <w:sz w:val="22"/>
          <w:szCs w:val="22"/>
          <w:lang w:val="en-AU"/>
        </w:rPr>
      </w:pPr>
      <w:r w:rsidRPr="00F60195">
        <w:rPr>
          <w:sz w:val="22"/>
          <w:szCs w:val="22"/>
          <w:lang w:val="en-AU"/>
        </w:rPr>
        <w:t>Focus on facts, concrete concepts and a systematic approach.</w:t>
      </w:r>
    </w:p>
    <w:p w:rsidR="00290935" w:rsidRPr="00F60195" w:rsidRDefault="00290935" w:rsidP="00F06B7E">
      <w:pPr>
        <w:pStyle w:val="ListParagraph"/>
        <w:numPr>
          <w:ilvl w:val="0"/>
          <w:numId w:val="136"/>
        </w:numPr>
        <w:rPr>
          <w:sz w:val="22"/>
          <w:szCs w:val="22"/>
          <w:lang w:val="en-AU"/>
        </w:rPr>
      </w:pPr>
      <w:r w:rsidRPr="00F60195">
        <w:rPr>
          <w:sz w:val="22"/>
          <w:szCs w:val="22"/>
          <w:lang w:val="en-AU"/>
        </w:rPr>
        <w:t>Active listening is essential.</w:t>
      </w:r>
    </w:p>
    <w:p w:rsidR="00290935" w:rsidRPr="00F60195" w:rsidRDefault="00290935" w:rsidP="00F06B7E">
      <w:pPr>
        <w:pStyle w:val="ListParagraph"/>
        <w:numPr>
          <w:ilvl w:val="0"/>
          <w:numId w:val="136"/>
        </w:numPr>
        <w:rPr>
          <w:sz w:val="22"/>
          <w:szCs w:val="22"/>
          <w:lang w:val="en-AU"/>
        </w:rPr>
      </w:pPr>
      <w:r w:rsidRPr="00F60195">
        <w:rPr>
          <w:sz w:val="22"/>
          <w:szCs w:val="22"/>
          <w:lang w:val="en-AU"/>
        </w:rPr>
        <w:t>Compliment, recognise.</w:t>
      </w:r>
    </w:p>
    <w:p w:rsidR="00290935" w:rsidRPr="00F60195" w:rsidRDefault="00290935" w:rsidP="00F06B7E">
      <w:pPr>
        <w:pStyle w:val="ListParagraph"/>
        <w:numPr>
          <w:ilvl w:val="0"/>
          <w:numId w:val="136"/>
        </w:numPr>
        <w:rPr>
          <w:sz w:val="22"/>
          <w:szCs w:val="22"/>
          <w:lang w:val="en-AU"/>
        </w:rPr>
      </w:pPr>
      <w:r w:rsidRPr="00F60195">
        <w:rPr>
          <w:sz w:val="22"/>
          <w:szCs w:val="22"/>
          <w:lang w:val="en-AU"/>
        </w:rPr>
        <w:t>Don’t waste their time, waffle or be too hesitant.</w:t>
      </w:r>
    </w:p>
    <w:p w:rsidR="00290935" w:rsidRDefault="00290935" w:rsidP="00F06B7E">
      <w:pPr>
        <w:pStyle w:val="ListParagraph"/>
        <w:numPr>
          <w:ilvl w:val="0"/>
          <w:numId w:val="136"/>
        </w:numPr>
        <w:rPr>
          <w:sz w:val="22"/>
          <w:szCs w:val="22"/>
          <w:lang w:val="en-AU"/>
        </w:rPr>
      </w:pPr>
      <w:r w:rsidRPr="00F60195">
        <w:rPr>
          <w:sz w:val="22"/>
          <w:szCs w:val="22"/>
          <w:lang w:val="en-AU"/>
        </w:rPr>
        <w:t>Avoid to much focus on feelings and emotions.</w:t>
      </w:r>
    </w:p>
    <w:p w:rsidR="003B7687" w:rsidRPr="00F60195" w:rsidRDefault="003B7687" w:rsidP="00F06B7E">
      <w:pPr>
        <w:pStyle w:val="ListParagraph"/>
        <w:numPr>
          <w:ilvl w:val="0"/>
          <w:numId w:val="136"/>
        </w:numPr>
        <w:rPr>
          <w:sz w:val="22"/>
          <w:szCs w:val="22"/>
          <w:lang w:val="en-AU"/>
        </w:rPr>
      </w:pPr>
      <w:r>
        <w:rPr>
          <w:sz w:val="22"/>
          <w:szCs w:val="22"/>
          <w:lang w:val="en-AU"/>
        </w:rPr>
        <w:t xml:space="preserve">Use an agenda – they are very logical thinkers </w:t>
      </w:r>
    </w:p>
    <w:p w:rsidR="00290935" w:rsidRPr="00F60195" w:rsidRDefault="00290935" w:rsidP="00290935">
      <w:pPr>
        <w:pStyle w:val="Heading4"/>
        <w:rPr>
          <w:lang w:val="en-AU"/>
        </w:rPr>
      </w:pPr>
      <w:r w:rsidRPr="00F60195">
        <w:rPr>
          <w:lang w:val="en-AU"/>
        </w:rPr>
        <w:t>An Influencing Person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Extroverted and people-oriented.</w:t>
      </w:r>
    </w:p>
    <w:p w:rsidR="00290935" w:rsidRPr="00F60195" w:rsidRDefault="00290935" w:rsidP="00F06B7E">
      <w:pPr>
        <w:pStyle w:val="ListParagraph"/>
        <w:numPr>
          <w:ilvl w:val="0"/>
          <w:numId w:val="136"/>
        </w:numPr>
        <w:rPr>
          <w:sz w:val="22"/>
          <w:szCs w:val="22"/>
          <w:lang w:val="en-AU"/>
        </w:rPr>
      </w:pPr>
      <w:r w:rsidRPr="00F60195">
        <w:rPr>
          <w:sz w:val="22"/>
          <w:szCs w:val="22"/>
          <w:lang w:val="en-AU"/>
        </w:rPr>
        <w:t>Like change, new ideas, cooperation.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Fear disapproval.</w:t>
      </w:r>
    </w:p>
    <w:p w:rsidR="00290935" w:rsidRPr="00F60195" w:rsidRDefault="00290935" w:rsidP="00F06B7E">
      <w:pPr>
        <w:pStyle w:val="ListParagraph"/>
        <w:numPr>
          <w:ilvl w:val="0"/>
          <w:numId w:val="136"/>
        </w:numPr>
        <w:rPr>
          <w:sz w:val="22"/>
          <w:szCs w:val="22"/>
          <w:lang w:val="en-AU"/>
        </w:rPr>
      </w:pPr>
      <w:r w:rsidRPr="00F60195">
        <w:rPr>
          <w:sz w:val="22"/>
          <w:szCs w:val="22"/>
          <w:lang w:val="en-AU"/>
        </w:rPr>
        <w:t>Outgoing, enthusiastic, optimistic.</w:t>
      </w:r>
    </w:p>
    <w:p w:rsidR="00290935" w:rsidRPr="00F60195" w:rsidRDefault="00290935" w:rsidP="00F06B7E">
      <w:pPr>
        <w:pStyle w:val="ListParagraph"/>
        <w:numPr>
          <w:ilvl w:val="0"/>
          <w:numId w:val="136"/>
        </w:numPr>
        <w:rPr>
          <w:sz w:val="22"/>
          <w:szCs w:val="22"/>
          <w:lang w:val="en-AU"/>
        </w:rPr>
      </w:pPr>
      <w:r w:rsidRPr="00F60195">
        <w:rPr>
          <w:sz w:val="22"/>
          <w:szCs w:val="22"/>
          <w:lang w:val="en-AU"/>
        </w:rPr>
        <w:t>Big picture oriented/not so good on the detail.</w:t>
      </w:r>
    </w:p>
    <w:p w:rsidR="00290935" w:rsidRPr="00F60195" w:rsidRDefault="00290935" w:rsidP="00F06B7E">
      <w:pPr>
        <w:pStyle w:val="ListParagraph"/>
        <w:numPr>
          <w:ilvl w:val="0"/>
          <w:numId w:val="136"/>
        </w:numPr>
        <w:rPr>
          <w:sz w:val="22"/>
          <w:szCs w:val="22"/>
          <w:lang w:val="en-AU"/>
        </w:rPr>
      </w:pPr>
      <w:r w:rsidRPr="00F60195">
        <w:rPr>
          <w:sz w:val="22"/>
          <w:szCs w:val="22"/>
          <w:lang w:val="en-AU"/>
        </w:rPr>
        <w:t>May appear disorganised.</w:t>
      </w:r>
    </w:p>
    <w:p w:rsidR="00290935" w:rsidRPr="00F60195" w:rsidRDefault="00290935" w:rsidP="00F06B7E">
      <w:pPr>
        <w:pStyle w:val="ListParagraph"/>
        <w:numPr>
          <w:ilvl w:val="0"/>
          <w:numId w:val="136"/>
        </w:numPr>
        <w:rPr>
          <w:sz w:val="22"/>
          <w:szCs w:val="22"/>
          <w:lang w:val="en-AU"/>
        </w:rPr>
      </w:pPr>
      <w:r w:rsidRPr="00F60195">
        <w:rPr>
          <w:sz w:val="22"/>
          <w:szCs w:val="22"/>
          <w:lang w:val="en-AU"/>
        </w:rPr>
        <w:t>May talk too much and listen too little.</w:t>
      </w:r>
    </w:p>
    <w:p w:rsidR="00290935" w:rsidRPr="00F60195" w:rsidRDefault="00290935" w:rsidP="00F06B7E">
      <w:pPr>
        <w:pStyle w:val="ListParagraph"/>
        <w:numPr>
          <w:ilvl w:val="0"/>
          <w:numId w:val="136"/>
        </w:numPr>
        <w:rPr>
          <w:sz w:val="22"/>
          <w:szCs w:val="22"/>
          <w:lang w:val="en-AU"/>
        </w:rPr>
      </w:pPr>
      <w:r w:rsidRPr="00F60195">
        <w:rPr>
          <w:sz w:val="22"/>
          <w:szCs w:val="22"/>
          <w:lang w:val="en-AU"/>
        </w:rPr>
        <w:t>May speak before they think!</w:t>
      </w:r>
    </w:p>
    <w:p w:rsidR="00290935" w:rsidRPr="00F60195" w:rsidRDefault="00290935" w:rsidP="00290935">
      <w:pPr>
        <w:pStyle w:val="Heading5"/>
        <w:rPr>
          <w:lang w:val="en-AU"/>
        </w:rPr>
      </w:pPr>
      <w:r w:rsidRPr="00F60195">
        <w:rPr>
          <w:lang w:val="en-AU"/>
        </w:rPr>
        <w:t>To communicate effectively with an influencing person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Reflect their optimism and enthusiasm.</w:t>
      </w:r>
    </w:p>
    <w:p w:rsidR="00290935" w:rsidRPr="00F60195" w:rsidRDefault="00290935" w:rsidP="00F06B7E">
      <w:pPr>
        <w:pStyle w:val="ListParagraph"/>
        <w:numPr>
          <w:ilvl w:val="0"/>
          <w:numId w:val="136"/>
        </w:numPr>
        <w:rPr>
          <w:sz w:val="22"/>
          <w:szCs w:val="22"/>
          <w:lang w:val="en-AU"/>
        </w:rPr>
      </w:pPr>
      <w:r w:rsidRPr="00F60195">
        <w:rPr>
          <w:sz w:val="22"/>
          <w:szCs w:val="22"/>
          <w:lang w:val="en-AU"/>
        </w:rPr>
        <w:t>Acknowledge the big picture/global perspective.</w:t>
      </w:r>
    </w:p>
    <w:p w:rsidR="00290935" w:rsidRPr="00F60195" w:rsidRDefault="00290935" w:rsidP="00F06B7E">
      <w:pPr>
        <w:pStyle w:val="ListParagraph"/>
        <w:numPr>
          <w:ilvl w:val="0"/>
          <w:numId w:val="136"/>
        </w:numPr>
        <w:rPr>
          <w:sz w:val="22"/>
          <w:szCs w:val="22"/>
          <w:lang w:val="en-AU"/>
        </w:rPr>
      </w:pPr>
      <w:r w:rsidRPr="00F60195">
        <w:rPr>
          <w:sz w:val="22"/>
          <w:szCs w:val="22"/>
          <w:lang w:val="en-AU"/>
        </w:rPr>
        <w:t>Acknowledge feelings and creativity.</w:t>
      </w:r>
    </w:p>
    <w:p w:rsidR="00290935" w:rsidRPr="00F60195" w:rsidRDefault="00290935" w:rsidP="00F06B7E">
      <w:pPr>
        <w:pStyle w:val="ListParagraph"/>
        <w:numPr>
          <w:ilvl w:val="0"/>
          <w:numId w:val="136"/>
        </w:numPr>
        <w:rPr>
          <w:sz w:val="22"/>
          <w:szCs w:val="22"/>
          <w:lang w:val="en-AU"/>
        </w:rPr>
      </w:pPr>
      <w:r w:rsidRPr="00F60195">
        <w:rPr>
          <w:sz w:val="22"/>
          <w:szCs w:val="22"/>
          <w:lang w:val="en-AU"/>
        </w:rPr>
        <w:t>If being critical offer an alternative idea or solution.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Avoid becoming bogged down in detail too early.</w:t>
      </w:r>
    </w:p>
    <w:p w:rsidR="00290935" w:rsidRPr="00F60195" w:rsidRDefault="00290935" w:rsidP="00290935">
      <w:pPr>
        <w:pStyle w:val="Heading4"/>
        <w:rPr>
          <w:lang w:val="en-AU"/>
        </w:rPr>
      </w:pPr>
      <w:r w:rsidRPr="00F60195">
        <w:rPr>
          <w:lang w:val="en-AU"/>
        </w:rPr>
        <w:t xml:space="preserve">A Stabilising Person </w:t>
      </w:r>
    </w:p>
    <w:p w:rsidR="00290935" w:rsidRPr="00F60195" w:rsidRDefault="00290935" w:rsidP="00F06B7E">
      <w:pPr>
        <w:pStyle w:val="ListParagraph"/>
        <w:numPr>
          <w:ilvl w:val="0"/>
          <w:numId w:val="136"/>
        </w:numPr>
        <w:rPr>
          <w:sz w:val="22"/>
          <w:szCs w:val="22"/>
          <w:lang w:val="en-AU"/>
        </w:rPr>
      </w:pPr>
      <w:r w:rsidRPr="00F60195">
        <w:rPr>
          <w:sz w:val="22"/>
          <w:szCs w:val="22"/>
          <w:lang w:val="en-AU"/>
        </w:rPr>
        <w:t>Introverted and people-oriented.</w:t>
      </w:r>
    </w:p>
    <w:p w:rsidR="00290935" w:rsidRPr="00F60195" w:rsidRDefault="00290935" w:rsidP="00F06B7E">
      <w:pPr>
        <w:pStyle w:val="ListParagraph"/>
        <w:numPr>
          <w:ilvl w:val="0"/>
          <w:numId w:val="136"/>
        </w:numPr>
        <w:rPr>
          <w:sz w:val="22"/>
          <w:szCs w:val="22"/>
          <w:lang w:val="en-AU"/>
        </w:rPr>
      </w:pPr>
      <w:r w:rsidRPr="00F60195">
        <w:rPr>
          <w:sz w:val="22"/>
          <w:szCs w:val="22"/>
          <w:lang w:val="en-AU"/>
        </w:rPr>
        <w:t>Reserved but work well in teams.</w:t>
      </w:r>
    </w:p>
    <w:p w:rsidR="00290935" w:rsidRPr="00F60195" w:rsidRDefault="00290935" w:rsidP="00F06B7E">
      <w:pPr>
        <w:pStyle w:val="ListParagraph"/>
        <w:numPr>
          <w:ilvl w:val="0"/>
          <w:numId w:val="136"/>
        </w:numPr>
        <w:rPr>
          <w:sz w:val="22"/>
          <w:szCs w:val="22"/>
          <w:lang w:val="en-AU"/>
        </w:rPr>
      </w:pPr>
      <w:r w:rsidRPr="00F60195">
        <w:rPr>
          <w:sz w:val="22"/>
          <w:szCs w:val="22"/>
          <w:lang w:val="en-AU"/>
        </w:rPr>
        <w:t>Accommodating of others.</w:t>
      </w:r>
    </w:p>
    <w:p w:rsidR="00290935" w:rsidRPr="00F60195" w:rsidRDefault="00290935" w:rsidP="00F06B7E">
      <w:pPr>
        <w:pStyle w:val="ListParagraph"/>
        <w:numPr>
          <w:ilvl w:val="0"/>
          <w:numId w:val="136"/>
        </w:numPr>
        <w:rPr>
          <w:sz w:val="22"/>
          <w:szCs w:val="22"/>
          <w:lang w:val="en-AU"/>
        </w:rPr>
      </w:pPr>
      <w:r w:rsidRPr="00F60195">
        <w:rPr>
          <w:sz w:val="22"/>
          <w:szCs w:val="22"/>
          <w:lang w:val="en-AU"/>
        </w:rPr>
        <w:t>Slow to recover if hurt.</w:t>
      </w:r>
    </w:p>
    <w:p w:rsidR="00290935" w:rsidRPr="00F60195" w:rsidRDefault="00290935" w:rsidP="00F06B7E">
      <w:pPr>
        <w:pStyle w:val="ListParagraph"/>
        <w:numPr>
          <w:ilvl w:val="0"/>
          <w:numId w:val="136"/>
        </w:numPr>
        <w:rPr>
          <w:sz w:val="22"/>
          <w:szCs w:val="22"/>
          <w:lang w:val="en-AU"/>
        </w:rPr>
      </w:pPr>
      <w:r w:rsidRPr="00F60195">
        <w:rPr>
          <w:sz w:val="22"/>
          <w:szCs w:val="22"/>
          <w:lang w:val="en-AU"/>
        </w:rPr>
        <w:t>Prefer steady as opposed to sudden change.</w:t>
      </w:r>
    </w:p>
    <w:p w:rsidR="00290935" w:rsidRPr="00F60195" w:rsidRDefault="00290935" w:rsidP="00F06B7E">
      <w:pPr>
        <w:pStyle w:val="ListParagraph"/>
        <w:numPr>
          <w:ilvl w:val="0"/>
          <w:numId w:val="136"/>
        </w:numPr>
        <w:rPr>
          <w:sz w:val="22"/>
          <w:szCs w:val="22"/>
          <w:lang w:val="en-AU"/>
        </w:rPr>
      </w:pPr>
      <w:r w:rsidRPr="00F60195">
        <w:rPr>
          <w:sz w:val="22"/>
          <w:szCs w:val="22"/>
          <w:lang w:val="en-AU"/>
        </w:rPr>
        <w:t>Need security, fear isolation and standing out.</w:t>
      </w:r>
    </w:p>
    <w:p w:rsidR="00290935" w:rsidRPr="00F60195" w:rsidRDefault="00290935" w:rsidP="00F06B7E">
      <w:pPr>
        <w:pStyle w:val="ListParagraph"/>
        <w:numPr>
          <w:ilvl w:val="0"/>
          <w:numId w:val="136"/>
        </w:numPr>
        <w:rPr>
          <w:sz w:val="22"/>
          <w:szCs w:val="22"/>
          <w:lang w:val="en-AU"/>
        </w:rPr>
      </w:pPr>
      <w:r w:rsidRPr="00F60195">
        <w:rPr>
          <w:sz w:val="22"/>
          <w:szCs w:val="22"/>
          <w:lang w:val="en-AU"/>
        </w:rPr>
        <w:t>Patient, loyal, tactful.</w:t>
      </w:r>
    </w:p>
    <w:p w:rsidR="00290935" w:rsidRPr="00F60195" w:rsidRDefault="00290935" w:rsidP="00F06B7E">
      <w:pPr>
        <w:pStyle w:val="ListParagraph"/>
        <w:numPr>
          <w:ilvl w:val="0"/>
          <w:numId w:val="136"/>
        </w:numPr>
        <w:rPr>
          <w:sz w:val="22"/>
          <w:szCs w:val="22"/>
          <w:lang w:val="en-AU"/>
        </w:rPr>
      </w:pPr>
      <w:r w:rsidRPr="00F60195">
        <w:rPr>
          <w:sz w:val="22"/>
          <w:szCs w:val="22"/>
          <w:lang w:val="en-AU"/>
        </w:rPr>
        <w:t>Might be prone to procrastinate.</w:t>
      </w:r>
    </w:p>
    <w:p w:rsidR="00290935" w:rsidRPr="00F60195" w:rsidRDefault="00290935" w:rsidP="00290935">
      <w:pPr>
        <w:pStyle w:val="Heading5"/>
        <w:rPr>
          <w:lang w:val="en-AU"/>
        </w:rPr>
      </w:pPr>
      <w:r w:rsidRPr="00F60195">
        <w:rPr>
          <w:lang w:val="en-AU"/>
        </w:rPr>
        <w:t>To communicate effectively with a stabilising person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Take time to develop a rapport.</w:t>
      </w:r>
    </w:p>
    <w:p w:rsidR="00290935" w:rsidRPr="00F60195" w:rsidRDefault="00290935" w:rsidP="00F06B7E">
      <w:pPr>
        <w:pStyle w:val="ListParagraph"/>
        <w:numPr>
          <w:ilvl w:val="0"/>
          <w:numId w:val="136"/>
        </w:numPr>
        <w:rPr>
          <w:sz w:val="22"/>
          <w:szCs w:val="22"/>
          <w:lang w:val="en-AU"/>
        </w:rPr>
      </w:pPr>
      <w:r w:rsidRPr="00F60195">
        <w:rPr>
          <w:sz w:val="22"/>
          <w:szCs w:val="22"/>
          <w:lang w:val="en-AU"/>
        </w:rPr>
        <w:t>Ask for their ongoing feedback – what do they think?</w:t>
      </w:r>
    </w:p>
    <w:p w:rsidR="00290935" w:rsidRPr="00F60195" w:rsidRDefault="00290935" w:rsidP="00F06B7E">
      <w:pPr>
        <w:pStyle w:val="ListParagraph"/>
        <w:numPr>
          <w:ilvl w:val="0"/>
          <w:numId w:val="136"/>
        </w:numPr>
        <w:rPr>
          <w:sz w:val="22"/>
          <w:szCs w:val="22"/>
          <w:lang w:val="en-AU"/>
        </w:rPr>
      </w:pPr>
      <w:r w:rsidRPr="00F60195">
        <w:rPr>
          <w:sz w:val="22"/>
          <w:szCs w:val="22"/>
          <w:lang w:val="en-AU"/>
        </w:rPr>
        <w:t>Be patient with eg silence – don’t fill the gaps!</w:t>
      </w:r>
    </w:p>
    <w:p w:rsidR="00290935" w:rsidRPr="00F60195" w:rsidRDefault="00290935" w:rsidP="00F06B7E">
      <w:pPr>
        <w:pStyle w:val="ListParagraph"/>
        <w:numPr>
          <w:ilvl w:val="0"/>
          <w:numId w:val="136"/>
        </w:numPr>
        <w:rPr>
          <w:sz w:val="22"/>
          <w:szCs w:val="22"/>
          <w:lang w:val="en-AU"/>
        </w:rPr>
      </w:pPr>
      <w:r w:rsidRPr="00F60195">
        <w:rPr>
          <w:sz w:val="22"/>
          <w:szCs w:val="22"/>
          <w:lang w:val="en-AU"/>
        </w:rPr>
        <w:t>Make them feel valued.</w:t>
      </w:r>
    </w:p>
    <w:p w:rsidR="00290935" w:rsidRPr="00F60195" w:rsidRDefault="00290935" w:rsidP="00F06B7E">
      <w:pPr>
        <w:pStyle w:val="ListParagraph"/>
        <w:numPr>
          <w:ilvl w:val="0"/>
          <w:numId w:val="136"/>
        </w:numPr>
        <w:rPr>
          <w:sz w:val="22"/>
          <w:szCs w:val="22"/>
          <w:lang w:val="en-AU"/>
        </w:rPr>
      </w:pPr>
      <w:r w:rsidRPr="00F60195">
        <w:rPr>
          <w:sz w:val="22"/>
          <w:szCs w:val="22"/>
          <w:lang w:val="en-AU"/>
        </w:rPr>
        <w:t>Minimise risk eg let them take advice or confer with others.</w:t>
      </w:r>
    </w:p>
    <w:p w:rsidR="00290935" w:rsidRPr="00F60195" w:rsidRDefault="00290935" w:rsidP="00F06B7E">
      <w:pPr>
        <w:pStyle w:val="ListParagraph"/>
        <w:numPr>
          <w:ilvl w:val="0"/>
          <w:numId w:val="136"/>
        </w:numPr>
        <w:rPr>
          <w:sz w:val="22"/>
          <w:szCs w:val="22"/>
          <w:lang w:val="en-AU"/>
        </w:rPr>
      </w:pPr>
      <w:r w:rsidRPr="00F60195">
        <w:rPr>
          <w:sz w:val="22"/>
          <w:szCs w:val="22"/>
          <w:lang w:val="en-AU"/>
        </w:rPr>
        <w:t>Lead them with a systematic approach.</w:t>
      </w:r>
    </w:p>
    <w:p w:rsidR="00290935" w:rsidRPr="00F60195" w:rsidRDefault="00290935" w:rsidP="00F06B7E">
      <w:pPr>
        <w:pStyle w:val="ListParagraph"/>
        <w:numPr>
          <w:ilvl w:val="0"/>
          <w:numId w:val="136"/>
        </w:numPr>
        <w:rPr>
          <w:sz w:val="22"/>
          <w:szCs w:val="22"/>
          <w:lang w:val="en-AU"/>
        </w:rPr>
      </w:pPr>
      <w:r w:rsidRPr="00F60195">
        <w:rPr>
          <w:sz w:val="22"/>
          <w:szCs w:val="22"/>
          <w:lang w:val="en-AU"/>
        </w:rPr>
        <w:t>Explain your position clearly.</w:t>
      </w:r>
    </w:p>
    <w:p w:rsidR="00290935" w:rsidRPr="00F60195" w:rsidRDefault="00290935" w:rsidP="00F06B7E">
      <w:pPr>
        <w:pStyle w:val="ListParagraph"/>
        <w:numPr>
          <w:ilvl w:val="0"/>
          <w:numId w:val="136"/>
        </w:numPr>
        <w:rPr>
          <w:sz w:val="22"/>
          <w:szCs w:val="22"/>
          <w:lang w:val="en-AU"/>
        </w:rPr>
      </w:pPr>
      <w:r w:rsidRPr="00F60195">
        <w:rPr>
          <w:sz w:val="22"/>
          <w:szCs w:val="22"/>
          <w:lang w:val="en-AU"/>
        </w:rPr>
        <w:t xml:space="preserve">Expect them to take adversarial approaches personally. </w:t>
      </w:r>
    </w:p>
    <w:p w:rsidR="00290935" w:rsidRPr="00F60195" w:rsidRDefault="00290935" w:rsidP="00290935">
      <w:pPr>
        <w:pStyle w:val="Heading4"/>
        <w:rPr>
          <w:lang w:val="en-AU"/>
        </w:rPr>
      </w:pPr>
      <w:r w:rsidRPr="00F60195">
        <w:rPr>
          <w:lang w:val="en-AU"/>
        </w:rPr>
        <w:t>A Conscientious Person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Introverted and task-oriented.</w:t>
      </w:r>
    </w:p>
    <w:p w:rsidR="00290935" w:rsidRPr="00F60195" w:rsidRDefault="00290935" w:rsidP="00F06B7E">
      <w:pPr>
        <w:pStyle w:val="ListParagraph"/>
        <w:numPr>
          <w:ilvl w:val="0"/>
          <w:numId w:val="136"/>
        </w:numPr>
        <w:rPr>
          <w:sz w:val="22"/>
          <w:szCs w:val="22"/>
          <w:lang w:val="en-AU"/>
        </w:rPr>
      </w:pPr>
      <w:r w:rsidRPr="00F60195">
        <w:rPr>
          <w:sz w:val="22"/>
          <w:szCs w:val="22"/>
          <w:lang w:val="en-AU"/>
        </w:rPr>
        <w:t>Need high standards, to be appreciated, to produce quality work.</w:t>
      </w:r>
    </w:p>
    <w:p w:rsidR="00290935" w:rsidRPr="00F60195" w:rsidRDefault="00290935" w:rsidP="00F06B7E">
      <w:pPr>
        <w:pStyle w:val="ListParagraph"/>
        <w:numPr>
          <w:ilvl w:val="0"/>
          <w:numId w:val="136"/>
        </w:numPr>
        <w:rPr>
          <w:sz w:val="22"/>
          <w:szCs w:val="22"/>
          <w:lang w:val="en-AU"/>
        </w:rPr>
      </w:pPr>
      <w:r w:rsidRPr="00F60195">
        <w:rPr>
          <w:sz w:val="22"/>
          <w:szCs w:val="22"/>
          <w:lang w:val="en-AU"/>
        </w:rPr>
        <w:t>Fear criticism and imperfection.</w:t>
      </w:r>
    </w:p>
    <w:p w:rsidR="00290935" w:rsidRPr="00F60195" w:rsidRDefault="00290935" w:rsidP="00F06B7E">
      <w:pPr>
        <w:pStyle w:val="ListParagraph"/>
        <w:numPr>
          <w:ilvl w:val="0"/>
          <w:numId w:val="136"/>
        </w:numPr>
        <w:rPr>
          <w:sz w:val="22"/>
          <w:szCs w:val="22"/>
          <w:lang w:val="en-AU"/>
        </w:rPr>
      </w:pPr>
      <w:r w:rsidRPr="00F60195">
        <w:rPr>
          <w:sz w:val="22"/>
          <w:szCs w:val="22"/>
          <w:lang w:val="en-AU"/>
        </w:rPr>
        <w:t>Reserved and focussed on immediate task.</w:t>
      </w:r>
    </w:p>
    <w:p w:rsidR="00290935" w:rsidRPr="00F60195" w:rsidRDefault="00290935" w:rsidP="00F06B7E">
      <w:pPr>
        <w:pStyle w:val="ListParagraph"/>
        <w:numPr>
          <w:ilvl w:val="0"/>
          <w:numId w:val="136"/>
        </w:numPr>
        <w:rPr>
          <w:sz w:val="22"/>
          <w:szCs w:val="22"/>
          <w:lang w:val="en-AU"/>
        </w:rPr>
      </w:pPr>
      <w:r w:rsidRPr="00F60195">
        <w:rPr>
          <w:sz w:val="22"/>
          <w:szCs w:val="22"/>
          <w:lang w:val="en-AU"/>
        </w:rPr>
        <w:t>Systematic approach to work.</w:t>
      </w:r>
    </w:p>
    <w:p w:rsidR="00290935" w:rsidRPr="00F60195" w:rsidRDefault="00290935" w:rsidP="00F06B7E">
      <w:pPr>
        <w:pStyle w:val="ListParagraph"/>
        <w:numPr>
          <w:ilvl w:val="0"/>
          <w:numId w:val="136"/>
        </w:numPr>
        <w:rPr>
          <w:sz w:val="22"/>
          <w:szCs w:val="22"/>
          <w:lang w:val="en-AU"/>
        </w:rPr>
      </w:pPr>
      <w:r w:rsidRPr="00F60195">
        <w:rPr>
          <w:sz w:val="22"/>
          <w:szCs w:val="22"/>
          <w:lang w:val="en-AU"/>
        </w:rPr>
        <w:t>Prefer to plan for change.</w:t>
      </w:r>
    </w:p>
    <w:p w:rsidR="00290935" w:rsidRPr="00F60195" w:rsidRDefault="00290935" w:rsidP="00F06B7E">
      <w:pPr>
        <w:pStyle w:val="ListParagraph"/>
        <w:numPr>
          <w:ilvl w:val="0"/>
          <w:numId w:val="136"/>
        </w:numPr>
        <w:rPr>
          <w:sz w:val="22"/>
          <w:szCs w:val="22"/>
          <w:lang w:val="en-AU"/>
        </w:rPr>
      </w:pPr>
      <w:r w:rsidRPr="00F60195">
        <w:rPr>
          <w:sz w:val="22"/>
          <w:szCs w:val="22"/>
          <w:lang w:val="en-AU"/>
        </w:rPr>
        <w:t>Can be very cautious and inflexible.</w:t>
      </w:r>
    </w:p>
    <w:p w:rsidR="00290935" w:rsidRPr="00F60195" w:rsidRDefault="00290935" w:rsidP="00F06B7E">
      <w:pPr>
        <w:pStyle w:val="ListParagraph"/>
        <w:numPr>
          <w:ilvl w:val="0"/>
          <w:numId w:val="136"/>
        </w:numPr>
        <w:rPr>
          <w:sz w:val="22"/>
          <w:szCs w:val="22"/>
          <w:lang w:val="en-AU"/>
        </w:rPr>
      </w:pPr>
      <w:r w:rsidRPr="00F60195">
        <w:rPr>
          <w:sz w:val="22"/>
          <w:szCs w:val="22"/>
          <w:lang w:val="en-AU"/>
        </w:rPr>
        <w:t>Need help to adapt and think creatively – and work outside an adversarial framework.</w:t>
      </w:r>
    </w:p>
    <w:p w:rsidR="00290935" w:rsidRPr="00F60195" w:rsidRDefault="00290935" w:rsidP="00290935">
      <w:pPr>
        <w:pStyle w:val="Heading4"/>
        <w:rPr>
          <w:lang w:val="en-AU"/>
        </w:rPr>
      </w:pPr>
      <w:r w:rsidRPr="00F60195">
        <w:rPr>
          <w:lang w:val="en-AU"/>
        </w:rPr>
        <w:t>To communicate effectively with a conscientious person</w:t>
      </w:r>
    </w:p>
    <w:p w:rsidR="00290935" w:rsidRPr="00F60195" w:rsidRDefault="00290935" w:rsidP="00290935">
      <w:pPr>
        <w:pStyle w:val="Heading5"/>
        <w:rPr>
          <w:lang w:val="en-AU"/>
        </w:rPr>
      </w:pPr>
      <w:r w:rsidRPr="00F60195">
        <w:rPr>
          <w:lang w:val="en-AU"/>
        </w:rPr>
        <w:t>Be punctual, organised, prepared, ethical and thorough.</w:t>
      </w:r>
    </w:p>
    <w:p w:rsidR="00290935" w:rsidRPr="00F60195" w:rsidRDefault="00290935" w:rsidP="00F06B7E">
      <w:pPr>
        <w:pStyle w:val="ListParagraph"/>
        <w:numPr>
          <w:ilvl w:val="0"/>
          <w:numId w:val="136"/>
        </w:numPr>
        <w:rPr>
          <w:sz w:val="22"/>
          <w:szCs w:val="22"/>
          <w:lang w:val="en-AU"/>
        </w:rPr>
      </w:pPr>
      <w:r w:rsidRPr="00F60195">
        <w:rPr>
          <w:sz w:val="22"/>
          <w:szCs w:val="22"/>
          <w:lang w:val="en-AU"/>
        </w:rPr>
        <w:t>Follow the agenda.</w:t>
      </w:r>
    </w:p>
    <w:p w:rsidR="00290935" w:rsidRPr="00F60195" w:rsidRDefault="00290935" w:rsidP="00F06B7E">
      <w:pPr>
        <w:pStyle w:val="ListParagraph"/>
        <w:numPr>
          <w:ilvl w:val="0"/>
          <w:numId w:val="136"/>
        </w:numPr>
        <w:rPr>
          <w:sz w:val="22"/>
          <w:szCs w:val="22"/>
          <w:lang w:val="en-AU"/>
        </w:rPr>
      </w:pPr>
      <w:r w:rsidRPr="00F60195">
        <w:rPr>
          <w:sz w:val="22"/>
          <w:szCs w:val="22"/>
          <w:lang w:val="en-AU"/>
        </w:rPr>
        <w:t>Focus on concrete concepts and facts.</w:t>
      </w:r>
    </w:p>
    <w:p w:rsidR="00290935" w:rsidRPr="00F60195" w:rsidRDefault="00290935" w:rsidP="00F06B7E">
      <w:pPr>
        <w:pStyle w:val="ListParagraph"/>
        <w:numPr>
          <w:ilvl w:val="0"/>
          <w:numId w:val="136"/>
        </w:numPr>
        <w:rPr>
          <w:sz w:val="22"/>
          <w:szCs w:val="22"/>
          <w:lang w:val="en-AU"/>
        </w:rPr>
      </w:pPr>
      <w:r w:rsidRPr="00F60195">
        <w:rPr>
          <w:sz w:val="22"/>
          <w:szCs w:val="22"/>
          <w:lang w:val="en-AU"/>
        </w:rPr>
        <w:t>Support ideas and proposals with evidence.</w:t>
      </w:r>
    </w:p>
    <w:p w:rsidR="00290935" w:rsidRPr="00F60195" w:rsidRDefault="00290935" w:rsidP="00F06B7E">
      <w:pPr>
        <w:pStyle w:val="ListParagraph"/>
        <w:numPr>
          <w:ilvl w:val="0"/>
          <w:numId w:val="136"/>
        </w:numPr>
        <w:rPr>
          <w:sz w:val="22"/>
          <w:szCs w:val="22"/>
          <w:lang w:val="en-AU"/>
        </w:rPr>
      </w:pPr>
      <w:r w:rsidRPr="00F60195">
        <w:rPr>
          <w:sz w:val="22"/>
          <w:szCs w:val="22"/>
          <w:lang w:val="en-AU"/>
        </w:rPr>
        <w:t>Emphasise the quality of your argument.</w:t>
      </w:r>
    </w:p>
    <w:p w:rsidR="00290935" w:rsidRPr="00F60195" w:rsidRDefault="00290935" w:rsidP="00F06B7E">
      <w:pPr>
        <w:pStyle w:val="ListParagraph"/>
        <w:numPr>
          <w:ilvl w:val="0"/>
          <w:numId w:val="136"/>
        </w:numPr>
        <w:rPr>
          <w:sz w:val="22"/>
          <w:szCs w:val="22"/>
          <w:lang w:val="en-AU"/>
        </w:rPr>
      </w:pPr>
      <w:r w:rsidRPr="00F60195">
        <w:rPr>
          <w:sz w:val="22"/>
          <w:szCs w:val="22"/>
          <w:lang w:val="en-AU"/>
        </w:rPr>
        <w:t>Deliver what you promise.</w:t>
      </w:r>
    </w:p>
    <w:p w:rsidR="00290935" w:rsidRPr="00F60195" w:rsidRDefault="00290935" w:rsidP="00F06B7E">
      <w:pPr>
        <w:pStyle w:val="ListParagraph"/>
        <w:numPr>
          <w:ilvl w:val="0"/>
          <w:numId w:val="136"/>
        </w:numPr>
        <w:rPr>
          <w:sz w:val="22"/>
          <w:szCs w:val="22"/>
          <w:lang w:val="en-AU"/>
        </w:rPr>
      </w:pPr>
      <w:r w:rsidRPr="00F60195">
        <w:rPr>
          <w:sz w:val="22"/>
          <w:szCs w:val="22"/>
          <w:lang w:val="en-AU"/>
        </w:rPr>
        <w:t>Expect them to take criticism personally.</w:t>
      </w:r>
    </w:p>
    <w:p w:rsidR="00290935" w:rsidRPr="00F60195" w:rsidRDefault="00290935" w:rsidP="00290935">
      <w:pPr>
        <w:pStyle w:val="Heading2"/>
        <w:rPr>
          <w:lang w:val="en-AU"/>
        </w:rPr>
      </w:pPr>
      <w:bookmarkStart w:id="205" w:name="_Toc263352980"/>
      <w:r w:rsidRPr="00F60195">
        <w:rPr>
          <w:lang w:val="en-AU"/>
        </w:rPr>
        <w:t>Step 2:Communication strategies</w:t>
      </w:r>
      <w:bookmarkEnd w:id="205"/>
    </w:p>
    <w:p w:rsidR="00290935" w:rsidRPr="00F60195" w:rsidRDefault="00290935" w:rsidP="00F06B7E">
      <w:pPr>
        <w:pStyle w:val="ListParagraph"/>
        <w:numPr>
          <w:ilvl w:val="0"/>
          <w:numId w:val="137"/>
        </w:numPr>
        <w:rPr>
          <w:sz w:val="22"/>
          <w:szCs w:val="22"/>
          <w:lang w:val="en-AU"/>
        </w:rPr>
      </w:pPr>
      <w:r w:rsidRPr="00F60195">
        <w:rPr>
          <w:sz w:val="22"/>
          <w:szCs w:val="22"/>
          <w:lang w:val="en-AU"/>
        </w:rPr>
        <w:t>Non-verbal communication</w:t>
      </w:r>
    </w:p>
    <w:p w:rsidR="00290935" w:rsidRPr="00F60195" w:rsidRDefault="00290935" w:rsidP="00F06B7E">
      <w:pPr>
        <w:pStyle w:val="ListParagraph"/>
        <w:numPr>
          <w:ilvl w:val="0"/>
          <w:numId w:val="137"/>
        </w:numPr>
        <w:rPr>
          <w:sz w:val="22"/>
          <w:szCs w:val="22"/>
          <w:lang w:val="en-AU"/>
        </w:rPr>
      </w:pPr>
      <w:r w:rsidRPr="00F60195">
        <w:rPr>
          <w:sz w:val="22"/>
          <w:szCs w:val="22"/>
          <w:lang w:val="en-AU"/>
        </w:rPr>
        <w:t>Active listening</w:t>
      </w:r>
    </w:p>
    <w:p w:rsidR="00290935" w:rsidRPr="00F60195" w:rsidRDefault="00290935" w:rsidP="00F06B7E">
      <w:pPr>
        <w:pStyle w:val="ListParagraph"/>
        <w:numPr>
          <w:ilvl w:val="0"/>
          <w:numId w:val="137"/>
        </w:numPr>
        <w:rPr>
          <w:sz w:val="22"/>
          <w:szCs w:val="22"/>
          <w:lang w:val="en-AU"/>
        </w:rPr>
      </w:pPr>
      <w:r w:rsidRPr="00F60195">
        <w:rPr>
          <w:sz w:val="22"/>
          <w:szCs w:val="22"/>
          <w:lang w:val="en-AU"/>
        </w:rPr>
        <w:t>Paraphrasing</w:t>
      </w:r>
    </w:p>
    <w:p w:rsidR="00290935" w:rsidRPr="00F60195" w:rsidRDefault="00290935" w:rsidP="00F06B7E">
      <w:pPr>
        <w:pStyle w:val="ListParagraph"/>
        <w:numPr>
          <w:ilvl w:val="0"/>
          <w:numId w:val="137"/>
        </w:numPr>
        <w:rPr>
          <w:sz w:val="22"/>
          <w:szCs w:val="22"/>
          <w:lang w:val="en-AU"/>
        </w:rPr>
      </w:pPr>
      <w:r w:rsidRPr="00F60195">
        <w:rPr>
          <w:sz w:val="22"/>
          <w:szCs w:val="22"/>
          <w:lang w:val="en-AU"/>
        </w:rPr>
        <w:t>Empathy: reflective listening</w:t>
      </w:r>
    </w:p>
    <w:p w:rsidR="00290935" w:rsidRPr="00F60195" w:rsidRDefault="00290935" w:rsidP="00F06B7E">
      <w:pPr>
        <w:pStyle w:val="ListParagraph"/>
        <w:numPr>
          <w:ilvl w:val="0"/>
          <w:numId w:val="137"/>
        </w:numPr>
        <w:rPr>
          <w:sz w:val="22"/>
          <w:szCs w:val="22"/>
          <w:lang w:val="en-AU"/>
        </w:rPr>
      </w:pPr>
      <w:r w:rsidRPr="00F60195">
        <w:rPr>
          <w:sz w:val="22"/>
          <w:szCs w:val="22"/>
          <w:lang w:val="en-AU"/>
        </w:rPr>
        <w:t>Focus on interests not positions</w:t>
      </w:r>
    </w:p>
    <w:p w:rsidR="00290935" w:rsidRPr="00F60195" w:rsidRDefault="00290935" w:rsidP="00F06B7E">
      <w:pPr>
        <w:pStyle w:val="ListParagraph"/>
        <w:numPr>
          <w:ilvl w:val="0"/>
          <w:numId w:val="137"/>
        </w:numPr>
        <w:rPr>
          <w:sz w:val="22"/>
          <w:szCs w:val="22"/>
          <w:lang w:val="en-AU"/>
        </w:rPr>
      </w:pPr>
      <w:r w:rsidRPr="00F60195">
        <w:rPr>
          <w:sz w:val="22"/>
          <w:szCs w:val="22"/>
          <w:lang w:val="en-AU"/>
        </w:rPr>
        <w:t>Reframing</w:t>
      </w:r>
    </w:p>
    <w:p w:rsidR="00290935" w:rsidRPr="00F60195" w:rsidRDefault="00290935" w:rsidP="00F06B7E">
      <w:pPr>
        <w:pStyle w:val="ListParagraph"/>
        <w:numPr>
          <w:ilvl w:val="0"/>
          <w:numId w:val="137"/>
        </w:numPr>
        <w:rPr>
          <w:sz w:val="22"/>
          <w:szCs w:val="22"/>
          <w:lang w:val="en-AU"/>
        </w:rPr>
      </w:pPr>
      <w:r w:rsidRPr="00F60195">
        <w:rPr>
          <w:sz w:val="22"/>
          <w:szCs w:val="22"/>
          <w:lang w:val="en-AU"/>
        </w:rPr>
        <w:t>Summarising</w:t>
      </w:r>
    </w:p>
    <w:p w:rsidR="00290935" w:rsidRPr="00F60195" w:rsidRDefault="00290935" w:rsidP="00F06B7E">
      <w:pPr>
        <w:pStyle w:val="ListParagraph"/>
        <w:numPr>
          <w:ilvl w:val="0"/>
          <w:numId w:val="137"/>
        </w:numPr>
        <w:rPr>
          <w:sz w:val="22"/>
          <w:szCs w:val="22"/>
          <w:lang w:val="en-AU"/>
        </w:rPr>
      </w:pPr>
      <w:r w:rsidRPr="00F60195">
        <w:rPr>
          <w:sz w:val="22"/>
          <w:szCs w:val="22"/>
          <w:lang w:val="en-AU"/>
        </w:rPr>
        <w:t>Open and closed Qs</w:t>
      </w:r>
    </w:p>
    <w:p w:rsidR="00290935" w:rsidRDefault="00C328D3" w:rsidP="00F06B7E">
      <w:pPr>
        <w:pStyle w:val="ListParagraph"/>
        <w:numPr>
          <w:ilvl w:val="0"/>
          <w:numId w:val="137"/>
        </w:numPr>
        <w:rPr>
          <w:sz w:val="22"/>
          <w:szCs w:val="22"/>
          <w:lang w:val="en-AU"/>
        </w:rPr>
      </w:pPr>
      <w:hyperlink r:id="rId20" w:history="1">
        <w:r w:rsidR="00290935" w:rsidRPr="00F60195">
          <w:rPr>
            <w:b/>
            <w:bCs/>
            <w:color w:val="0000FF"/>
            <w:sz w:val="22"/>
            <w:szCs w:val="22"/>
            <w:u w:val="single"/>
            <w:lang w:val="en-AU"/>
          </w:rPr>
          <w:t>People Skills : How To Assert Yourself, Listen To Others, And Resolve Conflicts / Robert Bolton.</w:t>
        </w:r>
      </w:hyperlink>
      <w:r w:rsidR="00290935" w:rsidRPr="00F60195">
        <w:rPr>
          <w:b/>
          <w:bCs/>
          <w:sz w:val="22"/>
          <w:szCs w:val="22"/>
          <w:lang w:val="en-AU"/>
        </w:rPr>
        <w:t> </w:t>
      </w:r>
      <w:r w:rsidR="00290935" w:rsidRPr="00F60195">
        <w:rPr>
          <w:sz w:val="22"/>
          <w:szCs w:val="22"/>
          <w:lang w:val="en-AU"/>
        </w:rPr>
        <w:t xml:space="preserve"> </w:t>
      </w:r>
    </w:p>
    <w:p w:rsidR="00E059A2" w:rsidRDefault="00E059A2" w:rsidP="00F06B7E">
      <w:pPr>
        <w:pStyle w:val="ListParagraph"/>
        <w:numPr>
          <w:ilvl w:val="0"/>
          <w:numId w:val="137"/>
        </w:numPr>
        <w:rPr>
          <w:sz w:val="22"/>
          <w:szCs w:val="22"/>
          <w:lang w:val="en-AU"/>
        </w:rPr>
      </w:pPr>
      <w:r>
        <w:rPr>
          <w:sz w:val="22"/>
          <w:szCs w:val="22"/>
          <w:lang w:val="en-AU"/>
        </w:rPr>
        <w:t>When meeting with something you should:</w:t>
      </w:r>
    </w:p>
    <w:p w:rsidR="004A2E90" w:rsidRPr="00E059A2" w:rsidRDefault="004A2E90" w:rsidP="00E059A2">
      <w:pPr>
        <w:pStyle w:val="ListParagraph"/>
        <w:numPr>
          <w:ilvl w:val="0"/>
          <w:numId w:val="137"/>
        </w:numPr>
        <w:rPr>
          <w:sz w:val="22"/>
          <w:szCs w:val="22"/>
        </w:rPr>
      </w:pPr>
      <w:r w:rsidRPr="00E059A2">
        <w:rPr>
          <w:sz w:val="22"/>
          <w:szCs w:val="22"/>
          <w:lang w:val="en-AU"/>
        </w:rPr>
        <w:t>Walk in looking organised</w:t>
      </w:r>
    </w:p>
    <w:p w:rsidR="004A2E90" w:rsidRPr="00E059A2" w:rsidRDefault="004A2E90" w:rsidP="00E059A2">
      <w:pPr>
        <w:pStyle w:val="ListParagraph"/>
        <w:numPr>
          <w:ilvl w:val="0"/>
          <w:numId w:val="137"/>
        </w:numPr>
        <w:rPr>
          <w:sz w:val="22"/>
          <w:szCs w:val="22"/>
        </w:rPr>
      </w:pPr>
      <w:r w:rsidRPr="00E059A2">
        <w:rPr>
          <w:sz w:val="22"/>
          <w:szCs w:val="22"/>
          <w:lang w:val="en-AU"/>
        </w:rPr>
        <w:t xml:space="preserve"> Shake peoples hands and look into their eyes</w:t>
      </w:r>
    </w:p>
    <w:p w:rsidR="004A2E90" w:rsidRPr="00E059A2" w:rsidRDefault="004A2E90" w:rsidP="00E059A2">
      <w:pPr>
        <w:pStyle w:val="ListParagraph"/>
        <w:numPr>
          <w:ilvl w:val="0"/>
          <w:numId w:val="137"/>
        </w:numPr>
        <w:rPr>
          <w:sz w:val="22"/>
          <w:szCs w:val="22"/>
        </w:rPr>
      </w:pPr>
      <w:r w:rsidRPr="00E059A2">
        <w:rPr>
          <w:sz w:val="22"/>
          <w:szCs w:val="22"/>
          <w:lang w:val="en-AU"/>
        </w:rPr>
        <w:t xml:space="preserve"> Do not talk too fast </w:t>
      </w:r>
    </w:p>
    <w:p w:rsidR="004A2E90" w:rsidRPr="00E059A2" w:rsidRDefault="004A2E90" w:rsidP="00E059A2">
      <w:pPr>
        <w:pStyle w:val="ListParagraph"/>
        <w:numPr>
          <w:ilvl w:val="0"/>
          <w:numId w:val="137"/>
        </w:numPr>
        <w:rPr>
          <w:sz w:val="22"/>
          <w:szCs w:val="22"/>
        </w:rPr>
      </w:pPr>
      <w:r w:rsidRPr="00E059A2">
        <w:rPr>
          <w:sz w:val="22"/>
          <w:szCs w:val="22"/>
          <w:lang w:val="en-AU"/>
        </w:rPr>
        <w:t xml:space="preserve">Use your voice to engage the other person </w:t>
      </w:r>
    </w:p>
    <w:p w:rsidR="004A2E90" w:rsidRPr="00E059A2" w:rsidRDefault="004A2E90" w:rsidP="00E059A2">
      <w:pPr>
        <w:pStyle w:val="ListParagraph"/>
        <w:numPr>
          <w:ilvl w:val="0"/>
          <w:numId w:val="137"/>
        </w:numPr>
        <w:rPr>
          <w:sz w:val="22"/>
          <w:szCs w:val="22"/>
        </w:rPr>
      </w:pPr>
      <w:r w:rsidRPr="00E059A2">
        <w:rPr>
          <w:sz w:val="22"/>
          <w:szCs w:val="22"/>
          <w:lang w:val="en-AU"/>
        </w:rPr>
        <w:t xml:space="preserve">Be aware of what you are doing and know that what you are doing is being seen and that it is being responded to in some way </w:t>
      </w:r>
    </w:p>
    <w:p w:rsidR="00E059A2" w:rsidRPr="00F60195" w:rsidRDefault="00E059A2" w:rsidP="00F06B7E">
      <w:pPr>
        <w:pStyle w:val="ListParagraph"/>
        <w:numPr>
          <w:ilvl w:val="0"/>
          <w:numId w:val="137"/>
        </w:numPr>
        <w:rPr>
          <w:sz w:val="22"/>
          <w:szCs w:val="22"/>
          <w:lang w:val="en-AU"/>
        </w:rPr>
      </w:pPr>
    </w:p>
    <w:p w:rsidR="00290935" w:rsidRPr="00F60195" w:rsidRDefault="00290935" w:rsidP="00290935">
      <w:pPr>
        <w:pStyle w:val="Heading3"/>
        <w:rPr>
          <w:lang w:val="en-AU"/>
        </w:rPr>
      </w:pPr>
      <w:bookmarkStart w:id="206" w:name="_Toc263352981"/>
      <w:r w:rsidRPr="00F60195">
        <w:rPr>
          <w:lang w:val="en-AU"/>
        </w:rPr>
        <w:t>Non-verbal communication</w:t>
      </w:r>
      <w:bookmarkEnd w:id="206"/>
    </w:p>
    <w:p w:rsidR="00290935" w:rsidRPr="00F60195" w:rsidRDefault="00290935" w:rsidP="00F06B7E">
      <w:pPr>
        <w:pStyle w:val="ListParagraph"/>
        <w:numPr>
          <w:ilvl w:val="0"/>
          <w:numId w:val="138"/>
        </w:numPr>
        <w:rPr>
          <w:sz w:val="22"/>
          <w:szCs w:val="22"/>
          <w:lang w:val="en-AU"/>
        </w:rPr>
      </w:pPr>
      <w:r w:rsidRPr="00F60195">
        <w:rPr>
          <w:sz w:val="22"/>
          <w:szCs w:val="22"/>
          <w:lang w:val="en-AU"/>
        </w:rPr>
        <w:t>84% of communication is non-verbal</w:t>
      </w:r>
    </w:p>
    <w:p w:rsidR="00290935" w:rsidRPr="00F60195" w:rsidRDefault="00290935" w:rsidP="00F06B7E">
      <w:pPr>
        <w:pStyle w:val="ListParagraph"/>
        <w:numPr>
          <w:ilvl w:val="0"/>
          <w:numId w:val="138"/>
        </w:numPr>
        <w:rPr>
          <w:sz w:val="22"/>
          <w:szCs w:val="22"/>
          <w:lang w:val="en-AU"/>
        </w:rPr>
      </w:pPr>
      <w:r w:rsidRPr="00F60195">
        <w:rPr>
          <w:sz w:val="22"/>
          <w:szCs w:val="22"/>
          <w:lang w:val="en-AU"/>
        </w:rPr>
        <w:t>Posture</w:t>
      </w:r>
    </w:p>
    <w:p w:rsidR="00290935" w:rsidRPr="00F60195" w:rsidRDefault="00290935" w:rsidP="00F06B7E">
      <w:pPr>
        <w:pStyle w:val="ListParagraph"/>
        <w:numPr>
          <w:ilvl w:val="0"/>
          <w:numId w:val="138"/>
        </w:numPr>
        <w:rPr>
          <w:sz w:val="22"/>
          <w:szCs w:val="22"/>
          <w:lang w:val="en-AU"/>
        </w:rPr>
      </w:pPr>
      <w:r w:rsidRPr="00F60195">
        <w:rPr>
          <w:sz w:val="22"/>
          <w:szCs w:val="22"/>
          <w:lang w:val="en-AU"/>
        </w:rPr>
        <w:t>Eye contact</w:t>
      </w:r>
    </w:p>
    <w:p w:rsidR="00290935" w:rsidRPr="00F60195" w:rsidRDefault="00290935" w:rsidP="00F06B7E">
      <w:pPr>
        <w:pStyle w:val="ListParagraph"/>
        <w:numPr>
          <w:ilvl w:val="0"/>
          <w:numId w:val="138"/>
        </w:numPr>
        <w:rPr>
          <w:sz w:val="22"/>
          <w:szCs w:val="22"/>
          <w:lang w:val="en-AU"/>
        </w:rPr>
      </w:pPr>
      <w:r w:rsidRPr="00F60195">
        <w:rPr>
          <w:sz w:val="22"/>
          <w:szCs w:val="22"/>
          <w:lang w:val="en-AU"/>
        </w:rPr>
        <w:t>Use of voice</w:t>
      </w:r>
    </w:p>
    <w:p w:rsidR="00290935" w:rsidRPr="00F60195" w:rsidRDefault="00290935" w:rsidP="00F06B7E">
      <w:pPr>
        <w:pStyle w:val="ListParagraph"/>
        <w:numPr>
          <w:ilvl w:val="1"/>
          <w:numId w:val="138"/>
        </w:numPr>
        <w:rPr>
          <w:sz w:val="22"/>
          <w:szCs w:val="22"/>
          <w:lang w:val="en-AU"/>
        </w:rPr>
      </w:pPr>
      <w:r w:rsidRPr="00F60195">
        <w:rPr>
          <w:sz w:val="22"/>
          <w:szCs w:val="22"/>
          <w:lang w:val="en-AU"/>
        </w:rPr>
        <w:t>Tone</w:t>
      </w:r>
    </w:p>
    <w:p w:rsidR="00290935" w:rsidRPr="00F60195" w:rsidRDefault="00290935" w:rsidP="00F06B7E">
      <w:pPr>
        <w:pStyle w:val="ListParagraph"/>
        <w:numPr>
          <w:ilvl w:val="1"/>
          <w:numId w:val="138"/>
        </w:numPr>
        <w:rPr>
          <w:sz w:val="22"/>
          <w:szCs w:val="22"/>
          <w:lang w:val="en-AU"/>
        </w:rPr>
      </w:pPr>
      <w:r w:rsidRPr="00F60195">
        <w:rPr>
          <w:sz w:val="22"/>
          <w:szCs w:val="22"/>
          <w:lang w:val="en-AU"/>
        </w:rPr>
        <w:t>Pace</w:t>
      </w:r>
    </w:p>
    <w:p w:rsidR="00290935" w:rsidRPr="00F60195" w:rsidRDefault="00290935" w:rsidP="00F06B7E">
      <w:pPr>
        <w:pStyle w:val="ListParagraph"/>
        <w:numPr>
          <w:ilvl w:val="1"/>
          <w:numId w:val="138"/>
        </w:numPr>
        <w:rPr>
          <w:sz w:val="22"/>
          <w:szCs w:val="22"/>
          <w:lang w:val="en-AU"/>
        </w:rPr>
      </w:pPr>
      <w:r w:rsidRPr="00F60195">
        <w:rPr>
          <w:sz w:val="22"/>
          <w:szCs w:val="22"/>
          <w:lang w:val="en-AU"/>
        </w:rPr>
        <w:t>Vocal variation</w:t>
      </w:r>
    </w:p>
    <w:p w:rsidR="00290935" w:rsidRPr="00F60195" w:rsidRDefault="00290935" w:rsidP="00F06B7E">
      <w:pPr>
        <w:pStyle w:val="ListParagraph"/>
        <w:numPr>
          <w:ilvl w:val="0"/>
          <w:numId w:val="138"/>
        </w:numPr>
        <w:rPr>
          <w:sz w:val="22"/>
          <w:szCs w:val="22"/>
          <w:lang w:val="en-AU"/>
        </w:rPr>
      </w:pPr>
      <w:r w:rsidRPr="00F60195">
        <w:rPr>
          <w:sz w:val="22"/>
          <w:szCs w:val="22"/>
          <w:lang w:val="en-AU"/>
        </w:rPr>
        <w:t>Body language</w:t>
      </w:r>
    </w:p>
    <w:p w:rsidR="00290935" w:rsidRPr="00F60195" w:rsidRDefault="00290935" w:rsidP="00DA33F1">
      <w:pPr>
        <w:pStyle w:val="Heading3"/>
        <w:rPr>
          <w:lang w:val="en-AU"/>
        </w:rPr>
      </w:pPr>
      <w:bookmarkStart w:id="207" w:name="_Toc263352982"/>
      <w:r w:rsidRPr="00F60195">
        <w:rPr>
          <w:lang w:val="en-AU"/>
        </w:rPr>
        <w:t>Active listening</w:t>
      </w:r>
      <w:bookmarkEnd w:id="207"/>
    </w:p>
    <w:p w:rsidR="00290935" w:rsidRPr="00F60195" w:rsidRDefault="00290935" w:rsidP="00F06B7E">
      <w:pPr>
        <w:pStyle w:val="ListParagraph"/>
        <w:numPr>
          <w:ilvl w:val="0"/>
          <w:numId w:val="139"/>
        </w:numPr>
        <w:rPr>
          <w:sz w:val="22"/>
          <w:szCs w:val="22"/>
          <w:lang w:val="en-AU"/>
        </w:rPr>
      </w:pPr>
      <w:r w:rsidRPr="00F60195">
        <w:rPr>
          <w:sz w:val="22"/>
          <w:szCs w:val="22"/>
          <w:lang w:val="en-AU"/>
        </w:rPr>
        <w:t>Maintain regular eye contact</w:t>
      </w:r>
    </w:p>
    <w:p w:rsidR="00290935" w:rsidRPr="00F60195" w:rsidRDefault="00290935" w:rsidP="00F06B7E">
      <w:pPr>
        <w:pStyle w:val="ListParagraph"/>
        <w:numPr>
          <w:ilvl w:val="0"/>
          <w:numId w:val="139"/>
        </w:numPr>
        <w:rPr>
          <w:sz w:val="22"/>
          <w:szCs w:val="22"/>
          <w:lang w:val="en-AU"/>
        </w:rPr>
      </w:pPr>
      <w:r w:rsidRPr="00F60195">
        <w:rPr>
          <w:sz w:val="22"/>
          <w:szCs w:val="22"/>
          <w:lang w:val="en-AU"/>
        </w:rPr>
        <w:t>Attending skills</w:t>
      </w:r>
    </w:p>
    <w:p w:rsidR="00290935" w:rsidRPr="00F60195" w:rsidRDefault="00290935" w:rsidP="00F06B7E">
      <w:pPr>
        <w:pStyle w:val="ListParagraph"/>
        <w:numPr>
          <w:ilvl w:val="0"/>
          <w:numId w:val="139"/>
        </w:numPr>
        <w:rPr>
          <w:sz w:val="22"/>
          <w:szCs w:val="22"/>
          <w:lang w:val="en-AU"/>
        </w:rPr>
      </w:pPr>
      <w:r w:rsidRPr="00F60195">
        <w:rPr>
          <w:sz w:val="22"/>
          <w:szCs w:val="22"/>
          <w:lang w:val="en-AU"/>
        </w:rPr>
        <w:t>Show you are listening with nods, mms</w:t>
      </w:r>
    </w:p>
    <w:p w:rsidR="00290935" w:rsidRPr="00F60195" w:rsidRDefault="00290935" w:rsidP="00F06B7E">
      <w:pPr>
        <w:pStyle w:val="ListParagraph"/>
        <w:numPr>
          <w:ilvl w:val="0"/>
          <w:numId w:val="139"/>
        </w:numPr>
        <w:rPr>
          <w:sz w:val="22"/>
          <w:szCs w:val="22"/>
          <w:lang w:val="en-AU"/>
        </w:rPr>
      </w:pPr>
      <w:r w:rsidRPr="00F60195">
        <w:rPr>
          <w:sz w:val="22"/>
          <w:szCs w:val="22"/>
          <w:lang w:val="en-AU"/>
        </w:rPr>
        <w:t>Focus on discovering client’s interests</w:t>
      </w:r>
    </w:p>
    <w:p w:rsidR="00290935" w:rsidRPr="00F60195" w:rsidRDefault="00290935" w:rsidP="00F06B7E">
      <w:pPr>
        <w:pStyle w:val="ListParagraph"/>
        <w:numPr>
          <w:ilvl w:val="0"/>
          <w:numId w:val="139"/>
        </w:numPr>
        <w:rPr>
          <w:sz w:val="22"/>
          <w:szCs w:val="22"/>
          <w:lang w:val="en-AU"/>
        </w:rPr>
      </w:pPr>
      <w:r w:rsidRPr="00F60195">
        <w:rPr>
          <w:sz w:val="22"/>
          <w:szCs w:val="22"/>
          <w:lang w:val="en-AU"/>
        </w:rPr>
        <w:t>Use communication techniques</w:t>
      </w:r>
    </w:p>
    <w:p w:rsidR="00290935" w:rsidRPr="00F60195" w:rsidRDefault="00290935" w:rsidP="00F06B7E">
      <w:pPr>
        <w:pStyle w:val="Heading3"/>
        <w:widowControl w:val="0"/>
        <w:numPr>
          <w:ilvl w:val="0"/>
          <w:numId w:val="133"/>
        </w:numPr>
        <w:autoSpaceDE w:val="0"/>
        <w:autoSpaceDN w:val="0"/>
        <w:adjustRightInd w:val="0"/>
        <w:spacing w:before="0" w:line="240" w:lineRule="auto"/>
        <w:ind w:left="585" w:hanging="225"/>
        <w:rPr>
          <w:lang w:val="en-AU"/>
        </w:rPr>
      </w:pPr>
      <w:bookmarkStart w:id="208" w:name="_Toc263352983"/>
      <w:r w:rsidRPr="00F60195">
        <w:rPr>
          <w:lang w:val="en-AU"/>
        </w:rPr>
        <w:t>Reflective listening</w:t>
      </w:r>
      <w:bookmarkEnd w:id="208"/>
    </w:p>
    <w:p w:rsidR="00290935" w:rsidRPr="00F60195" w:rsidRDefault="00290935" w:rsidP="00F06B7E">
      <w:pPr>
        <w:pStyle w:val="ListParagraph"/>
        <w:numPr>
          <w:ilvl w:val="0"/>
          <w:numId w:val="133"/>
        </w:numPr>
        <w:rPr>
          <w:sz w:val="22"/>
          <w:szCs w:val="22"/>
          <w:lang w:val="en-AU"/>
        </w:rPr>
      </w:pPr>
      <w:r w:rsidRPr="00F60195">
        <w:rPr>
          <w:sz w:val="22"/>
          <w:szCs w:val="22"/>
          <w:lang w:val="en-AU"/>
        </w:rPr>
        <w:t>Summarising – legal and non-legal concerns</w:t>
      </w:r>
    </w:p>
    <w:p w:rsidR="00290935" w:rsidRPr="00F60195" w:rsidRDefault="00290935" w:rsidP="00F06B7E">
      <w:pPr>
        <w:pStyle w:val="ListParagraph"/>
        <w:numPr>
          <w:ilvl w:val="0"/>
          <w:numId w:val="133"/>
        </w:numPr>
        <w:rPr>
          <w:sz w:val="22"/>
          <w:szCs w:val="22"/>
          <w:lang w:val="en-AU"/>
        </w:rPr>
      </w:pPr>
      <w:r w:rsidRPr="00F60195">
        <w:rPr>
          <w:sz w:val="22"/>
          <w:szCs w:val="22"/>
          <w:lang w:val="en-AU"/>
        </w:rPr>
        <w:t>Reframing</w:t>
      </w:r>
    </w:p>
    <w:p w:rsidR="00290935" w:rsidRPr="00F60195" w:rsidRDefault="00290935" w:rsidP="00F06B7E">
      <w:pPr>
        <w:pStyle w:val="ListParagraph"/>
        <w:numPr>
          <w:ilvl w:val="0"/>
          <w:numId w:val="133"/>
        </w:numPr>
        <w:rPr>
          <w:sz w:val="22"/>
          <w:szCs w:val="22"/>
          <w:lang w:val="en-AU"/>
        </w:rPr>
      </w:pPr>
      <w:r w:rsidRPr="00F60195">
        <w:rPr>
          <w:sz w:val="22"/>
          <w:szCs w:val="22"/>
          <w:lang w:val="en-AU"/>
        </w:rPr>
        <w:t>Questions – open/closed</w:t>
      </w:r>
    </w:p>
    <w:p w:rsidR="00290935" w:rsidRPr="00F60195" w:rsidRDefault="00290935" w:rsidP="00DA33F1">
      <w:pPr>
        <w:pStyle w:val="Heading2"/>
      </w:pPr>
      <w:bookmarkStart w:id="209" w:name="_Toc263352984"/>
      <w:r w:rsidRPr="00F60195">
        <w:t>Attending skills</w:t>
      </w:r>
      <w:bookmarkEnd w:id="209"/>
      <w:r w:rsidRPr="00F60195">
        <w:t xml:space="preserve"> </w:t>
      </w:r>
    </w:p>
    <w:p w:rsidR="00290935" w:rsidRPr="00F60195" w:rsidRDefault="00290935" w:rsidP="00F06B7E">
      <w:pPr>
        <w:pStyle w:val="ListParagraph"/>
        <w:numPr>
          <w:ilvl w:val="0"/>
          <w:numId w:val="140"/>
        </w:numPr>
        <w:spacing w:before="0" w:after="0" w:line="240" w:lineRule="auto"/>
        <w:rPr>
          <w:sz w:val="22"/>
          <w:szCs w:val="22"/>
        </w:rPr>
      </w:pPr>
      <w:r w:rsidRPr="00F60195">
        <w:rPr>
          <w:sz w:val="22"/>
          <w:szCs w:val="22"/>
        </w:rPr>
        <w:t>A posture of involvement</w:t>
      </w:r>
    </w:p>
    <w:p w:rsidR="00290935" w:rsidRPr="00F60195" w:rsidRDefault="00290935" w:rsidP="00F06B7E">
      <w:pPr>
        <w:pStyle w:val="ListParagraph"/>
        <w:numPr>
          <w:ilvl w:val="0"/>
          <w:numId w:val="140"/>
        </w:numPr>
        <w:spacing w:before="0" w:after="0" w:line="240" w:lineRule="auto"/>
        <w:rPr>
          <w:sz w:val="22"/>
          <w:szCs w:val="22"/>
        </w:rPr>
      </w:pPr>
      <w:r w:rsidRPr="00F60195">
        <w:rPr>
          <w:sz w:val="22"/>
          <w:szCs w:val="22"/>
        </w:rPr>
        <w:t>Appropriate body motion</w:t>
      </w:r>
    </w:p>
    <w:p w:rsidR="00290935" w:rsidRPr="00F60195" w:rsidRDefault="00290935" w:rsidP="00F06B7E">
      <w:pPr>
        <w:pStyle w:val="ListParagraph"/>
        <w:numPr>
          <w:ilvl w:val="0"/>
          <w:numId w:val="140"/>
        </w:numPr>
        <w:spacing w:before="0" w:after="0" w:line="240" w:lineRule="auto"/>
        <w:rPr>
          <w:sz w:val="22"/>
          <w:szCs w:val="22"/>
        </w:rPr>
      </w:pPr>
      <w:r w:rsidRPr="00F60195">
        <w:rPr>
          <w:sz w:val="22"/>
          <w:szCs w:val="22"/>
        </w:rPr>
        <w:t>Eye contact</w:t>
      </w:r>
    </w:p>
    <w:p w:rsidR="00290935" w:rsidRPr="00F60195" w:rsidRDefault="00290935" w:rsidP="00F06B7E">
      <w:pPr>
        <w:pStyle w:val="ListParagraph"/>
        <w:numPr>
          <w:ilvl w:val="0"/>
          <w:numId w:val="140"/>
        </w:numPr>
        <w:spacing w:before="0" w:after="0" w:line="240" w:lineRule="auto"/>
        <w:rPr>
          <w:sz w:val="22"/>
          <w:szCs w:val="22"/>
        </w:rPr>
      </w:pPr>
      <w:r w:rsidRPr="00F60195">
        <w:rPr>
          <w:sz w:val="22"/>
          <w:szCs w:val="22"/>
        </w:rPr>
        <w:t>Non-distracting environment</w:t>
      </w:r>
    </w:p>
    <w:p w:rsidR="00290935" w:rsidRPr="00F60195" w:rsidRDefault="00290935" w:rsidP="00DA33F1">
      <w:pPr>
        <w:pStyle w:val="Heading2"/>
      </w:pPr>
      <w:bookmarkStart w:id="210" w:name="_Toc263352985"/>
      <w:r w:rsidRPr="00F60195">
        <w:t>Posture of involvement</w:t>
      </w:r>
      <w:bookmarkEnd w:id="210"/>
    </w:p>
    <w:p w:rsidR="00290935" w:rsidRPr="00F60195" w:rsidRDefault="00290935" w:rsidP="00F06B7E">
      <w:pPr>
        <w:pStyle w:val="ListParagraph"/>
        <w:numPr>
          <w:ilvl w:val="0"/>
          <w:numId w:val="141"/>
        </w:numPr>
        <w:spacing w:before="0" w:after="0" w:line="240" w:lineRule="auto"/>
        <w:rPr>
          <w:sz w:val="22"/>
          <w:szCs w:val="22"/>
        </w:rPr>
      </w:pPr>
      <w:r w:rsidRPr="00F60195">
        <w:rPr>
          <w:sz w:val="22"/>
          <w:szCs w:val="22"/>
        </w:rPr>
        <w:t>Face squarely</w:t>
      </w:r>
    </w:p>
    <w:p w:rsidR="00290935" w:rsidRPr="00F60195" w:rsidRDefault="00290935" w:rsidP="00F06B7E">
      <w:pPr>
        <w:pStyle w:val="ListParagraph"/>
        <w:numPr>
          <w:ilvl w:val="0"/>
          <w:numId w:val="141"/>
        </w:numPr>
        <w:spacing w:before="0" w:after="0" w:line="240" w:lineRule="auto"/>
        <w:rPr>
          <w:sz w:val="22"/>
          <w:szCs w:val="22"/>
        </w:rPr>
      </w:pPr>
      <w:r w:rsidRPr="00F60195">
        <w:rPr>
          <w:sz w:val="22"/>
          <w:szCs w:val="22"/>
        </w:rPr>
        <w:t>Leaning forward</w:t>
      </w:r>
    </w:p>
    <w:p w:rsidR="00290935" w:rsidRPr="00F60195" w:rsidRDefault="00290935" w:rsidP="00F06B7E">
      <w:pPr>
        <w:pStyle w:val="ListParagraph"/>
        <w:numPr>
          <w:ilvl w:val="0"/>
          <w:numId w:val="141"/>
        </w:numPr>
        <w:spacing w:before="0" w:after="0" w:line="240" w:lineRule="auto"/>
        <w:rPr>
          <w:sz w:val="22"/>
          <w:szCs w:val="22"/>
        </w:rPr>
      </w:pPr>
      <w:r w:rsidRPr="00F60195">
        <w:rPr>
          <w:sz w:val="22"/>
          <w:szCs w:val="22"/>
        </w:rPr>
        <w:t>Open body language</w:t>
      </w:r>
      <w:r w:rsidRPr="00F60195">
        <w:rPr>
          <w:sz w:val="22"/>
          <w:szCs w:val="22"/>
        </w:rPr>
        <w:br/>
        <w:t>Appropriate distance</w:t>
      </w:r>
    </w:p>
    <w:p w:rsidR="00290935" w:rsidRPr="00F60195" w:rsidRDefault="00290935" w:rsidP="00DA33F1">
      <w:pPr>
        <w:pStyle w:val="Heading2"/>
      </w:pPr>
      <w:bookmarkStart w:id="211" w:name="_Toc263352986"/>
      <w:r w:rsidRPr="00F60195">
        <w:t>Appropriate body motion</w:t>
      </w:r>
      <w:bookmarkEnd w:id="211"/>
    </w:p>
    <w:p w:rsidR="00290935" w:rsidRPr="00F60195" w:rsidRDefault="00290935" w:rsidP="00F06B7E">
      <w:pPr>
        <w:pStyle w:val="ListParagraph"/>
        <w:numPr>
          <w:ilvl w:val="0"/>
          <w:numId w:val="142"/>
        </w:numPr>
        <w:rPr>
          <w:sz w:val="22"/>
          <w:szCs w:val="22"/>
        </w:rPr>
      </w:pPr>
      <w:r w:rsidRPr="00F60195">
        <w:rPr>
          <w:sz w:val="22"/>
          <w:szCs w:val="22"/>
        </w:rPr>
        <w:t>Body not rigid and unmoving</w:t>
      </w:r>
    </w:p>
    <w:p w:rsidR="00290935" w:rsidRPr="00F60195" w:rsidRDefault="00290935" w:rsidP="00F06B7E">
      <w:pPr>
        <w:pStyle w:val="ListParagraph"/>
        <w:numPr>
          <w:ilvl w:val="0"/>
          <w:numId w:val="142"/>
        </w:numPr>
        <w:rPr>
          <w:sz w:val="22"/>
          <w:szCs w:val="22"/>
        </w:rPr>
      </w:pPr>
      <w:r w:rsidRPr="00F60195">
        <w:rPr>
          <w:sz w:val="22"/>
          <w:szCs w:val="22"/>
        </w:rPr>
        <w:t>Avoid distracting motions and gestures</w:t>
      </w:r>
    </w:p>
    <w:p w:rsidR="00290935" w:rsidRPr="00F60195" w:rsidRDefault="00DA33F1" w:rsidP="00F06B7E">
      <w:pPr>
        <w:pStyle w:val="ListParagraph"/>
        <w:numPr>
          <w:ilvl w:val="0"/>
          <w:numId w:val="142"/>
        </w:numPr>
        <w:rPr>
          <w:sz w:val="22"/>
          <w:szCs w:val="22"/>
        </w:rPr>
      </w:pPr>
      <w:r w:rsidRPr="00F60195">
        <w:rPr>
          <w:sz w:val="22"/>
          <w:szCs w:val="22"/>
        </w:rPr>
        <w:tab/>
      </w:r>
      <w:r w:rsidR="00290935" w:rsidRPr="00F60195">
        <w:rPr>
          <w:sz w:val="22"/>
          <w:szCs w:val="22"/>
        </w:rPr>
        <w:t>Move body in response to speaker</w:t>
      </w:r>
    </w:p>
    <w:p w:rsidR="00290935" w:rsidRPr="00F60195" w:rsidRDefault="00290935" w:rsidP="00DA33F1">
      <w:pPr>
        <w:pStyle w:val="Heading2"/>
      </w:pPr>
      <w:bookmarkStart w:id="212" w:name="_Toc263352987"/>
      <w:r w:rsidRPr="00F60195">
        <w:t>Eye contact</w:t>
      </w:r>
      <w:bookmarkEnd w:id="212"/>
    </w:p>
    <w:p w:rsidR="00290935" w:rsidRPr="00F60195" w:rsidRDefault="00290935" w:rsidP="00F06B7E">
      <w:pPr>
        <w:pStyle w:val="ListParagraph"/>
        <w:numPr>
          <w:ilvl w:val="0"/>
          <w:numId w:val="143"/>
        </w:numPr>
        <w:rPr>
          <w:sz w:val="22"/>
          <w:szCs w:val="22"/>
        </w:rPr>
      </w:pPr>
      <w:r w:rsidRPr="00F60195">
        <w:rPr>
          <w:sz w:val="22"/>
          <w:szCs w:val="22"/>
        </w:rPr>
        <w:t>Maintain eye contact</w:t>
      </w:r>
    </w:p>
    <w:p w:rsidR="00290935" w:rsidRPr="00F60195" w:rsidRDefault="00290935" w:rsidP="00F06B7E">
      <w:pPr>
        <w:pStyle w:val="ListParagraph"/>
        <w:numPr>
          <w:ilvl w:val="0"/>
          <w:numId w:val="143"/>
        </w:numPr>
        <w:rPr>
          <w:sz w:val="22"/>
          <w:szCs w:val="22"/>
        </w:rPr>
      </w:pPr>
      <w:r w:rsidRPr="00F60195">
        <w:rPr>
          <w:sz w:val="22"/>
          <w:szCs w:val="22"/>
        </w:rPr>
        <w:t>Show interest and empathy</w:t>
      </w:r>
    </w:p>
    <w:p w:rsidR="00290935" w:rsidRPr="00F60195" w:rsidRDefault="00290935" w:rsidP="00DA33F1">
      <w:pPr>
        <w:pStyle w:val="Heading2"/>
      </w:pPr>
      <w:bookmarkStart w:id="213" w:name="_Toc263352988"/>
      <w:r w:rsidRPr="00F60195">
        <w:t>Non-distracting environment</w:t>
      </w:r>
      <w:bookmarkEnd w:id="213"/>
    </w:p>
    <w:p w:rsidR="00290935" w:rsidRPr="00F60195" w:rsidRDefault="00290935" w:rsidP="00F06B7E">
      <w:pPr>
        <w:pStyle w:val="ListParagraph"/>
        <w:numPr>
          <w:ilvl w:val="0"/>
          <w:numId w:val="144"/>
        </w:numPr>
        <w:rPr>
          <w:sz w:val="22"/>
          <w:szCs w:val="22"/>
        </w:rPr>
      </w:pPr>
      <w:r w:rsidRPr="00F60195">
        <w:rPr>
          <w:sz w:val="22"/>
          <w:szCs w:val="22"/>
        </w:rPr>
        <w:t>Give person undivided attention</w:t>
      </w:r>
    </w:p>
    <w:p w:rsidR="00290935" w:rsidRPr="00F60195" w:rsidRDefault="00290935" w:rsidP="00F06B7E">
      <w:pPr>
        <w:pStyle w:val="ListParagraph"/>
        <w:numPr>
          <w:ilvl w:val="0"/>
          <w:numId w:val="144"/>
        </w:numPr>
        <w:rPr>
          <w:sz w:val="22"/>
          <w:szCs w:val="22"/>
        </w:rPr>
      </w:pPr>
      <w:r w:rsidRPr="00F60195">
        <w:rPr>
          <w:sz w:val="22"/>
          <w:szCs w:val="22"/>
        </w:rPr>
        <w:t>Remove physical barriers?</w:t>
      </w:r>
    </w:p>
    <w:p w:rsidR="00290935" w:rsidRPr="00F60195" w:rsidRDefault="00290935" w:rsidP="00F06B7E">
      <w:pPr>
        <w:pStyle w:val="ListParagraph"/>
        <w:numPr>
          <w:ilvl w:val="1"/>
          <w:numId w:val="144"/>
        </w:numPr>
        <w:rPr>
          <w:sz w:val="22"/>
          <w:szCs w:val="22"/>
        </w:rPr>
      </w:pPr>
      <w:r w:rsidRPr="00F60195">
        <w:rPr>
          <w:sz w:val="22"/>
          <w:szCs w:val="22"/>
        </w:rPr>
        <w:t>Eg. desk</w:t>
      </w:r>
    </w:p>
    <w:p w:rsidR="00290935" w:rsidRPr="00F60195" w:rsidRDefault="00290935" w:rsidP="00DA33F1">
      <w:pPr>
        <w:pStyle w:val="Heading2"/>
      </w:pPr>
      <w:bookmarkStart w:id="214" w:name="_Toc263352989"/>
      <w:r w:rsidRPr="00F60195">
        <w:t>Paraphrasing</w:t>
      </w:r>
      <w:bookmarkEnd w:id="214"/>
      <w:r w:rsidR="00DA33F1" w:rsidRPr="00F60195">
        <w:tab/>
      </w:r>
    </w:p>
    <w:p w:rsidR="00290935" w:rsidRPr="00F60195" w:rsidRDefault="00290935" w:rsidP="00F06B7E">
      <w:pPr>
        <w:pStyle w:val="ListParagraph"/>
        <w:numPr>
          <w:ilvl w:val="0"/>
          <w:numId w:val="145"/>
        </w:numPr>
        <w:rPr>
          <w:sz w:val="22"/>
          <w:szCs w:val="22"/>
        </w:rPr>
      </w:pPr>
      <w:r w:rsidRPr="00F60195">
        <w:rPr>
          <w:sz w:val="22"/>
          <w:szCs w:val="22"/>
        </w:rPr>
        <w:t>Restating back to someone what they have said</w:t>
      </w:r>
    </w:p>
    <w:p w:rsidR="00290935" w:rsidRPr="00F60195" w:rsidRDefault="00290935" w:rsidP="00F06B7E">
      <w:pPr>
        <w:pStyle w:val="ListParagraph"/>
        <w:numPr>
          <w:ilvl w:val="0"/>
          <w:numId w:val="145"/>
        </w:numPr>
        <w:rPr>
          <w:sz w:val="22"/>
          <w:szCs w:val="22"/>
        </w:rPr>
      </w:pPr>
      <w:r w:rsidRPr="00F60195">
        <w:rPr>
          <w:sz w:val="22"/>
          <w:szCs w:val="22"/>
        </w:rPr>
        <w:t>Shows you are listening</w:t>
      </w:r>
    </w:p>
    <w:p w:rsidR="00290935" w:rsidRPr="00F60195" w:rsidRDefault="00290935" w:rsidP="00F06B7E">
      <w:pPr>
        <w:pStyle w:val="ListParagraph"/>
        <w:numPr>
          <w:ilvl w:val="0"/>
          <w:numId w:val="145"/>
        </w:numPr>
        <w:rPr>
          <w:sz w:val="22"/>
          <w:szCs w:val="22"/>
        </w:rPr>
      </w:pPr>
      <w:r w:rsidRPr="00F60195">
        <w:rPr>
          <w:sz w:val="22"/>
          <w:szCs w:val="22"/>
        </w:rPr>
        <w:t>Helps them move to next point</w:t>
      </w:r>
    </w:p>
    <w:p w:rsidR="00290935" w:rsidRPr="00F60195" w:rsidRDefault="00290935" w:rsidP="00DA33F1">
      <w:pPr>
        <w:pStyle w:val="Heading3"/>
      </w:pPr>
      <w:bookmarkStart w:id="215" w:name="_Toc263352990"/>
      <w:r w:rsidRPr="00F60195">
        <w:t>Paraphrasing eg</w:t>
      </w:r>
      <w:bookmarkEnd w:id="215"/>
    </w:p>
    <w:p w:rsidR="00290935" w:rsidRPr="00F60195" w:rsidRDefault="00290935" w:rsidP="00F06B7E">
      <w:pPr>
        <w:pStyle w:val="ListParagraph"/>
        <w:numPr>
          <w:ilvl w:val="0"/>
          <w:numId w:val="146"/>
        </w:numPr>
        <w:rPr>
          <w:sz w:val="22"/>
          <w:szCs w:val="22"/>
        </w:rPr>
      </w:pPr>
      <w:r w:rsidRPr="00F60195">
        <w:rPr>
          <w:sz w:val="22"/>
          <w:szCs w:val="22"/>
        </w:rPr>
        <w:t>I’m Rachael and I’m lecturing in Dispute Resolution for the third time this year. I have an interest in this area because I research and write about dispute resolution as well.</w:t>
      </w:r>
    </w:p>
    <w:p w:rsidR="00290935" w:rsidRPr="00F60195" w:rsidRDefault="00290935" w:rsidP="00F06B7E">
      <w:pPr>
        <w:pStyle w:val="ListParagraph"/>
        <w:numPr>
          <w:ilvl w:val="0"/>
          <w:numId w:val="146"/>
        </w:numPr>
        <w:rPr>
          <w:sz w:val="22"/>
          <w:szCs w:val="22"/>
        </w:rPr>
      </w:pPr>
      <w:r w:rsidRPr="00F60195">
        <w:rPr>
          <w:sz w:val="22"/>
          <w:szCs w:val="22"/>
        </w:rPr>
        <w:t xml:space="preserve">So Rachael you said you were lecturing in this unit for the third time and that dispute resolution is an area of research interest for you. </w:t>
      </w:r>
    </w:p>
    <w:p w:rsidR="00290935" w:rsidRPr="00F60195" w:rsidRDefault="00290935" w:rsidP="00DA33F1">
      <w:pPr>
        <w:pStyle w:val="Heading2"/>
        <w:rPr>
          <w:lang w:val="en-AU"/>
        </w:rPr>
      </w:pPr>
      <w:bookmarkStart w:id="216" w:name="_Toc263352991"/>
      <w:r w:rsidRPr="00F60195">
        <w:rPr>
          <w:lang w:val="en-AU"/>
        </w:rPr>
        <w:t>The power of empathy</w:t>
      </w:r>
      <w:bookmarkEnd w:id="216"/>
    </w:p>
    <w:p w:rsidR="00290935" w:rsidRPr="00F60195" w:rsidRDefault="00290935" w:rsidP="00F06B7E">
      <w:pPr>
        <w:pStyle w:val="ListParagraph"/>
        <w:numPr>
          <w:ilvl w:val="0"/>
          <w:numId w:val="147"/>
        </w:numPr>
        <w:rPr>
          <w:sz w:val="22"/>
          <w:szCs w:val="22"/>
          <w:lang w:val="en-AU"/>
        </w:rPr>
      </w:pPr>
      <w:r w:rsidRPr="00F60195">
        <w:rPr>
          <w:sz w:val="22"/>
          <w:szCs w:val="22"/>
          <w:lang w:val="en-AU"/>
        </w:rPr>
        <w:t>Show empathy</w:t>
      </w:r>
    </w:p>
    <w:p w:rsidR="00290935" w:rsidRPr="00F60195" w:rsidRDefault="00290935" w:rsidP="00F06B7E">
      <w:pPr>
        <w:pStyle w:val="ListParagraph"/>
        <w:numPr>
          <w:ilvl w:val="0"/>
          <w:numId w:val="147"/>
        </w:numPr>
        <w:rPr>
          <w:sz w:val="22"/>
          <w:szCs w:val="22"/>
          <w:lang w:val="en-AU"/>
        </w:rPr>
      </w:pPr>
      <w:r w:rsidRPr="00F60195">
        <w:rPr>
          <w:sz w:val="22"/>
          <w:szCs w:val="22"/>
          <w:lang w:val="en-AU"/>
        </w:rPr>
        <w:t>Acknowledge feelings</w:t>
      </w:r>
    </w:p>
    <w:p w:rsidR="00290935" w:rsidRPr="00F60195" w:rsidRDefault="00290935" w:rsidP="00F06B7E">
      <w:pPr>
        <w:pStyle w:val="ListParagraph"/>
        <w:numPr>
          <w:ilvl w:val="0"/>
          <w:numId w:val="147"/>
        </w:numPr>
        <w:rPr>
          <w:sz w:val="22"/>
          <w:szCs w:val="22"/>
          <w:lang w:val="en-AU"/>
        </w:rPr>
      </w:pPr>
      <w:r w:rsidRPr="00F60195">
        <w:rPr>
          <w:sz w:val="22"/>
          <w:szCs w:val="22"/>
          <w:lang w:val="en-AU"/>
        </w:rPr>
        <w:t>If client cries:</w:t>
      </w:r>
    </w:p>
    <w:p w:rsidR="00290935" w:rsidRPr="00F60195" w:rsidRDefault="00290935" w:rsidP="00F06B7E">
      <w:pPr>
        <w:pStyle w:val="ListParagraph"/>
        <w:numPr>
          <w:ilvl w:val="1"/>
          <w:numId w:val="147"/>
        </w:numPr>
        <w:rPr>
          <w:sz w:val="22"/>
          <w:szCs w:val="22"/>
          <w:lang w:val="en-AU"/>
        </w:rPr>
      </w:pPr>
      <w:r w:rsidRPr="00F60195">
        <w:rPr>
          <w:sz w:val="22"/>
          <w:szCs w:val="22"/>
          <w:lang w:val="en-AU"/>
        </w:rPr>
        <w:t>Don’t ignore!</w:t>
      </w:r>
    </w:p>
    <w:p w:rsidR="00290935" w:rsidRPr="00F60195" w:rsidRDefault="00290935" w:rsidP="00F06B7E">
      <w:pPr>
        <w:pStyle w:val="ListParagraph"/>
        <w:numPr>
          <w:ilvl w:val="1"/>
          <w:numId w:val="147"/>
        </w:numPr>
        <w:rPr>
          <w:sz w:val="22"/>
          <w:szCs w:val="22"/>
          <w:lang w:val="en-AU"/>
        </w:rPr>
      </w:pPr>
      <w:r w:rsidRPr="00F60195">
        <w:rPr>
          <w:sz w:val="22"/>
          <w:szCs w:val="22"/>
          <w:lang w:val="en-AU"/>
        </w:rPr>
        <w:t>First acknowledge the upset and hurt</w:t>
      </w:r>
    </w:p>
    <w:p w:rsidR="00290935" w:rsidRPr="00F60195" w:rsidRDefault="00290935" w:rsidP="00F06B7E">
      <w:pPr>
        <w:pStyle w:val="ListParagraph"/>
        <w:numPr>
          <w:ilvl w:val="1"/>
          <w:numId w:val="147"/>
        </w:numPr>
        <w:rPr>
          <w:sz w:val="22"/>
          <w:szCs w:val="22"/>
          <w:lang w:val="en-AU"/>
        </w:rPr>
      </w:pPr>
      <w:r w:rsidRPr="00F60195">
        <w:rPr>
          <w:sz w:val="22"/>
          <w:szCs w:val="22"/>
          <w:lang w:val="en-AU"/>
        </w:rPr>
        <w:t>May need to give time to re-focus</w:t>
      </w:r>
    </w:p>
    <w:p w:rsidR="00290935" w:rsidRPr="00F60195" w:rsidRDefault="00290935" w:rsidP="00F06B7E">
      <w:pPr>
        <w:pStyle w:val="ListParagraph"/>
        <w:numPr>
          <w:ilvl w:val="1"/>
          <w:numId w:val="147"/>
        </w:numPr>
        <w:rPr>
          <w:sz w:val="22"/>
          <w:szCs w:val="22"/>
          <w:lang w:val="en-AU"/>
        </w:rPr>
      </w:pPr>
      <w:r w:rsidRPr="00F60195">
        <w:rPr>
          <w:sz w:val="22"/>
          <w:szCs w:val="22"/>
          <w:lang w:val="en-AU"/>
        </w:rPr>
        <w:t>Then direct client back to the issues</w:t>
      </w:r>
    </w:p>
    <w:p w:rsidR="00290935" w:rsidRPr="00F60195" w:rsidRDefault="00290935" w:rsidP="00DA33F1">
      <w:pPr>
        <w:pStyle w:val="Heading2"/>
        <w:rPr>
          <w:lang w:val="en-AU"/>
        </w:rPr>
      </w:pPr>
      <w:bookmarkStart w:id="217" w:name="_Toc263352992"/>
      <w:r w:rsidRPr="00F60195">
        <w:rPr>
          <w:lang w:val="en-AU"/>
        </w:rPr>
        <w:t>Reflective listening</w:t>
      </w:r>
      <w:bookmarkEnd w:id="217"/>
    </w:p>
    <w:p w:rsidR="00290935" w:rsidRPr="00F60195" w:rsidRDefault="00290935" w:rsidP="00F06B7E">
      <w:pPr>
        <w:pStyle w:val="ListParagraph"/>
        <w:numPr>
          <w:ilvl w:val="0"/>
          <w:numId w:val="148"/>
        </w:numPr>
        <w:rPr>
          <w:sz w:val="22"/>
          <w:szCs w:val="22"/>
          <w:lang w:val="en-AU"/>
        </w:rPr>
      </w:pPr>
      <w:r w:rsidRPr="00F60195">
        <w:rPr>
          <w:sz w:val="22"/>
          <w:szCs w:val="22"/>
          <w:lang w:val="en-AU"/>
        </w:rPr>
        <w:t xml:space="preserve">Deal with client’s feelings </w:t>
      </w:r>
      <w:r w:rsidRPr="00F60195">
        <w:rPr>
          <w:i/>
          <w:iCs/>
          <w:sz w:val="22"/>
          <w:szCs w:val="22"/>
          <w:lang w:val="en-AU"/>
        </w:rPr>
        <w:t>as well as</w:t>
      </w:r>
      <w:r w:rsidRPr="00F60195">
        <w:rPr>
          <w:sz w:val="22"/>
          <w:szCs w:val="22"/>
          <w:lang w:val="en-AU"/>
        </w:rPr>
        <w:t xml:space="preserve"> the content</w:t>
      </w:r>
    </w:p>
    <w:p w:rsidR="00290935" w:rsidRPr="00F60195" w:rsidRDefault="00290935" w:rsidP="00F06B7E">
      <w:pPr>
        <w:pStyle w:val="ListParagraph"/>
        <w:numPr>
          <w:ilvl w:val="0"/>
          <w:numId w:val="148"/>
        </w:numPr>
        <w:rPr>
          <w:sz w:val="22"/>
          <w:szCs w:val="22"/>
          <w:lang w:val="en-AU"/>
        </w:rPr>
      </w:pPr>
      <w:r w:rsidRPr="00F60195">
        <w:rPr>
          <w:sz w:val="22"/>
          <w:szCs w:val="22"/>
          <w:lang w:val="en-AU"/>
        </w:rPr>
        <w:t>Give them appropriate amount of time to vent their feelings</w:t>
      </w:r>
    </w:p>
    <w:p w:rsidR="00290935" w:rsidRPr="00F60195" w:rsidRDefault="00290935" w:rsidP="00F06B7E">
      <w:pPr>
        <w:pStyle w:val="ListParagraph"/>
        <w:numPr>
          <w:ilvl w:val="0"/>
          <w:numId w:val="148"/>
        </w:numPr>
        <w:rPr>
          <w:sz w:val="22"/>
          <w:szCs w:val="22"/>
          <w:lang w:val="en-AU"/>
        </w:rPr>
      </w:pPr>
      <w:r w:rsidRPr="00F60195">
        <w:rPr>
          <w:sz w:val="22"/>
          <w:szCs w:val="22"/>
          <w:lang w:val="en-AU"/>
        </w:rPr>
        <w:t>Use empathy</w:t>
      </w:r>
    </w:p>
    <w:p w:rsidR="00290935" w:rsidRPr="00F60195" w:rsidRDefault="00290935" w:rsidP="00F06B7E">
      <w:pPr>
        <w:pStyle w:val="ListParagraph"/>
        <w:numPr>
          <w:ilvl w:val="0"/>
          <w:numId w:val="148"/>
        </w:numPr>
        <w:rPr>
          <w:sz w:val="22"/>
          <w:szCs w:val="22"/>
          <w:lang w:val="en-AU"/>
        </w:rPr>
      </w:pPr>
      <w:r w:rsidRPr="00F60195">
        <w:rPr>
          <w:sz w:val="22"/>
          <w:szCs w:val="22"/>
          <w:lang w:val="en-AU"/>
        </w:rPr>
        <w:t>Use an appropriate tone of voice</w:t>
      </w:r>
    </w:p>
    <w:p w:rsidR="00290935" w:rsidRPr="00F60195" w:rsidRDefault="00290935" w:rsidP="00F06B7E">
      <w:pPr>
        <w:pStyle w:val="ListParagraph"/>
        <w:numPr>
          <w:ilvl w:val="0"/>
          <w:numId w:val="148"/>
        </w:numPr>
        <w:rPr>
          <w:sz w:val="22"/>
          <w:szCs w:val="22"/>
          <w:lang w:val="en-AU"/>
        </w:rPr>
      </w:pPr>
      <w:r w:rsidRPr="00F60195">
        <w:rPr>
          <w:sz w:val="22"/>
          <w:szCs w:val="22"/>
          <w:lang w:val="en-AU"/>
        </w:rPr>
        <w:t>Use eye contact and open body language to show you are interested</w:t>
      </w:r>
    </w:p>
    <w:p w:rsidR="00290935" w:rsidRPr="00F60195" w:rsidRDefault="00290935" w:rsidP="00DA33F1">
      <w:pPr>
        <w:pStyle w:val="Heading3"/>
      </w:pPr>
      <w:bookmarkStart w:id="218" w:name="_Toc263352993"/>
      <w:r w:rsidRPr="00F60195">
        <w:t>Reflective listening example 1</w:t>
      </w:r>
      <w:bookmarkEnd w:id="218"/>
    </w:p>
    <w:p w:rsidR="00290935" w:rsidRPr="00F60195" w:rsidRDefault="00290935" w:rsidP="00F06B7E">
      <w:pPr>
        <w:pStyle w:val="ListParagraph"/>
        <w:numPr>
          <w:ilvl w:val="0"/>
          <w:numId w:val="149"/>
        </w:numPr>
        <w:rPr>
          <w:sz w:val="22"/>
          <w:szCs w:val="22"/>
        </w:rPr>
      </w:pPr>
      <w:r w:rsidRPr="00F60195">
        <w:rPr>
          <w:sz w:val="22"/>
          <w:szCs w:val="22"/>
        </w:rPr>
        <w:t>I’m feeling really upset as the account you sent me was $4000 and I didn’t even get the outcome I wanted from the mediation</w:t>
      </w:r>
    </w:p>
    <w:p w:rsidR="00290935" w:rsidRPr="00F60195" w:rsidRDefault="00290935" w:rsidP="00F06B7E">
      <w:pPr>
        <w:pStyle w:val="ListParagraph"/>
        <w:numPr>
          <w:ilvl w:val="0"/>
          <w:numId w:val="149"/>
        </w:numPr>
        <w:rPr>
          <w:sz w:val="22"/>
          <w:szCs w:val="22"/>
        </w:rPr>
      </w:pPr>
      <w:r w:rsidRPr="00F60195">
        <w:rPr>
          <w:sz w:val="22"/>
          <w:szCs w:val="22"/>
        </w:rPr>
        <w:t>I can see you’re feeling upset about my firm’s account, let’s sit down and talk about it and I can explain how the amount was calculated</w:t>
      </w:r>
    </w:p>
    <w:p w:rsidR="00290935" w:rsidRPr="00F60195" w:rsidRDefault="00290935" w:rsidP="00DA33F1">
      <w:pPr>
        <w:pStyle w:val="Heading3"/>
        <w:rPr>
          <w:lang w:val="en-AU"/>
        </w:rPr>
      </w:pPr>
      <w:bookmarkStart w:id="219" w:name="_Toc263352994"/>
      <w:r w:rsidRPr="00F60195">
        <w:t>Reflective listening example 2</w:t>
      </w:r>
      <w:bookmarkEnd w:id="219"/>
    </w:p>
    <w:p w:rsidR="00290935" w:rsidRPr="00F60195" w:rsidRDefault="00290935" w:rsidP="00F06B7E">
      <w:pPr>
        <w:pStyle w:val="ListParagraph"/>
        <w:numPr>
          <w:ilvl w:val="0"/>
          <w:numId w:val="150"/>
        </w:numPr>
        <w:rPr>
          <w:sz w:val="22"/>
          <w:szCs w:val="22"/>
          <w:lang w:val="en-AU"/>
        </w:rPr>
      </w:pPr>
      <w:r w:rsidRPr="00F60195">
        <w:rPr>
          <w:sz w:val="22"/>
          <w:szCs w:val="22"/>
          <w:lang w:val="en-AU"/>
        </w:rPr>
        <w:t>Do say:</w:t>
      </w:r>
    </w:p>
    <w:p w:rsidR="00290935" w:rsidRPr="00F60195" w:rsidRDefault="00290935" w:rsidP="00F06B7E">
      <w:pPr>
        <w:pStyle w:val="ListParagraph"/>
        <w:numPr>
          <w:ilvl w:val="1"/>
          <w:numId w:val="150"/>
        </w:numPr>
        <w:rPr>
          <w:sz w:val="22"/>
          <w:szCs w:val="22"/>
          <w:lang w:val="en-AU"/>
        </w:rPr>
      </w:pPr>
      <w:r w:rsidRPr="00F60195">
        <w:rPr>
          <w:sz w:val="22"/>
          <w:szCs w:val="22"/>
          <w:lang w:val="en-AU"/>
        </w:rPr>
        <w:t>“I can see you’re feeling really upset”</w:t>
      </w:r>
    </w:p>
    <w:p w:rsidR="00290935" w:rsidRPr="00F60195" w:rsidRDefault="00290935" w:rsidP="00F06B7E">
      <w:pPr>
        <w:pStyle w:val="ListParagraph"/>
        <w:numPr>
          <w:ilvl w:val="1"/>
          <w:numId w:val="150"/>
        </w:numPr>
        <w:rPr>
          <w:sz w:val="22"/>
          <w:szCs w:val="22"/>
          <w:lang w:val="en-AU"/>
        </w:rPr>
      </w:pPr>
      <w:r w:rsidRPr="00F60195">
        <w:rPr>
          <w:sz w:val="22"/>
          <w:szCs w:val="22"/>
          <w:lang w:val="en-AU"/>
        </w:rPr>
        <w:t>“I can see you’re really frustrated”</w:t>
      </w:r>
    </w:p>
    <w:p w:rsidR="00290935" w:rsidRPr="00F60195" w:rsidRDefault="00290935" w:rsidP="00F06B7E">
      <w:pPr>
        <w:pStyle w:val="ListParagraph"/>
        <w:numPr>
          <w:ilvl w:val="1"/>
          <w:numId w:val="150"/>
        </w:numPr>
        <w:rPr>
          <w:sz w:val="22"/>
          <w:szCs w:val="22"/>
          <w:lang w:val="en-AU"/>
        </w:rPr>
      </w:pPr>
      <w:r w:rsidRPr="00F60195">
        <w:rPr>
          <w:sz w:val="22"/>
          <w:szCs w:val="22"/>
          <w:lang w:val="en-AU"/>
        </w:rPr>
        <w:t>“I can see you’ve had a bad time lately”</w:t>
      </w:r>
    </w:p>
    <w:p w:rsidR="00290935" w:rsidRPr="00F60195" w:rsidRDefault="00290935" w:rsidP="00F06B7E">
      <w:pPr>
        <w:pStyle w:val="ListParagraph"/>
        <w:numPr>
          <w:ilvl w:val="0"/>
          <w:numId w:val="150"/>
        </w:numPr>
        <w:rPr>
          <w:sz w:val="22"/>
          <w:szCs w:val="22"/>
          <w:lang w:val="en-AU"/>
        </w:rPr>
      </w:pPr>
      <w:r w:rsidRPr="00F60195">
        <w:rPr>
          <w:sz w:val="22"/>
          <w:szCs w:val="22"/>
          <w:lang w:val="en-AU"/>
        </w:rPr>
        <w:t>Don’t say:</w:t>
      </w:r>
    </w:p>
    <w:p w:rsidR="00290935" w:rsidRPr="00F60195" w:rsidRDefault="00290935" w:rsidP="00F06B7E">
      <w:pPr>
        <w:pStyle w:val="ListParagraph"/>
        <w:numPr>
          <w:ilvl w:val="1"/>
          <w:numId w:val="150"/>
        </w:numPr>
        <w:rPr>
          <w:sz w:val="22"/>
          <w:szCs w:val="22"/>
          <w:lang w:val="en-AU"/>
        </w:rPr>
      </w:pPr>
      <w:r w:rsidRPr="00F60195">
        <w:rPr>
          <w:sz w:val="22"/>
          <w:szCs w:val="22"/>
          <w:lang w:val="en-AU"/>
        </w:rPr>
        <w:t>“ I understand how you feel…”</w:t>
      </w:r>
    </w:p>
    <w:p w:rsidR="00290935" w:rsidRPr="00F60195" w:rsidRDefault="00290935" w:rsidP="00DA33F1">
      <w:pPr>
        <w:pStyle w:val="Heading3"/>
        <w:rPr>
          <w:lang w:val="en-AU"/>
        </w:rPr>
      </w:pPr>
      <w:bookmarkStart w:id="220" w:name="_Toc263352995"/>
      <w:r w:rsidRPr="00F60195">
        <w:t>Reflective listening example</w:t>
      </w:r>
      <w:r w:rsidRPr="00F60195">
        <w:rPr>
          <w:lang w:val="en-AU"/>
        </w:rPr>
        <w:t xml:space="preserve"> 3</w:t>
      </w:r>
      <w:bookmarkEnd w:id="220"/>
    </w:p>
    <w:p w:rsidR="00290935" w:rsidRPr="00F60195" w:rsidRDefault="00290935" w:rsidP="00F06B7E">
      <w:pPr>
        <w:pStyle w:val="ListParagraph"/>
        <w:numPr>
          <w:ilvl w:val="0"/>
          <w:numId w:val="151"/>
        </w:numPr>
        <w:rPr>
          <w:sz w:val="22"/>
          <w:szCs w:val="22"/>
          <w:lang w:val="en-AU"/>
        </w:rPr>
      </w:pPr>
      <w:r w:rsidRPr="00F60195">
        <w:rPr>
          <w:sz w:val="22"/>
          <w:szCs w:val="22"/>
          <w:lang w:val="en-AU"/>
        </w:rPr>
        <w:t>I’m really sorry to hear that has happened, it must have been very difficult to deal with.  As your lawyer though I need to get enough information to give you some advice about this situation so let’s now focus on …</w:t>
      </w:r>
    </w:p>
    <w:p w:rsidR="00290935" w:rsidRPr="00F60195" w:rsidRDefault="00DA33F1" w:rsidP="00F06B7E">
      <w:pPr>
        <w:pStyle w:val="ListParagraph"/>
        <w:numPr>
          <w:ilvl w:val="0"/>
          <w:numId w:val="151"/>
        </w:numPr>
        <w:rPr>
          <w:sz w:val="22"/>
          <w:szCs w:val="22"/>
          <w:lang w:val="en-AU"/>
        </w:rPr>
      </w:pPr>
      <w:r w:rsidRPr="00F60195">
        <w:rPr>
          <w:sz w:val="22"/>
          <w:szCs w:val="22"/>
          <w:lang w:val="en-AU"/>
        </w:rPr>
        <w:t>T</w:t>
      </w:r>
      <w:r w:rsidR="00290935" w:rsidRPr="00F60195">
        <w:rPr>
          <w:sz w:val="22"/>
          <w:szCs w:val="22"/>
          <w:lang w:val="en-AU"/>
        </w:rPr>
        <w:t>his makes it possible to then appropriately use closed questions to elicit the relevant information</w:t>
      </w:r>
    </w:p>
    <w:p w:rsidR="00290935" w:rsidRPr="00F60195" w:rsidRDefault="00290935" w:rsidP="00DA33F1">
      <w:pPr>
        <w:pStyle w:val="Heading2"/>
        <w:rPr>
          <w:lang w:val="en-AU"/>
        </w:rPr>
      </w:pPr>
      <w:bookmarkStart w:id="221" w:name="_Toc263352996"/>
      <w:r w:rsidRPr="00F60195">
        <w:rPr>
          <w:lang w:val="en-AU"/>
        </w:rPr>
        <w:t>Positions v interests</w:t>
      </w:r>
      <w:bookmarkEnd w:id="221"/>
    </w:p>
    <w:p w:rsidR="00290935" w:rsidRPr="00F60195" w:rsidRDefault="00290935" w:rsidP="00DA33F1">
      <w:pPr>
        <w:pStyle w:val="Heading3"/>
        <w:rPr>
          <w:lang w:val="en-AU"/>
        </w:rPr>
      </w:pPr>
      <w:r w:rsidRPr="00F60195">
        <w:rPr>
          <w:lang w:val="en-AU"/>
        </w:rPr>
        <w:tab/>
        <w:t xml:space="preserve"> </w:t>
      </w:r>
      <w:bookmarkStart w:id="222" w:name="_Toc263352997"/>
      <w:r w:rsidRPr="00F60195">
        <w:rPr>
          <w:lang w:val="en-AU"/>
        </w:rPr>
        <w:t>Position</w:t>
      </w:r>
      <w:bookmarkEnd w:id="222"/>
      <w:r w:rsidRPr="00F60195">
        <w:rPr>
          <w:lang w:val="en-AU"/>
        </w:rPr>
        <w:t xml:space="preserve">  </w:t>
      </w:r>
    </w:p>
    <w:p w:rsidR="00290935" w:rsidRPr="00F60195" w:rsidRDefault="00290935" w:rsidP="00F06B7E">
      <w:pPr>
        <w:pStyle w:val="ListParagraph"/>
        <w:numPr>
          <w:ilvl w:val="0"/>
          <w:numId w:val="152"/>
        </w:numPr>
        <w:rPr>
          <w:sz w:val="22"/>
          <w:szCs w:val="22"/>
          <w:lang w:val="en-AU"/>
        </w:rPr>
      </w:pPr>
      <w:r w:rsidRPr="00F60195">
        <w:rPr>
          <w:sz w:val="22"/>
          <w:szCs w:val="22"/>
          <w:lang w:val="en-AU"/>
        </w:rPr>
        <w:t>Statement of what client wants</w:t>
      </w:r>
    </w:p>
    <w:p w:rsidR="00290935" w:rsidRPr="00F60195" w:rsidRDefault="00290935" w:rsidP="00DA33F1">
      <w:pPr>
        <w:pStyle w:val="Heading3"/>
        <w:rPr>
          <w:lang w:val="en-AU"/>
        </w:rPr>
      </w:pPr>
      <w:r w:rsidRPr="00F60195">
        <w:rPr>
          <w:lang w:val="en-AU"/>
        </w:rPr>
        <w:tab/>
      </w:r>
      <w:bookmarkStart w:id="223" w:name="_Toc263352998"/>
      <w:r w:rsidRPr="00F60195">
        <w:rPr>
          <w:lang w:val="en-AU"/>
        </w:rPr>
        <w:t>Interest</w:t>
      </w:r>
      <w:bookmarkEnd w:id="223"/>
    </w:p>
    <w:p w:rsidR="00290935" w:rsidRPr="00F60195" w:rsidRDefault="00290935" w:rsidP="00F06B7E">
      <w:pPr>
        <w:pStyle w:val="ListParagraph"/>
        <w:numPr>
          <w:ilvl w:val="0"/>
          <w:numId w:val="152"/>
        </w:numPr>
        <w:rPr>
          <w:sz w:val="22"/>
          <w:szCs w:val="22"/>
          <w:lang w:val="en-AU"/>
        </w:rPr>
      </w:pPr>
      <w:r w:rsidRPr="00F60195">
        <w:rPr>
          <w:sz w:val="22"/>
          <w:szCs w:val="22"/>
          <w:lang w:val="en-AU"/>
        </w:rPr>
        <w:t>Underlying concerns/ things that client really wants to achieve</w:t>
      </w:r>
    </w:p>
    <w:p w:rsidR="00290935" w:rsidRPr="00F60195" w:rsidRDefault="00290935" w:rsidP="00DA33F1">
      <w:pPr>
        <w:pStyle w:val="Heading4"/>
        <w:rPr>
          <w:lang w:val="en-AU"/>
        </w:rPr>
      </w:pPr>
      <w:r w:rsidRPr="00F60195">
        <w:rPr>
          <w:lang w:val="en-AU"/>
        </w:rPr>
        <w:t>Example 1</w:t>
      </w:r>
    </w:p>
    <w:p w:rsidR="00290935" w:rsidRPr="00F60195" w:rsidRDefault="00290935" w:rsidP="00F06B7E">
      <w:pPr>
        <w:pStyle w:val="ListParagraph"/>
        <w:numPr>
          <w:ilvl w:val="0"/>
          <w:numId w:val="152"/>
        </w:numPr>
        <w:rPr>
          <w:sz w:val="22"/>
          <w:szCs w:val="22"/>
          <w:lang w:val="en-AU"/>
        </w:rPr>
      </w:pPr>
      <w:r w:rsidRPr="00F60195">
        <w:rPr>
          <w:sz w:val="22"/>
          <w:szCs w:val="22"/>
          <w:lang w:val="en-AU"/>
        </w:rPr>
        <w:t>Position</w:t>
      </w:r>
    </w:p>
    <w:p w:rsidR="00290935" w:rsidRPr="00F60195" w:rsidRDefault="00290935" w:rsidP="00F06B7E">
      <w:pPr>
        <w:pStyle w:val="ListParagraph"/>
        <w:numPr>
          <w:ilvl w:val="0"/>
          <w:numId w:val="152"/>
        </w:numPr>
        <w:rPr>
          <w:sz w:val="22"/>
          <w:szCs w:val="22"/>
          <w:lang w:val="en-AU"/>
        </w:rPr>
      </w:pPr>
      <w:r w:rsidRPr="00F60195">
        <w:rPr>
          <w:sz w:val="22"/>
          <w:szCs w:val="22"/>
          <w:lang w:val="en-AU"/>
        </w:rPr>
        <w:t>I want my kids half time</w:t>
      </w:r>
    </w:p>
    <w:p w:rsidR="00290935" w:rsidRPr="00F60195" w:rsidRDefault="00290935" w:rsidP="00F06B7E">
      <w:pPr>
        <w:pStyle w:val="ListParagraph"/>
        <w:numPr>
          <w:ilvl w:val="0"/>
          <w:numId w:val="152"/>
        </w:numPr>
        <w:rPr>
          <w:sz w:val="22"/>
          <w:szCs w:val="22"/>
          <w:lang w:val="en-AU"/>
        </w:rPr>
      </w:pPr>
      <w:r w:rsidRPr="00F60195">
        <w:rPr>
          <w:sz w:val="22"/>
          <w:szCs w:val="22"/>
          <w:lang w:val="en-AU"/>
        </w:rPr>
        <w:t>Interest</w:t>
      </w:r>
    </w:p>
    <w:p w:rsidR="00290935" w:rsidRPr="00F60195" w:rsidRDefault="00290935" w:rsidP="00F06B7E">
      <w:pPr>
        <w:pStyle w:val="ListParagraph"/>
        <w:numPr>
          <w:ilvl w:val="0"/>
          <w:numId w:val="152"/>
        </w:numPr>
        <w:rPr>
          <w:sz w:val="22"/>
          <w:szCs w:val="22"/>
          <w:lang w:val="en-AU"/>
        </w:rPr>
      </w:pPr>
      <w:r w:rsidRPr="00F60195">
        <w:rPr>
          <w:sz w:val="22"/>
          <w:szCs w:val="22"/>
          <w:lang w:val="en-AU"/>
        </w:rPr>
        <w:t>I am concerned about how the separation will impact on my relationship with my kids</w:t>
      </w:r>
    </w:p>
    <w:p w:rsidR="00290935" w:rsidRPr="00F60195" w:rsidRDefault="00290935" w:rsidP="00F06B7E">
      <w:pPr>
        <w:pStyle w:val="ListParagraph"/>
        <w:numPr>
          <w:ilvl w:val="0"/>
          <w:numId w:val="152"/>
        </w:numPr>
        <w:rPr>
          <w:sz w:val="22"/>
          <w:szCs w:val="22"/>
          <w:lang w:val="en-AU"/>
        </w:rPr>
      </w:pPr>
      <w:r w:rsidRPr="00F60195">
        <w:rPr>
          <w:sz w:val="22"/>
          <w:szCs w:val="22"/>
          <w:lang w:val="en-AU"/>
        </w:rPr>
        <w:t>I want my kids as much as can be organised around my work commitments</w:t>
      </w:r>
    </w:p>
    <w:p w:rsidR="00290935" w:rsidRPr="00F60195" w:rsidRDefault="00290935" w:rsidP="00DA33F1">
      <w:pPr>
        <w:pStyle w:val="Heading4"/>
        <w:rPr>
          <w:lang w:val="en-AU"/>
        </w:rPr>
      </w:pPr>
      <w:r w:rsidRPr="00F60195">
        <w:rPr>
          <w:lang w:val="en-AU"/>
        </w:rPr>
        <w:t>Example 2</w:t>
      </w:r>
    </w:p>
    <w:p w:rsidR="00290935" w:rsidRPr="00F60195" w:rsidRDefault="00290935" w:rsidP="00F06B7E">
      <w:pPr>
        <w:pStyle w:val="ListParagraph"/>
        <w:numPr>
          <w:ilvl w:val="0"/>
          <w:numId w:val="153"/>
        </w:numPr>
        <w:rPr>
          <w:sz w:val="22"/>
          <w:szCs w:val="22"/>
          <w:lang w:val="en-AU"/>
        </w:rPr>
      </w:pPr>
      <w:r w:rsidRPr="00F60195">
        <w:rPr>
          <w:sz w:val="22"/>
          <w:szCs w:val="22"/>
          <w:lang w:val="en-AU"/>
        </w:rPr>
        <w:t>Position</w:t>
      </w:r>
    </w:p>
    <w:p w:rsidR="00290935" w:rsidRPr="00F60195" w:rsidRDefault="00290935" w:rsidP="00F06B7E">
      <w:pPr>
        <w:pStyle w:val="ListParagraph"/>
        <w:numPr>
          <w:ilvl w:val="0"/>
          <w:numId w:val="153"/>
        </w:numPr>
        <w:rPr>
          <w:sz w:val="22"/>
          <w:szCs w:val="22"/>
          <w:lang w:val="en-AU"/>
        </w:rPr>
      </w:pPr>
      <w:r w:rsidRPr="00F60195">
        <w:rPr>
          <w:sz w:val="22"/>
          <w:szCs w:val="22"/>
          <w:lang w:val="en-AU"/>
        </w:rPr>
        <w:t>I want to keep the house and the car and I don’t want to pay that *!! a cent!</w:t>
      </w:r>
    </w:p>
    <w:p w:rsidR="00290935" w:rsidRPr="00F60195" w:rsidRDefault="00290935" w:rsidP="00F06B7E">
      <w:pPr>
        <w:pStyle w:val="ListParagraph"/>
        <w:numPr>
          <w:ilvl w:val="0"/>
          <w:numId w:val="153"/>
        </w:numPr>
        <w:rPr>
          <w:sz w:val="22"/>
          <w:szCs w:val="22"/>
          <w:lang w:val="en-AU"/>
        </w:rPr>
      </w:pPr>
      <w:r w:rsidRPr="00F60195">
        <w:rPr>
          <w:sz w:val="22"/>
          <w:szCs w:val="22"/>
          <w:lang w:val="en-AU"/>
        </w:rPr>
        <w:t>Interests</w:t>
      </w:r>
    </w:p>
    <w:p w:rsidR="00290935" w:rsidRPr="00F60195" w:rsidRDefault="00290935" w:rsidP="00F06B7E">
      <w:pPr>
        <w:pStyle w:val="ListParagraph"/>
        <w:numPr>
          <w:ilvl w:val="0"/>
          <w:numId w:val="153"/>
        </w:numPr>
        <w:rPr>
          <w:sz w:val="22"/>
          <w:szCs w:val="22"/>
          <w:lang w:val="en-AU"/>
        </w:rPr>
      </w:pPr>
      <w:r w:rsidRPr="00F60195">
        <w:rPr>
          <w:sz w:val="22"/>
          <w:szCs w:val="22"/>
          <w:lang w:val="en-AU"/>
        </w:rPr>
        <w:t>I’m wanting to stay in the house with my kids as it gives us some security</w:t>
      </w:r>
    </w:p>
    <w:p w:rsidR="00290935" w:rsidRPr="00F60195" w:rsidRDefault="00290935" w:rsidP="00F06B7E">
      <w:pPr>
        <w:pStyle w:val="ListParagraph"/>
        <w:numPr>
          <w:ilvl w:val="0"/>
          <w:numId w:val="153"/>
        </w:numPr>
        <w:rPr>
          <w:sz w:val="22"/>
          <w:szCs w:val="22"/>
          <w:lang w:val="en-AU"/>
        </w:rPr>
      </w:pPr>
      <w:r w:rsidRPr="00F60195">
        <w:rPr>
          <w:sz w:val="22"/>
          <w:szCs w:val="22"/>
          <w:lang w:val="en-AU"/>
        </w:rPr>
        <w:t>I don’t know if I the bank would give me a loan</w:t>
      </w:r>
    </w:p>
    <w:p w:rsidR="00290935" w:rsidRPr="00F60195" w:rsidRDefault="00290935" w:rsidP="00DA33F1">
      <w:pPr>
        <w:pStyle w:val="Heading2"/>
      </w:pPr>
      <w:bookmarkStart w:id="224" w:name="_Toc263352999"/>
      <w:r w:rsidRPr="00F60195">
        <w:rPr>
          <w:lang w:val="en-AU"/>
        </w:rPr>
        <w:t>Reframing</w:t>
      </w:r>
      <w:bookmarkEnd w:id="224"/>
      <w:r w:rsidR="00DA33F1" w:rsidRPr="00F60195">
        <w:rPr>
          <w:lang w:val="en-AU"/>
        </w:rPr>
        <w:t xml:space="preserve"> </w:t>
      </w:r>
    </w:p>
    <w:p w:rsidR="00290935" w:rsidRPr="00F60195" w:rsidRDefault="00290935" w:rsidP="00DA33F1">
      <w:pPr>
        <w:rPr>
          <w:sz w:val="22"/>
          <w:szCs w:val="22"/>
        </w:rPr>
      </w:pPr>
      <w:r w:rsidRPr="00F60195">
        <w:rPr>
          <w:sz w:val="22"/>
          <w:szCs w:val="22"/>
        </w:rPr>
        <w:t xml:space="preserve">Boulle, Laurence, </w:t>
      </w:r>
      <w:r w:rsidRPr="00F60195">
        <w:rPr>
          <w:i/>
          <w:iCs/>
          <w:sz w:val="22"/>
          <w:szCs w:val="22"/>
        </w:rPr>
        <w:t>Mediation : skills and techniques</w:t>
      </w:r>
      <w:r w:rsidRPr="00F60195">
        <w:rPr>
          <w:sz w:val="22"/>
          <w:szCs w:val="22"/>
        </w:rPr>
        <w:t>, Australia: Lexis Nexis Butterworths, pp.115-118 on CMD</w:t>
      </w:r>
    </w:p>
    <w:p w:rsidR="00290935" w:rsidRPr="00F60195" w:rsidRDefault="00290935" w:rsidP="00F06B7E">
      <w:pPr>
        <w:pStyle w:val="ListParagraph"/>
        <w:numPr>
          <w:ilvl w:val="0"/>
          <w:numId w:val="154"/>
        </w:numPr>
        <w:rPr>
          <w:sz w:val="22"/>
          <w:szCs w:val="22"/>
          <w:lang w:val="en-AU"/>
        </w:rPr>
      </w:pPr>
      <w:r w:rsidRPr="00F60195">
        <w:rPr>
          <w:sz w:val="22"/>
          <w:szCs w:val="22"/>
          <w:lang w:val="en-AU"/>
        </w:rPr>
        <w:t>Not just restating what client has said</w:t>
      </w:r>
    </w:p>
    <w:p w:rsidR="00290935" w:rsidRPr="00F60195" w:rsidRDefault="00290935" w:rsidP="00F06B7E">
      <w:pPr>
        <w:pStyle w:val="ListParagraph"/>
        <w:numPr>
          <w:ilvl w:val="0"/>
          <w:numId w:val="154"/>
        </w:numPr>
        <w:rPr>
          <w:sz w:val="22"/>
          <w:szCs w:val="22"/>
          <w:lang w:val="en-AU"/>
        </w:rPr>
      </w:pPr>
      <w:r w:rsidRPr="00F60195">
        <w:rPr>
          <w:sz w:val="22"/>
          <w:szCs w:val="22"/>
          <w:lang w:val="en-AU"/>
        </w:rPr>
        <w:t>Taking what they have said and restating it in such a way that it moves them forward in the negotiation/ mediation/ conciliation</w:t>
      </w:r>
    </w:p>
    <w:p w:rsidR="00290935" w:rsidRPr="00F60195" w:rsidRDefault="00290935" w:rsidP="00F06B7E">
      <w:pPr>
        <w:pStyle w:val="ListParagraph"/>
        <w:numPr>
          <w:ilvl w:val="0"/>
          <w:numId w:val="154"/>
        </w:numPr>
        <w:rPr>
          <w:sz w:val="22"/>
          <w:szCs w:val="22"/>
          <w:lang w:val="en-AU"/>
        </w:rPr>
      </w:pPr>
      <w:r w:rsidRPr="00F60195">
        <w:rPr>
          <w:sz w:val="22"/>
          <w:szCs w:val="22"/>
          <w:lang w:val="en-AU"/>
        </w:rPr>
        <w:t>Reframe statement in am overall more positive way</w:t>
      </w:r>
    </w:p>
    <w:p w:rsidR="00290935" w:rsidRPr="00F60195" w:rsidRDefault="00290935" w:rsidP="00F06B7E">
      <w:pPr>
        <w:pStyle w:val="ListParagraph"/>
        <w:numPr>
          <w:ilvl w:val="0"/>
          <w:numId w:val="154"/>
        </w:numPr>
        <w:rPr>
          <w:sz w:val="22"/>
          <w:szCs w:val="22"/>
          <w:lang w:val="en-AU"/>
        </w:rPr>
      </w:pPr>
      <w:r w:rsidRPr="00F60195">
        <w:rPr>
          <w:sz w:val="22"/>
          <w:szCs w:val="22"/>
          <w:lang w:val="en-AU"/>
        </w:rPr>
        <w:t>Remove emotive language</w:t>
      </w:r>
    </w:p>
    <w:p w:rsidR="00290935" w:rsidRPr="00F60195" w:rsidRDefault="00290935" w:rsidP="00DA33F1">
      <w:pPr>
        <w:pStyle w:val="Heading2"/>
      </w:pPr>
      <w:bookmarkStart w:id="225" w:name="_Toc263353000"/>
      <w:r w:rsidRPr="00F60195">
        <w:t>Boulle in Mediation, Skills and Techniques</w:t>
      </w:r>
      <w:r w:rsidR="00DA33F1" w:rsidRPr="00F60195">
        <w:t xml:space="preserve"> at p129 says</w:t>
      </w:r>
      <w:bookmarkEnd w:id="225"/>
    </w:p>
    <w:p w:rsidR="00290935" w:rsidRPr="00F60195" w:rsidRDefault="00290935" w:rsidP="00F06B7E">
      <w:pPr>
        <w:pStyle w:val="ListParagraph"/>
        <w:numPr>
          <w:ilvl w:val="0"/>
          <w:numId w:val="155"/>
        </w:numPr>
        <w:rPr>
          <w:sz w:val="22"/>
          <w:szCs w:val="22"/>
        </w:rPr>
      </w:pPr>
      <w:r w:rsidRPr="00F60195">
        <w:rPr>
          <w:sz w:val="22"/>
          <w:szCs w:val="22"/>
        </w:rPr>
        <w:t>Quoting: Charlton and Dewey, The Mediator’s Handbook</w:t>
      </w:r>
    </w:p>
    <w:p w:rsidR="00290935" w:rsidRPr="00F60195" w:rsidRDefault="00290935" w:rsidP="00F06B7E">
      <w:pPr>
        <w:pStyle w:val="ListParagraph"/>
        <w:numPr>
          <w:ilvl w:val="0"/>
          <w:numId w:val="155"/>
        </w:numPr>
        <w:rPr>
          <w:sz w:val="22"/>
          <w:szCs w:val="22"/>
        </w:rPr>
      </w:pPr>
      <w:r w:rsidRPr="00F60195">
        <w:rPr>
          <w:sz w:val="22"/>
          <w:szCs w:val="22"/>
        </w:rPr>
        <w:t>Reframing is used not only to change the words being used but also the context of the party’s statement</w:t>
      </w:r>
    </w:p>
    <w:p w:rsidR="00290935" w:rsidRPr="00F60195" w:rsidRDefault="00290935" w:rsidP="00F06B7E">
      <w:pPr>
        <w:pStyle w:val="ListParagraph"/>
        <w:numPr>
          <w:ilvl w:val="0"/>
          <w:numId w:val="155"/>
        </w:numPr>
        <w:rPr>
          <w:sz w:val="22"/>
          <w:szCs w:val="22"/>
        </w:rPr>
      </w:pPr>
      <w:r w:rsidRPr="00F60195">
        <w:rPr>
          <w:sz w:val="22"/>
          <w:szCs w:val="22"/>
        </w:rPr>
        <w:t>When done successfully it can lead to a change in perspective or perception on the parties’ part and this altered attitude or view can lead to changed behaviour.</w:t>
      </w:r>
    </w:p>
    <w:p w:rsidR="00290935" w:rsidRPr="00F60195" w:rsidRDefault="00290935" w:rsidP="00DA33F1">
      <w:pPr>
        <w:pStyle w:val="Heading2"/>
      </w:pPr>
      <w:bookmarkStart w:id="226" w:name="_Toc263353001"/>
      <w:r w:rsidRPr="00F60195">
        <w:t>Different objectives of reframing</w:t>
      </w:r>
      <w:bookmarkEnd w:id="226"/>
    </w:p>
    <w:p w:rsidR="00290935" w:rsidRPr="00F60195" w:rsidRDefault="00290935" w:rsidP="00F06B7E">
      <w:pPr>
        <w:pStyle w:val="ListParagraph"/>
        <w:numPr>
          <w:ilvl w:val="0"/>
          <w:numId w:val="156"/>
        </w:numPr>
        <w:rPr>
          <w:sz w:val="22"/>
          <w:szCs w:val="22"/>
        </w:rPr>
      </w:pPr>
      <w:r w:rsidRPr="00F60195">
        <w:rPr>
          <w:sz w:val="22"/>
          <w:szCs w:val="22"/>
        </w:rPr>
        <w:t>Taking out the sting/detoxifying the statement.</w:t>
      </w:r>
    </w:p>
    <w:p w:rsidR="00290935" w:rsidRPr="00F60195" w:rsidRDefault="00290935" w:rsidP="00F06B7E">
      <w:pPr>
        <w:pStyle w:val="ListParagraph"/>
        <w:numPr>
          <w:ilvl w:val="0"/>
          <w:numId w:val="156"/>
        </w:numPr>
        <w:rPr>
          <w:sz w:val="22"/>
          <w:szCs w:val="22"/>
        </w:rPr>
      </w:pPr>
      <w:r w:rsidRPr="00F60195">
        <w:rPr>
          <w:sz w:val="22"/>
          <w:szCs w:val="22"/>
        </w:rPr>
        <w:t>Shifting from position to interest</w:t>
      </w:r>
    </w:p>
    <w:p w:rsidR="00290935" w:rsidRPr="00F60195" w:rsidRDefault="00290935" w:rsidP="00F06B7E">
      <w:pPr>
        <w:pStyle w:val="ListParagraph"/>
        <w:numPr>
          <w:ilvl w:val="0"/>
          <w:numId w:val="156"/>
        </w:numPr>
        <w:rPr>
          <w:sz w:val="22"/>
          <w:szCs w:val="22"/>
        </w:rPr>
      </w:pPr>
      <w:r w:rsidRPr="00F60195">
        <w:rPr>
          <w:sz w:val="22"/>
          <w:szCs w:val="22"/>
        </w:rPr>
        <w:t>Mutualising the problem</w:t>
      </w:r>
    </w:p>
    <w:p w:rsidR="00290935" w:rsidRPr="00F60195" w:rsidRDefault="00290935" w:rsidP="00F06B7E">
      <w:pPr>
        <w:pStyle w:val="ListParagraph"/>
        <w:numPr>
          <w:ilvl w:val="0"/>
          <w:numId w:val="156"/>
        </w:numPr>
        <w:rPr>
          <w:sz w:val="22"/>
          <w:szCs w:val="22"/>
        </w:rPr>
      </w:pPr>
      <w:r w:rsidRPr="00F60195">
        <w:rPr>
          <w:sz w:val="22"/>
          <w:szCs w:val="22"/>
        </w:rPr>
        <w:t>Shifting from past to future</w:t>
      </w:r>
    </w:p>
    <w:p w:rsidR="00290935" w:rsidRPr="00F60195" w:rsidRDefault="00290935" w:rsidP="00F06B7E">
      <w:pPr>
        <w:pStyle w:val="ListParagraph"/>
        <w:numPr>
          <w:ilvl w:val="0"/>
          <w:numId w:val="156"/>
        </w:numPr>
        <w:rPr>
          <w:sz w:val="22"/>
          <w:szCs w:val="22"/>
        </w:rPr>
      </w:pPr>
      <w:r w:rsidRPr="00F60195">
        <w:rPr>
          <w:sz w:val="22"/>
          <w:szCs w:val="22"/>
        </w:rPr>
        <w:t>Moving from a negative to positive perception</w:t>
      </w:r>
    </w:p>
    <w:p w:rsidR="00290935" w:rsidRPr="00F60195" w:rsidRDefault="00290935" w:rsidP="00DA33F1">
      <w:pPr>
        <w:pStyle w:val="Heading3"/>
      </w:pPr>
      <w:bookmarkStart w:id="227" w:name="_Toc263353002"/>
      <w:r w:rsidRPr="00F60195">
        <w:t>Take out the sting/detoxify:</w:t>
      </w:r>
      <w:r w:rsidR="00DA33F1" w:rsidRPr="00F60195">
        <w:t xml:space="preserve"> </w:t>
      </w:r>
      <w:r w:rsidRPr="00F60195">
        <w:t>partnership dispute</w:t>
      </w:r>
      <w:bookmarkEnd w:id="227"/>
    </w:p>
    <w:p w:rsidR="00290935" w:rsidRPr="00F60195" w:rsidRDefault="00290935" w:rsidP="00F06B7E">
      <w:pPr>
        <w:pStyle w:val="ListParagraph"/>
        <w:numPr>
          <w:ilvl w:val="0"/>
          <w:numId w:val="157"/>
        </w:numPr>
        <w:rPr>
          <w:sz w:val="22"/>
          <w:szCs w:val="22"/>
        </w:rPr>
      </w:pPr>
      <w:r w:rsidRPr="00F60195">
        <w:rPr>
          <w:sz w:val="22"/>
          <w:szCs w:val="22"/>
        </w:rPr>
        <w:t>Look the old bugger has to retire, and soon!</w:t>
      </w:r>
    </w:p>
    <w:p w:rsidR="00290935" w:rsidRPr="00F60195" w:rsidRDefault="00290935" w:rsidP="00DA33F1">
      <w:pPr>
        <w:rPr>
          <w:sz w:val="22"/>
          <w:szCs w:val="22"/>
        </w:rPr>
      </w:pPr>
    </w:p>
    <w:p w:rsidR="00290935" w:rsidRPr="00F60195" w:rsidRDefault="00290935" w:rsidP="00F06B7E">
      <w:pPr>
        <w:pStyle w:val="ListParagraph"/>
        <w:numPr>
          <w:ilvl w:val="0"/>
          <w:numId w:val="157"/>
        </w:numPr>
        <w:rPr>
          <w:sz w:val="22"/>
          <w:szCs w:val="22"/>
        </w:rPr>
      </w:pPr>
      <w:r w:rsidRPr="00F60195">
        <w:rPr>
          <w:sz w:val="22"/>
          <w:szCs w:val="22"/>
        </w:rPr>
        <w:t>So you would like to restructure the working arrangements of the partners?</w:t>
      </w:r>
    </w:p>
    <w:p w:rsidR="00290935" w:rsidRPr="00F60195" w:rsidRDefault="00290935" w:rsidP="00F06B7E">
      <w:pPr>
        <w:pStyle w:val="ListParagraph"/>
        <w:numPr>
          <w:ilvl w:val="0"/>
          <w:numId w:val="157"/>
        </w:numPr>
        <w:rPr>
          <w:sz w:val="22"/>
          <w:szCs w:val="22"/>
        </w:rPr>
      </w:pPr>
      <w:r w:rsidRPr="00F60195">
        <w:rPr>
          <w:sz w:val="22"/>
          <w:szCs w:val="22"/>
        </w:rPr>
        <w:t>So you would look at the roles and contributions of each partner in the firm?</w:t>
      </w:r>
    </w:p>
    <w:p w:rsidR="00290935" w:rsidRPr="00F60195" w:rsidRDefault="00290935" w:rsidP="00DA33F1">
      <w:pPr>
        <w:pStyle w:val="Heading3"/>
      </w:pPr>
      <w:bookmarkStart w:id="228" w:name="_Toc263353003"/>
      <w:r w:rsidRPr="00F60195">
        <w:t>Take out the sting/detoxify:</w:t>
      </w:r>
      <w:r w:rsidR="00DA33F1" w:rsidRPr="00F60195">
        <w:t xml:space="preserve"> </w:t>
      </w:r>
      <w:r w:rsidRPr="00F60195">
        <w:t>contract dispute</w:t>
      </w:r>
      <w:bookmarkEnd w:id="228"/>
    </w:p>
    <w:p w:rsidR="00290935" w:rsidRPr="00F60195" w:rsidRDefault="00290935" w:rsidP="00F06B7E">
      <w:pPr>
        <w:pStyle w:val="ListParagraph"/>
        <w:numPr>
          <w:ilvl w:val="0"/>
          <w:numId w:val="158"/>
        </w:numPr>
        <w:rPr>
          <w:sz w:val="22"/>
          <w:szCs w:val="22"/>
        </w:rPr>
      </w:pPr>
      <w:r w:rsidRPr="00F60195">
        <w:rPr>
          <w:sz w:val="22"/>
          <w:szCs w:val="22"/>
        </w:rPr>
        <w:t>The builder is an idiot! Her appalling work has ruined my carpets!</w:t>
      </w:r>
    </w:p>
    <w:p w:rsidR="00290935" w:rsidRPr="00F60195" w:rsidRDefault="00290935" w:rsidP="00F06B7E">
      <w:pPr>
        <w:pStyle w:val="ListParagraph"/>
        <w:numPr>
          <w:ilvl w:val="0"/>
          <w:numId w:val="158"/>
        </w:numPr>
        <w:rPr>
          <w:sz w:val="22"/>
          <w:szCs w:val="22"/>
        </w:rPr>
      </w:pPr>
      <w:r w:rsidRPr="00F60195">
        <w:rPr>
          <w:sz w:val="22"/>
          <w:szCs w:val="22"/>
        </w:rPr>
        <w:t>So this building job has been a bad experience for you?</w:t>
      </w:r>
    </w:p>
    <w:p w:rsidR="00290935" w:rsidRPr="00F60195" w:rsidRDefault="00290935" w:rsidP="00F06B7E">
      <w:pPr>
        <w:pStyle w:val="ListParagraph"/>
        <w:numPr>
          <w:ilvl w:val="0"/>
          <w:numId w:val="158"/>
        </w:numPr>
        <w:rPr>
          <w:sz w:val="22"/>
          <w:szCs w:val="22"/>
        </w:rPr>
      </w:pPr>
      <w:r w:rsidRPr="00F60195">
        <w:rPr>
          <w:sz w:val="22"/>
          <w:szCs w:val="22"/>
        </w:rPr>
        <w:t>You’d like to talk about the impact of the work on your carpets?</w:t>
      </w:r>
    </w:p>
    <w:p w:rsidR="00290935" w:rsidRPr="00F60195" w:rsidRDefault="00290935" w:rsidP="00DA33F1">
      <w:pPr>
        <w:pStyle w:val="Heading3"/>
        <w:rPr>
          <w:lang w:val="en-AU"/>
        </w:rPr>
      </w:pPr>
      <w:bookmarkStart w:id="229" w:name="_Toc263353004"/>
      <w:r w:rsidRPr="00F60195">
        <w:rPr>
          <w:lang w:val="en-AU"/>
        </w:rPr>
        <w:t>Shift from position to interest:</w:t>
      </w:r>
      <w:r w:rsidR="00DA33F1" w:rsidRPr="00F60195">
        <w:rPr>
          <w:lang w:val="en-AU"/>
        </w:rPr>
        <w:t xml:space="preserve"> </w:t>
      </w:r>
      <w:r w:rsidRPr="00F60195">
        <w:rPr>
          <w:lang w:val="en-AU"/>
        </w:rPr>
        <w:t>family dispute</w:t>
      </w:r>
      <w:bookmarkEnd w:id="229"/>
    </w:p>
    <w:p w:rsidR="00290935" w:rsidRPr="00F60195" w:rsidRDefault="00290935" w:rsidP="00F06B7E">
      <w:pPr>
        <w:pStyle w:val="ListParagraph"/>
        <w:numPr>
          <w:ilvl w:val="0"/>
          <w:numId w:val="159"/>
        </w:numPr>
        <w:rPr>
          <w:sz w:val="22"/>
          <w:szCs w:val="22"/>
        </w:rPr>
      </w:pPr>
      <w:r w:rsidRPr="00F60195">
        <w:rPr>
          <w:sz w:val="22"/>
          <w:szCs w:val="22"/>
        </w:rPr>
        <w:t>Statement</w:t>
      </w:r>
    </w:p>
    <w:p w:rsidR="00290935" w:rsidRPr="00F60195" w:rsidRDefault="00290935" w:rsidP="00F06B7E">
      <w:pPr>
        <w:pStyle w:val="ListParagraph"/>
        <w:numPr>
          <w:ilvl w:val="0"/>
          <w:numId w:val="159"/>
        </w:numPr>
        <w:rPr>
          <w:sz w:val="22"/>
          <w:szCs w:val="22"/>
          <w:lang w:val="en-AU"/>
        </w:rPr>
      </w:pPr>
      <w:r w:rsidRPr="00F60195">
        <w:rPr>
          <w:sz w:val="22"/>
          <w:szCs w:val="22"/>
        </w:rPr>
        <w:t>He can only have the kids if he promises not to leave them outside the casino for hours on end!  It’s not right!</w:t>
      </w:r>
    </w:p>
    <w:p w:rsidR="00290935" w:rsidRPr="00F60195" w:rsidRDefault="00290935" w:rsidP="00F06B7E">
      <w:pPr>
        <w:pStyle w:val="ListParagraph"/>
        <w:numPr>
          <w:ilvl w:val="0"/>
          <w:numId w:val="159"/>
        </w:numPr>
        <w:rPr>
          <w:sz w:val="22"/>
          <w:szCs w:val="22"/>
        </w:rPr>
      </w:pPr>
      <w:r w:rsidRPr="00F60195">
        <w:rPr>
          <w:sz w:val="22"/>
          <w:szCs w:val="22"/>
        </w:rPr>
        <w:t>Reframe</w:t>
      </w:r>
    </w:p>
    <w:p w:rsidR="00290935" w:rsidRPr="00F60195" w:rsidRDefault="00290935" w:rsidP="00F06B7E">
      <w:pPr>
        <w:pStyle w:val="ListParagraph"/>
        <w:numPr>
          <w:ilvl w:val="0"/>
          <w:numId w:val="159"/>
        </w:numPr>
        <w:rPr>
          <w:sz w:val="22"/>
          <w:szCs w:val="22"/>
          <w:lang w:val="en-AU"/>
        </w:rPr>
      </w:pPr>
      <w:r w:rsidRPr="00F60195">
        <w:rPr>
          <w:sz w:val="22"/>
          <w:szCs w:val="22"/>
        </w:rPr>
        <w:t>So you’re concerned about how the children spend time with their father, you’d like to talk about what’s in the best interests of the children?</w:t>
      </w:r>
    </w:p>
    <w:p w:rsidR="00290935" w:rsidRPr="00F60195" w:rsidRDefault="00290935" w:rsidP="00DA33F1">
      <w:pPr>
        <w:pStyle w:val="Heading3"/>
      </w:pPr>
      <w:bookmarkStart w:id="230" w:name="_Toc263353005"/>
      <w:r w:rsidRPr="00F60195">
        <w:rPr>
          <w:lang w:val="en-AU"/>
        </w:rPr>
        <w:t>Shift from position to interest:</w:t>
      </w:r>
      <w:r w:rsidR="00DA33F1" w:rsidRPr="00F60195">
        <w:rPr>
          <w:lang w:val="en-AU"/>
        </w:rPr>
        <w:t xml:space="preserve"> </w:t>
      </w:r>
      <w:r w:rsidRPr="00F60195">
        <w:rPr>
          <w:lang w:val="en-AU"/>
        </w:rPr>
        <w:t>contract dispute</w:t>
      </w:r>
      <w:bookmarkEnd w:id="230"/>
    </w:p>
    <w:p w:rsidR="00290935" w:rsidRPr="00F60195" w:rsidRDefault="00290935" w:rsidP="00F06B7E">
      <w:pPr>
        <w:pStyle w:val="ListParagraph"/>
        <w:numPr>
          <w:ilvl w:val="0"/>
          <w:numId w:val="160"/>
        </w:numPr>
        <w:rPr>
          <w:sz w:val="22"/>
          <w:szCs w:val="22"/>
        </w:rPr>
      </w:pPr>
      <w:r w:rsidRPr="00F60195">
        <w:rPr>
          <w:sz w:val="22"/>
          <w:szCs w:val="22"/>
        </w:rPr>
        <w:t>He has to fix that roof tomorrow and he’d better give me $20 000 for the damage!</w:t>
      </w:r>
    </w:p>
    <w:p w:rsidR="00290935" w:rsidRPr="00F60195" w:rsidRDefault="00290935" w:rsidP="00F06B7E">
      <w:pPr>
        <w:pStyle w:val="ListParagraph"/>
        <w:numPr>
          <w:ilvl w:val="0"/>
          <w:numId w:val="160"/>
        </w:numPr>
        <w:rPr>
          <w:sz w:val="22"/>
          <w:szCs w:val="22"/>
        </w:rPr>
      </w:pPr>
      <w:r w:rsidRPr="00F60195">
        <w:rPr>
          <w:sz w:val="22"/>
          <w:szCs w:val="22"/>
        </w:rPr>
        <w:t>So you are concerned to repair the roof as soon as possible and sort out payment issues?</w:t>
      </w:r>
    </w:p>
    <w:p w:rsidR="00290935" w:rsidRPr="00F60195" w:rsidRDefault="00290935" w:rsidP="00DA33F1">
      <w:pPr>
        <w:pStyle w:val="Heading3"/>
        <w:rPr>
          <w:lang w:val="en-AU"/>
        </w:rPr>
      </w:pPr>
      <w:bookmarkStart w:id="231" w:name="_Toc263353006"/>
      <w:r w:rsidRPr="00F60195">
        <w:rPr>
          <w:lang w:val="en-AU"/>
        </w:rPr>
        <w:t>Mutualise the problem:</w:t>
      </w:r>
      <w:r w:rsidR="00DA33F1" w:rsidRPr="00F60195">
        <w:rPr>
          <w:lang w:val="en-AU"/>
        </w:rPr>
        <w:t xml:space="preserve"> </w:t>
      </w:r>
      <w:r w:rsidRPr="00F60195">
        <w:rPr>
          <w:lang w:val="en-AU"/>
        </w:rPr>
        <w:t>family dispute</w:t>
      </w:r>
      <w:bookmarkEnd w:id="231"/>
    </w:p>
    <w:p w:rsidR="00290935" w:rsidRPr="00F60195" w:rsidRDefault="00290935" w:rsidP="00F06B7E">
      <w:pPr>
        <w:ind w:left="360"/>
        <w:rPr>
          <w:b/>
          <w:sz w:val="22"/>
          <w:szCs w:val="22"/>
        </w:rPr>
      </w:pPr>
      <w:r w:rsidRPr="00F60195">
        <w:rPr>
          <w:b/>
          <w:sz w:val="22"/>
          <w:szCs w:val="22"/>
        </w:rPr>
        <w:t>Statement</w:t>
      </w:r>
    </w:p>
    <w:p w:rsidR="00290935" w:rsidRPr="00F60195" w:rsidRDefault="00290935" w:rsidP="00F06B7E">
      <w:pPr>
        <w:pStyle w:val="ListParagraph"/>
        <w:numPr>
          <w:ilvl w:val="0"/>
          <w:numId w:val="161"/>
        </w:numPr>
        <w:rPr>
          <w:sz w:val="22"/>
          <w:szCs w:val="22"/>
          <w:lang w:val="en-AU"/>
        </w:rPr>
      </w:pPr>
      <w:r w:rsidRPr="00F60195">
        <w:rPr>
          <w:sz w:val="22"/>
          <w:szCs w:val="22"/>
        </w:rPr>
        <w:t>She’s turned into a religion freak, I don’t want my kids being brought up in that religion and becoming like her!</w:t>
      </w:r>
    </w:p>
    <w:p w:rsidR="00290935" w:rsidRPr="00F60195" w:rsidRDefault="00290935" w:rsidP="00F06B7E">
      <w:pPr>
        <w:pStyle w:val="ListParagraph"/>
        <w:numPr>
          <w:ilvl w:val="1"/>
          <w:numId w:val="161"/>
        </w:numPr>
        <w:rPr>
          <w:sz w:val="22"/>
          <w:szCs w:val="22"/>
        </w:rPr>
      </w:pPr>
      <w:r w:rsidRPr="00F60195">
        <w:rPr>
          <w:sz w:val="22"/>
          <w:szCs w:val="22"/>
        </w:rPr>
        <w:t>Reframe</w:t>
      </w:r>
    </w:p>
    <w:p w:rsidR="00290935" w:rsidRPr="00F60195" w:rsidRDefault="00290935" w:rsidP="00F06B7E">
      <w:pPr>
        <w:pStyle w:val="ListParagraph"/>
        <w:numPr>
          <w:ilvl w:val="0"/>
          <w:numId w:val="161"/>
        </w:numPr>
        <w:rPr>
          <w:sz w:val="22"/>
          <w:szCs w:val="22"/>
          <w:lang w:val="en-AU"/>
        </w:rPr>
      </w:pPr>
      <w:r w:rsidRPr="00F60195">
        <w:rPr>
          <w:sz w:val="22"/>
          <w:szCs w:val="22"/>
        </w:rPr>
        <w:t>So you are concerned about the types of religious values that your children will be exposed to?</w:t>
      </w:r>
    </w:p>
    <w:p w:rsidR="00290935" w:rsidRPr="00F60195" w:rsidRDefault="00290935" w:rsidP="00F06B7E">
      <w:pPr>
        <w:pStyle w:val="Heading3"/>
        <w:rPr>
          <w:lang w:val="en-AU"/>
        </w:rPr>
      </w:pPr>
      <w:bookmarkStart w:id="232" w:name="_Toc263353007"/>
      <w:r w:rsidRPr="00F60195">
        <w:rPr>
          <w:lang w:val="en-AU"/>
        </w:rPr>
        <w:t>Shift from past to future:</w:t>
      </w:r>
      <w:r w:rsidR="00DA33F1" w:rsidRPr="00F60195">
        <w:rPr>
          <w:lang w:val="en-AU"/>
        </w:rPr>
        <w:t xml:space="preserve"> </w:t>
      </w:r>
      <w:r w:rsidRPr="00F60195">
        <w:rPr>
          <w:lang w:val="en-AU"/>
        </w:rPr>
        <w:t>family dispute</w:t>
      </w:r>
      <w:bookmarkEnd w:id="232"/>
    </w:p>
    <w:p w:rsidR="00290935" w:rsidRPr="00F60195" w:rsidRDefault="00290935" w:rsidP="00F06B7E">
      <w:pPr>
        <w:ind w:left="360"/>
        <w:rPr>
          <w:b/>
          <w:sz w:val="22"/>
          <w:szCs w:val="22"/>
          <w:lang w:val="en-AU"/>
        </w:rPr>
      </w:pPr>
      <w:r w:rsidRPr="00F60195">
        <w:rPr>
          <w:b/>
          <w:sz w:val="22"/>
          <w:szCs w:val="22"/>
          <w:lang w:val="en-AU"/>
        </w:rPr>
        <w:t>Statement</w:t>
      </w:r>
    </w:p>
    <w:p w:rsidR="00290935" w:rsidRPr="00F60195" w:rsidRDefault="00290935" w:rsidP="00F06B7E">
      <w:pPr>
        <w:pStyle w:val="ListParagraph"/>
        <w:numPr>
          <w:ilvl w:val="0"/>
          <w:numId w:val="162"/>
        </w:numPr>
        <w:rPr>
          <w:sz w:val="22"/>
          <w:szCs w:val="22"/>
          <w:lang w:val="en-AU"/>
        </w:rPr>
      </w:pPr>
      <w:r w:rsidRPr="00F60195">
        <w:rPr>
          <w:sz w:val="22"/>
          <w:szCs w:val="22"/>
          <w:lang w:val="en-AU"/>
        </w:rPr>
        <w:t>I’ve made many contact arrangements before and she doesn’t stick to them, she’s always late picking the kids up and I’m not prepared to wait around for her</w:t>
      </w:r>
    </w:p>
    <w:p w:rsidR="00290935" w:rsidRPr="00F60195" w:rsidRDefault="00290935" w:rsidP="00F06B7E">
      <w:pPr>
        <w:pStyle w:val="ListParagraph"/>
        <w:numPr>
          <w:ilvl w:val="1"/>
          <w:numId w:val="162"/>
        </w:numPr>
        <w:rPr>
          <w:sz w:val="22"/>
          <w:szCs w:val="22"/>
          <w:lang w:val="en-AU"/>
        </w:rPr>
      </w:pPr>
      <w:r w:rsidRPr="00F60195">
        <w:rPr>
          <w:sz w:val="22"/>
          <w:szCs w:val="22"/>
          <w:lang w:val="en-AU"/>
        </w:rPr>
        <w:t>Reframe</w:t>
      </w:r>
    </w:p>
    <w:p w:rsidR="00290935" w:rsidRPr="00F60195" w:rsidRDefault="00290935" w:rsidP="00F06B7E">
      <w:pPr>
        <w:pStyle w:val="ListParagraph"/>
        <w:numPr>
          <w:ilvl w:val="0"/>
          <w:numId w:val="162"/>
        </w:numPr>
        <w:rPr>
          <w:sz w:val="22"/>
          <w:szCs w:val="22"/>
          <w:lang w:val="en-AU"/>
        </w:rPr>
      </w:pPr>
      <w:r w:rsidRPr="00F60195">
        <w:rPr>
          <w:sz w:val="22"/>
          <w:szCs w:val="22"/>
          <w:lang w:val="en-AU"/>
        </w:rPr>
        <w:t>So are you saying that we need to look at how contact arrangements could be organised so that they would work better for you in the future?</w:t>
      </w:r>
    </w:p>
    <w:p w:rsidR="00290935" w:rsidRPr="00F60195" w:rsidRDefault="00290935" w:rsidP="00F06B7E">
      <w:pPr>
        <w:pStyle w:val="Heading3"/>
      </w:pPr>
      <w:bookmarkStart w:id="233" w:name="_Toc263353008"/>
      <w:r w:rsidRPr="00F60195">
        <w:t>From negative to positive perception:</w:t>
      </w:r>
      <w:r w:rsidR="00DA33F1" w:rsidRPr="00F60195">
        <w:t xml:space="preserve"> </w:t>
      </w:r>
      <w:r w:rsidRPr="00F60195">
        <w:t>partnership dispute</w:t>
      </w:r>
      <w:bookmarkEnd w:id="233"/>
    </w:p>
    <w:p w:rsidR="00290935" w:rsidRPr="00F60195" w:rsidRDefault="00290935" w:rsidP="00F06B7E">
      <w:pPr>
        <w:pStyle w:val="ListParagraph"/>
        <w:numPr>
          <w:ilvl w:val="0"/>
          <w:numId w:val="164"/>
        </w:numPr>
        <w:rPr>
          <w:sz w:val="22"/>
          <w:szCs w:val="22"/>
        </w:rPr>
      </w:pPr>
      <w:r w:rsidRPr="00F60195">
        <w:rPr>
          <w:sz w:val="22"/>
          <w:szCs w:val="22"/>
        </w:rPr>
        <w:t>He takes forever to make simple decisions, even on small matters.</w:t>
      </w:r>
    </w:p>
    <w:p w:rsidR="00290935" w:rsidRPr="00F60195" w:rsidRDefault="00290935" w:rsidP="00F06B7E">
      <w:pPr>
        <w:pStyle w:val="ListParagraph"/>
        <w:numPr>
          <w:ilvl w:val="0"/>
          <w:numId w:val="164"/>
        </w:numPr>
        <w:rPr>
          <w:sz w:val="22"/>
          <w:szCs w:val="22"/>
        </w:rPr>
      </w:pPr>
      <w:r w:rsidRPr="00F60195">
        <w:rPr>
          <w:sz w:val="22"/>
          <w:szCs w:val="22"/>
        </w:rPr>
        <w:t>What you’re saying is that he likes to think things through before making decisions?</w:t>
      </w:r>
    </w:p>
    <w:p w:rsidR="00290935" w:rsidRPr="00F60195" w:rsidRDefault="00290935" w:rsidP="00F06B7E">
      <w:pPr>
        <w:pStyle w:val="Heading2"/>
        <w:rPr>
          <w:lang w:val="en-AU"/>
        </w:rPr>
      </w:pPr>
      <w:bookmarkStart w:id="234" w:name="_Toc263353009"/>
      <w:r w:rsidRPr="00F60195">
        <w:rPr>
          <w:lang w:val="en-AU"/>
        </w:rPr>
        <w:t>Summarising</w:t>
      </w:r>
      <w:bookmarkEnd w:id="234"/>
    </w:p>
    <w:p w:rsidR="00290935" w:rsidRPr="00F60195" w:rsidRDefault="00290935" w:rsidP="00F06B7E">
      <w:pPr>
        <w:pStyle w:val="ListParagraph"/>
        <w:numPr>
          <w:ilvl w:val="0"/>
          <w:numId w:val="163"/>
        </w:numPr>
        <w:rPr>
          <w:sz w:val="22"/>
          <w:szCs w:val="22"/>
          <w:lang w:val="en-AU"/>
        </w:rPr>
      </w:pPr>
      <w:r w:rsidRPr="00F60195">
        <w:rPr>
          <w:sz w:val="22"/>
          <w:szCs w:val="22"/>
          <w:lang w:val="en-AU"/>
        </w:rPr>
        <w:t>Summarise key points at appropriate times</w:t>
      </w:r>
    </w:p>
    <w:p w:rsidR="00290935" w:rsidRPr="00F60195" w:rsidRDefault="00290935" w:rsidP="00F06B7E">
      <w:pPr>
        <w:pStyle w:val="ListParagraph"/>
        <w:numPr>
          <w:ilvl w:val="0"/>
          <w:numId w:val="163"/>
        </w:numPr>
        <w:rPr>
          <w:sz w:val="22"/>
          <w:szCs w:val="22"/>
          <w:lang w:val="en-AU"/>
        </w:rPr>
      </w:pPr>
      <w:r w:rsidRPr="00F60195">
        <w:rPr>
          <w:sz w:val="22"/>
          <w:szCs w:val="22"/>
          <w:lang w:val="en-AU"/>
        </w:rPr>
        <w:t>Client’s concerns/interests</w:t>
      </w:r>
    </w:p>
    <w:p w:rsidR="00290935" w:rsidRPr="00F60195" w:rsidRDefault="00290935" w:rsidP="00F06B7E">
      <w:pPr>
        <w:pStyle w:val="ListParagraph"/>
        <w:numPr>
          <w:ilvl w:val="0"/>
          <w:numId w:val="163"/>
        </w:numPr>
        <w:rPr>
          <w:sz w:val="22"/>
          <w:szCs w:val="22"/>
          <w:lang w:val="en-AU"/>
        </w:rPr>
      </w:pPr>
      <w:r w:rsidRPr="00F60195">
        <w:rPr>
          <w:sz w:val="22"/>
          <w:szCs w:val="22"/>
          <w:lang w:val="en-AU"/>
        </w:rPr>
        <w:t>The legal issues</w:t>
      </w:r>
    </w:p>
    <w:p w:rsidR="00290935" w:rsidRPr="00F60195" w:rsidRDefault="00290935" w:rsidP="00F06B7E">
      <w:pPr>
        <w:pStyle w:val="ListParagraph"/>
        <w:numPr>
          <w:ilvl w:val="0"/>
          <w:numId w:val="163"/>
        </w:numPr>
        <w:rPr>
          <w:sz w:val="22"/>
          <w:szCs w:val="22"/>
          <w:lang w:val="en-AU"/>
        </w:rPr>
      </w:pPr>
      <w:r w:rsidRPr="00F60195">
        <w:rPr>
          <w:sz w:val="22"/>
          <w:szCs w:val="22"/>
          <w:lang w:val="en-AU"/>
        </w:rPr>
        <w:t>Non-legal issues</w:t>
      </w:r>
    </w:p>
    <w:p w:rsidR="00290935" w:rsidRPr="00F60195" w:rsidRDefault="00290935" w:rsidP="00F06B7E">
      <w:pPr>
        <w:pStyle w:val="ListParagraph"/>
        <w:numPr>
          <w:ilvl w:val="0"/>
          <w:numId w:val="163"/>
        </w:numPr>
        <w:rPr>
          <w:sz w:val="22"/>
          <w:szCs w:val="22"/>
          <w:lang w:val="en-AU"/>
        </w:rPr>
      </w:pPr>
      <w:r w:rsidRPr="00F60195">
        <w:rPr>
          <w:sz w:val="22"/>
          <w:szCs w:val="22"/>
          <w:lang w:val="en-AU"/>
        </w:rPr>
        <w:t>Your advice</w:t>
      </w:r>
    </w:p>
    <w:p w:rsidR="00290935" w:rsidRPr="00F60195" w:rsidRDefault="00290935" w:rsidP="00F06B7E">
      <w:pPr>
        <w:pStyle w:val="ListParagraph"/>
        <w:numPr>
          <w:ilvl w:val="0"/>
          <w:numId w:val="163"/>
        </w:numPr>
        <w:rPr>
          <w:sz w:val="22"/>
          <w:szCs w:val="22"/>
          <w:lang w:val="en-AU"/>
        </w:rPr>
      </w:pPr>
      <w:r w:rsidRPr="00F60195">
        <w:rPr>
          <w:sz w:val="22"/>
          <w:szCs w:val="22"/>
          <w:lang w:val="en-AU"/>
        </w:rPr>
        <w:t>The action that can be taken</w:t>
      </w:r>
    </w:p>
    <w:p w:rsidR="00290935" w:rsidRPr="00F60195" w:rsidRDefault="00290935" w:rsidP="00F06B7E">
      <w:pPr>
        <w:pStyle w:val="Heading2"/>
      </w:pPr>
      <w:bookmarkStart w:id="235" w:name="_Toc263353010"/>
      <w:r w:rsidRPr="00F60195">
        <w:t>Fogging</w:t>
      </w:r>
      <w:bookmarkEnd w:id="235"/>
    </w:p>
    <w:p w:rsidR="00290935" w:rsidRPr="00F60195" w:rsidRDefault="00290935" w:rsidP="00F06B7E">
      <w:pPr>
        <w:pStyle w:val="ListParagraph"/>
        <w:numPr>
          <w:ilvl w:val="0"/>
          <w:numId w:val="165"/>
        </w:numPr>
        <w:rPr>
          <w:sz w:val="22"/>
          <w:szCs w:val="22"/>
        </w:rPr>
      </w:pPr>
      <w:r w:rsidRPr="00F60195">
        <w:rPr>
          <w:sz w:val="22"/>
          <w:szCs w:val="22"/>
        </w:rPr>
        <w:t>Agreeing with all or some of the client’s statement</w:t>
      </w:r>
    </w:p>
    <w:p w:rsidR="00290935" w:rsidRPr="00F60195" w:rsidRDefault="00290935" w:rsidP="00F06B7E">
      <w:pPr>
        <w:pStyle w:val="Heading3"/>
        <w:rPr>
          <w:lang w:val="en-AU"/>
        </w:rPr>
      </w:pPr>
      <w:bookmarkStart w:id="236" w:name="_Toc263353011"/>
      <w:r w:rsidRPr="00F60195">
        <w:rPr>
          <w:lang w:val="en-AU"/>
        </w:rPr>
        <w:t>Example</w:t>
      </w:r>
      <w:bookmarkEnd w:id="236"/>
      <w:r w:rsidRPr="00F60195">
        <w:rPr>
          <w:lang w:val="en-AU"/>
        </w:rPr>
        <w:t xml:space="preserve"> </w:t>
      </w:r>
    </w:p>
    <w:p w:rsidR="00290935" w:rsidRPr="00F60195" w:rsidRDefault="00290935" w:rsidP="00F06B7E">
      <w:pPr>
        <w:pStyle w:val="ListParagraph"/>
        <w:numPr>
          <w:ilvl w:val="0"/>
          <w:numId w:val="165"/>
        </w:numPr>
        <w:rPr>
          <w:sz w:val="22"/>
          <w:szCs w:val="22"/>
        </w:rPr>
      </w:pPr>
      <w:r w:rsidRPr="00F60195">
        <w:rPr>
          <w:sz w:val="22"/>
          <w:szCs w:val="22"/>
        </w:rPr>
        <w:t>It’s not fair, legal aid have refused me aid and I should get help to be able to spend some more time with my children, if I’d murdered someone I’d get legal aid wouldn’t I?</w:t>
      </w:r>
    </w:p>
    <w:p w:rsidR="00290935" w:rsidRPr="00F60195" w:rsidRDefault="00290935" w:rsidP="00F06B7E">
      <w:pPr>
        <w:pStyle w:val="ListParagraph"/>
        <w:numPr>
          <w:ilvl w:val="0"/>
          <w:numId w:val="165"/>
        </w:numPr>
        <w:rPr>
          <w:sz w:val="22"/>
          <w:szCs w:val="22"/>
        </w:rPr>
      </w:pPr>
      <w:r w:rsidRPr="00F60195">
        <w:rPr>
          <w:sz w:val="22"/>
          <w:szCs w:val="22"/>
        </w:rPr>
        <w:t>I can see you’re feeling very frustrated, legal aid does has very tough guidelines that may not seem very fair, let’s talk about what options you do have available to you…</w:t>
      </w:r>
    </w:p>
    <w:p w:rsidR="00290935" w:rsidRPr="00F60195" w:rsidRDefault="00290935" w:rsidP="00F06B7E">
      <w:pPr>
        <w:pStyle w:val="Heading2"/>
      </w:pPr>
      <w:bookmarkStart w:id="237" w:name="_Toc263353012"/>
      <w:r w:rsidRPr="00F60195">
        <w:t>Broken record</w:t>
      </w:r>
      <w:bookmarkEnd w:id="237"/>
    </w:p>
    <w:p w:rsidR="00290935" w:rsidRPr="00F60195" w:rsidRDefault="00290935" w:rsidP="00F06B7E">
      <w:pPr>
        <w:pStyle w:val="ListParagraph"/>
        <w:numPr>
          <w:ilvl w:val="0"/>
          <w:numId w:val="166"/>
        </w:numPr>
        <w:rPr>
          <w:sz w:val="22"/>
          <w:szCs w:val="22"/>
        </w:rPr>
      </w:pPr>
      <w:r w:rsidRPr="00F60195">
        <w:rPr>
          <w:sz w:val="22"/>
          <w:szCs w:val="22"/>
        </w:rPr>
        <w:t>Repeat same thing over and over until person does what you ask.</w:t>
      </w:r>
    </w:p>
    <w:p w:rsidR="00290935" w:rsidRPr="00F60195" w:rsidRDefault="00290935" w:rsidP="00F06B7E">
      <w:pPr>
        <w:pStyle w:val="Heading2"/>
        <w:rPr>
          <w:lang w:val="en-AU"/>
        </w:rPr>
      </w:pPr>
      <w:bookmarkStart w:id="238" w:name="_Toc263353013"/>
      <w:r w:rsidRPr="00F60195">
        <w:rPr>
          <w:lang w:val="en-AU"/>
        </w:rPr>
        <w:t>Strategies when experiencing conflict</w:t>
      </w:r>
      <w:bookmarkEnd w:id="238"/>
    </w:p>
    <w:p w:rsidR="00290935" w:rsidRPr="00F60195" w:rsidRDefault="00290935" w:rsidP="00F06B7E">
      <w:pPr>
        <w:pStyle w:val="ListParagraph"/>
        <w:numPr>
          <w:ilvl w:val="0"/>
          <w:numId w:val="166"/>
        </w:numPr>
        <w:rPr>
          <w:sz w:val="22"/>
          <w:szCs w:val="22"/>
        </w:rPr>
      </w:pPr>
      <w:r w:rsidRPr="00F60195">
        <w:rPr>
          <w:sz w:val="22"/>
          <w:szCs w:val="22"/>
        </w:rPr>
        <w:t xml:space="preserve">Try to remain calm and collected under pressure </w:t>
      </w:r>
    </w:p>
    <w:p w:rsidR="00290935" w:rsidRPr="00F60195" w:rsidRDefault="00290935" w:rsidP="00F06B7E">
      <w:pPr>
        <w:pStyle w:val="ListParagraph"/>
        <w:numPr>
          <w:ilvl w:val="0"/>
          <w:numId w:val="166"/>
        </w:numPr>
        <w:rPr>
          <w:sz w:val="22"/>
          <w:szCs w:val="22"/>
          <w:lang w:val="en-AU"/>
        </w:rPr>
      </w:pPr>
      <w:r w:rsidRPr="00F60195">
        <w:rPr>
          <w:sz w:val="22"/>
          <w:szCs w:val="22"/>
        </w:rPr>
        <w:t xml:space="preserve">Don’t panic or be rushed/pressured into making ill-considered decisions </w:t>
      </w:r>
    </w:p>
    <w:p w:rsidR="00290935" w:rsidRPr="00F60195" w:rsidRDefault="00290935" w:rsidP="00F06B7E">
      <w:pPr>
        <w:pStyle w:val="ListParagraph"/>
        <w:numPr>
          <w:ilvl w:val="0"/>
          <w:numId w:val="166"/>
        </w:numPr>
        <w:rPr>
          <w:sz w:val="22"/>
          <w:szCs w:val="22"/>
        </w:rPr>
      </w:pPr>
      <w:r w:rsidRPr="00F60195">
        <w:rPr>
          <w:sz w:val="22"/>
          <w:szCs w:val="22"/>
        </w:rPr>
        <w:t xml:space="preserve">Use appropriate micro-communication skills eg. empathy, sensitivity </w:t>
      </w:r>
    </w:p>
    <w:p w:rsidR="00290935" w:rsidRPr="00F60195" w:rsidRDefault="00290935" w:rsidP="00F06B7E">
      <w:pPr>
        <w:pStyle w:val="ListParagraph"/>
        <w:numPr>
          <w:ilvl w:val="0"/>
          <w:numId w:val="166"/>
        </w:numPr>
        <w:rPr>
          <w:sz w:val="22"/>
          <w:szCs w:val="22"/>
          <w:lang w:val="en-AU"/>
        </w:rPr>
      </w:pPr>
      <w:r w:rsidRPr="00F60195">
        <w:rPr>
          <w:sz w:val="22"/>
          <w:szCs w:val="22"/>
          <w:lang w:val="en-AU"/>
        </w:rPr>
        <w:t>Use appropriate communication and conflict resolution skills</w:t>
      </w:r>
    </w:p>
    <w:p w:rsidR="00290935" w:rsidRPr="00F60195" w:rsidRDefault="00290935" w:rsidP="00F06B7E">
      <w:pPr>
        <w:pStyle w:val="Heading2"/>
        <w:rPr>
          <w:lang w:val="en-AU"/>
        </w:rPr>
      </w:pPr>
      <w:bookmarkStart w:id="239" w:name="_Toc263353014"/>
      <w:r w:rsidRPr="00F60195">
        <w:rPr>
          <w:lang w:val="en-AU"/>
        </w:rPr>
        <w:t>Effective Communication: The Environment</w:t>
      </w:r>
      <w:bookmarkEnd w:id="239"/>
    </w:p>
    <w:p w:rsidR="00290935" w:rsidRPr="00F60195" w:rsidRDefault="00290935" w:rsidP="00F06B7E">
      <w:pPr>
        <w:pStyle w:val="ListParagraph"/>
        <w:numPr>
          <w:ilvl w:val="0"/>
          <w:numId w:val="167"/>
        </w:numPr>
        <w:rPr>
          <w:sz w:val="22"/>
          <w:szCs w:val="22"/>
          <w:lang w:val="en-AU"/>
        </w:rPr>
      </w:pPr>
      <w:r w:rsidRPr="00F60195">
        <w:rPr>
          <w:sz w:val="22"/>
          <w:szCs w:val="22"/>
          <w:lang w:val="en-AU"/>
        </w:rPr>
        <w:t>The environment is very important to achieving effective communication.</w:t>
      </w:r>
    </w:p>
    <w:p w:rsidR="00290935" w:rsidRPr="00F60195" w:rsidRDefault="00290935" w:rsidP="00F06B7E">
      <w:pPr>
        <w:pStyle w:val="ListParagraph"/>
        <w:numPr>
          <w:ilvl w:val="0"/>
          <w:numId w:val="167"/>
        </w:numPr>
        <w:rPr>
          <w:sz w:val="22"/>
          <w:szCs w:val="22"/>
          <w:lang w:val="en-AU"/>
        </w:rPr>
      </w:pPr>
      <w:r w:rsidRPr="00F60195">
        <w:rPr>
          <w:sz w:val="22"/>
          <w:szCs w:val="22"/>
          <w:lang w:val="en-AU"/>
        </w:rPr>
        <w:t>Macro and micro environment issues affect the way people communicate. How?</w:t>
      </w:r>
    </w:p>
    <w:p w:rsidR="00290935" w:rsidRPr="00F60195" w:rsidRDefault="00290935" w:rsidP="00F06B7E">
      <w:pPr>
        <w:pStyle w:val="Heading2"/>
        <w:rPr>
          <w:lang w:val="en-AU"/>
        </w:rPr>
      </w:pPr>
      <w:bookmarkStart w:id="240" w:name="_Toc263353015"/>
      <w:r w:rsidRPr="00F60195">
        <w:rPr>
          <w:lang w:val="en-AU"/>
        </w:rPr>
        <w:t>Effective Communication: Nature of the Issues</w:t>
      </w:r>
      <w:bookmarkEnd w:id="240"/>
    </w:p>
    <w:p w:rsidR="00290935" w:rsidRPr="00F60195" w:rsidRDefault="00290935" w:rsidP="00F06B7E">
      <w:pPr>
        <w:pStyle w:val="ListParagraph"/>
        <w:numPr>
          <w:ilvl w:val="0"/>
          <w:numId w:val="168"/>
        </w:numPr>
        <w:rPr>
          <w:sz w:val="22"/>
          <w:szCs w:val="22"/>
          <w:lang w:val="en-AU"/>
        </w:rPr>
      </w:pPr>
      <w:r w:rsidRPr="00F60195">
        <w:rPr>
          <w:sz w:val="22"/>
          <w:szCs w:val="22"/>
          <w:lang w:val="en-AU"/>
        </w:rPr>
        <w:t>Legal d</w:t>
      </w:r>
      <w:r w:rsidR="00F06B7E" w:rsidRPr="00F60195">
        <w:rPr>
          <w:sz w:val="22"/>
          <w:szCs w:val="22"/>
          <w:lang w:val="en-AU"/>
        </w:rPr>
        <w:t>i</w:t>
      </w:r>
      <w:r w:rsidRPr="00F60195">
        <w:rPr>
          <w:sz w:val="22"/>
          <w:szCs w:val="22"/>
          <w:lang w:val="en-AU"/>
        </w:rPr>
        <w:t xml:space="preserve">spute contexts vary but many disputes have an emotional content. </w:t>
      </w:r>
    </w:p>
    <w:p w:rsidR="00290935" w:rsidRPr="00F60195" w:rsidRDefault="00290935" w:rsidP="00290935">
      <w:pPr>
        <w:pStyle w:val="Heading2"/>
        <w:rPr>
          <w:lang w:val="en-AU"/>
        </w:rPr>
      </w:pPr>
      <w:bookmarkStart w:id="241" w:name="_Toc263353016"/>
      <w:r w:rsidRPr="00F60195">
        <w:rPr>
          <w:lang w:val="en-AU"/>
        </w:rPr>
        <w:t>Open and closed questions</w:t>
      </w:r>
      <w:bookmarkEnd w:id="241"/>
    </w:p>
    <w:p w:rsidR="00290935" w:rsidRPr="00F60195" w:rsidRDefault="00290935" w:rsidP="00F06B7E">
      <w:pPr>
        <w:pStyle w:val="ListParagraph"/>
        <w:numPr>
          <w:ilvl w:val="0"/>
          <w:numId w:val="168"/>
        </w:numPr>
        <w:rPr>
          <w:sz w:val="22"/>
          <w:szCs w:val="22"/>
          <w:lang w:val="en-AU"/>
        </w:rPr>
      </w:pPr>
      <w:r w:rsidRPr="00F60195">
        <w:rPr>
          <w:sz w:val="22"/>
          <w:szCs w:val="22"/>
          <w:lang w:val="en-AU"/>
        </w:rPr>
        <w:t>Open question: now tell me about why you are here to get advice today?</w:t>
      </w:r>
    </w:p>
    <w:p w:rsidR="00290935" w:rsidRPr="00F60195" w:rsidRDefault="00290935" w:rsidP="00F06B7E">
      <w:pPr>
        <w:pStyle w:val="ListParagraph"/>
        <w:numPr>
          <w:ilvl w:val="0"/>
          <w:numId w:val="168"/>
        </w:numPr>
        <w:rPr>
          <w:sz w:val="22"/>
          <w:szCs w:val="22"/>
          <w:lang w:val="en-AU"/>
        </w:rPr>
      </w:pPr>
      <w:r w:rsidRPr="00F60195">
        <w:rPr>
          <w:sz w:val="22"/>
          <w:szCs w:val="22"/>
          <w:lang w:val="en-AU"/>
        </w:rPr>
        <w:t>Closed question: Where have the children been living since separation?</w:t>
      </w:r>
    </w:p>
    <w:p w:rsidR="00182180" w:rsidRDefault="00F072CC" w:rsidP="00F072CC">
      <w:pPr>
        <w:pStyle w:val="Heading2"/>
      </w:pPr>
      <w:bookmarkStart w:id="242" w:name="_Toc263353017"/>
      <w:r>
        <w:t>Online dispute resolution</w:t>
      </w:r>
      <w:bookmarkEnd w:id="242"/>
      <w:r>
        <w:t xml:space="preserve"> </w:t>
      </w:r>
    </w:p>
    <w:p w:rsidR="00F072CC" w:rsidRDefault="00F072CC" w:rsidP="00AA1AC2">
      <w:pPr>
        <w:pStyle w:val="ListParagraph"/>
        <w:numPr>
          <w:ilvl w:val="0"/>
          <w:numId w:val="169"/>
        </w:numPr>
      </w:pPr>
      <w:r>
        <w:t xml:space="preserve">Most useful when the parties are geographically separated </w:t>
      </w:r>
    </w:p>
    <w:p w:rsidR="00F072CC" w:rsidRDefault="00F072CC" w:rsidP="00AA1AC2">
      <w:pPr>
        <w:pStyle w:val="ListParagraph"/>
        <w:numPr>
          <w:ilvl w:val="0"/>
          <w:numId w:val="169"/>
        </w:numPr>
      </w:pPr>
      <w:r>
        <w:t>Timing</w:t>
      </w:r>
    </w:p>
    <w:p w:rsidR="00F072CC" w:rsidRDefault="00F072CC" w:rsidP="00AA1AC2">
      <w:pPr>
        <w:pStyle w:val="ListParagraph"/>
        <w:numPr>
          <w:ilvl w:val="0"/>
          <w:numId w:val="169"/>
        </w:numPr>
      </w:pPr>
      <w:r>
        <w:t xml:space="preserve">Reduction in emotional content </w:t>
      </w:r>
    </w:p>
    <w:p w:rsidR="00F072CC" w:rsidRDefault="00F072CC" w:rsidP="00AA1AC2">
      <w:pPr>
        <w:pStyle w:val="ListParagraph"/>
        <w:numPr>
          <w:ilvl w:val="0"/>
          <w:numId w:val="169"/>
        </w:numPr>
      </w:pPr>
      <w:r>
        <w:t xml:space="preserve">If purely text parties can not even gain the benefit of para-language: Tone, Inflection, Volume, Pitch, emphasis etc. </w:t>
      </w:r>
    </w:p>
    <w:p w:rsidR="00F072CC" w:rsidRDefault="00F072CC" w:rsidP="00AA1AC2">
      <w:pPr>
        <w:pStyle w:val="ListParagraph"/>
        <w:numPr>
          <w:ilvl w:val="0"/>
          <w:numId w:val="169"/>
        </w:numPr>
      </w:pPr>
      <w:r>
        <w:t>Words can be misinterpreted – the written word may come over more harsh or hard hitting.</w:t>
      </w:r>
    </w:p>
    <w:p w:rsidR="00F072CC" w:rsidRDefault="00F072CC" w:rsidP="00AA1AC2">
      <w:pPr>
        <w:pStyle w:val="ListParagraph"/>
        <w:numPr>
          <w:ilvl w:val="0"/>
          <w:numId w:val="169"/>
        </w:numPr>
      </w:pPr>
      <w:r>
        <w:t>It’s harder to gauge initial reactions</w:t>
      </w:r>
    </w:p>
    <w:p w:rsidR="00F072CC" w:rsidRDefault="00F072CC" w:rsidP="00AA1AC2">
      <w:pPr>
        <w:pStyle w:val="ListParagraph"/>
        <w:numPr>
          <w:ilvl w:val="0"/>
          <w:numId w:val="169"/>
        </w:numPr>
      </w:pPr>
      <w:r>
        <w:t xml:space="preserve">Harder for the mediator to assess credibility </w:t>
      </w:r>
    </w:p>
    <w:p w:rsidR="00F072CC" w:rsidRDefault="00F072CC" w:rsidP="00AA1AC2">
      <w:pPr>
        <w:pStyle w:val="ListParagraph"/>
        <w:numPr>
          <w:ilvl w:val="0"/>
          <w:numId w:val="169"/>
        </w:numPr>
      </w:pPr>
      <w:r>
        <w:t xml:space="preserve">Computers are “cool” mediums that eliminate the warmth of interpersonal contact  </w:t>
      </w:r>
    </w:p>
    <w:p w:rsidR="00F072CC" w:rsidRDefault="00F072CC" w:rsidP="00AA1AC2">
      <w:pPr>
        <w:pStyle w:val="ListParagraph"/>
        <w:numPr>
          <w:ilvl w:val="0"/>
          <w:numId w:val="169"/>
        </w:numPr>
      </w:pPr>
      <w:r>
        <w:t xml:space="preserve">Harder to reframe questions/statements </w:t>
      </w:r>
    </w:p>
    <w:p w:rsidR="00F072CC" w:rsidRDefault="00F072CC" w:rsidP="00AA1AC2">
      <w:pPr>
        <w:pStyle w:val="ListParagraph"/>
        <w:numPr>
          <w:ilvl w:val="0"/>
          <w:numId w:val="169"/>
        </w:numPr>
      </w:pPr>
      <w:r>
        <w:t xml:space="preserve">People use different critical evaluation tools to understand things that are said online </w:t>
      </w:r>
    </w:p>
    <w:p w:rsidR="00F072CC" w:rsidRDefault="00F072CC" w:rsidP="00AA1AC2">
      <w:pPr>
        <w:pStyle w:val="ListParagraph"/>
        <w:numPr>
          <w:ilvl w:val="0"/>
          <w:numId w:val="169"/>
        </w:numPr>
      </w:pPr>
      <w:r>
        <w:t xml:space="preserve">Mediations outcomes are often heavily influenced by the environment that the mediation takes place in – the internet may have an unwanted effect without the parties even realizing. </w:t>
      </w:r>
    </w:p>
    <w:p w:rsidR="00491BA3" w:rsidRDefault="00FF7046" w:rsidP="00AA1AC2">
      <w:pPr>
        <w:pStyle w:val="ListParagraph"/>
        <w:numPr>
          <w:ilvl w:val="0"/>
          <w:numId w:val="169"/>
        </w:numPr>
      </w:pPr>
      <w:r>
        <w:t xml:space="preserve">Not as secure or confidential </w:t>
      </w:r>
    </w:p>
    <w:p w:rsidR="00491BA3" w:rsidRDefault="00491BA3" w:rsidP="00491BA3">
      <w:pPr>
        <w:pStyle w:val="ListParagraph"/>
      </w:pPr>
    </w:p>
    <w:p w:rsidR="004A2E90" w:rsidRDefault="004A2E90" w:rsidP="00491BA3">
      <w:pPr>
        <w:pStyle w:val="Heading1"/>
      </w:pPr>
      <w:bookmarkStart w:id="243" w:name="_Toc263353018"/>
      <w:r>
        <w:t>Week 7 – Understanding Disputes</w:t>
      </w:r>
      <w:bookmarkEnd w:id="243"/>
    </w:p>
    <w:p w:rsidR="001062E9" w:rsidRPr="00491BA3" w:rsidRDefault="001062E9" w:rsidP="00491BA3">
      <w:pPr>
        <w:ind w:left="720"/>
      </w:pPr>
    </w:p>
    <w:p w:rsidR="001062E9" w:rsidRPr="00491BA3" w:rsidRDefault="00491BA3" w:rsidP="00491BA3">
      <w:pPr>
        <w:pStyle w:val="Heading2"/>
      </w:pPr>
      <w:bookmarkStart w:id="244" w:name="_Toc263353019"/>
      <w:r>
        <w:rPr>
          <w:lang w:val="en-AU"/>
        </w:rPr>
        <w:t xml:space="preserve">The notion of </w:t>
      </w:r>
      <w:r w:rsidR="001062E9" w:rsidRPr="00491BA3">
        <w:rPr>
          <w:lang w:val="en-AU"/>
        </w:rPr>
        <w:t>“Without prejudice</w:t>
      </w:r>
      <w:r>
        <w:rPr>
          <w:lang w:val="en-AU"/>
        </w:rPr>
        <w:t xml:space="preserve"> </w:t>
      </w:r>
      <w:r w:rsidR="001062E9" w:rsidRPr="00491BA3">
        <w:rPr>
          <w:lang w:val="en-AU"/>
        </w:rPr>
        <w:t>save as to costs”</w:t>
      </w:r>
      <w:bookmarkEnd w:id="244"/>
    </w:p>
    <w:p w:rsidR="00491BA3" w:rsidRPr="00491BA3" w:rsidRDefault="001062E9" w:rsidP="00AA1AC2">
      <w:pPr>
        <w:numPr>
          <w:ilvl w:val="0"/>
          <w:numId w:val="170"/>
        </w:numPr>
      </w:pPr>
      <w:r w:rsidRPr="00491BA3">
        <w:rPr>
          <w:lang w:val="en-AU"/>
        </w:rPr>
        <w:t>Called, c</w:t>
      </w:r>
      <w:r w:rsidR="00491BA3">
        <w:rPr>
          <w:lang w:val="en-AU"/>
        </w:rPr>
        <w:t>olloquially, a Calderbank offer</w:t>
      </w:r>
      <w:r w:rsidRPr="00491BA3">
        <w:rPr>
          <w:lang w:val="en-AU"/>
        </w:rPr>
        <w:t xml:space="preserve"> </w:t>
      </w:r>
    </w:p>
    <w:p w:rsidR="001062E9" w:rsidRPr="00491BA3" w:rsidRDefault="001062E9" w:rsidP="00AA1AC2">
      <w:pPr>
        <w:numPr>
          <w:ilvl w:val="1"/>
          <w:numId w:val="170"/>
        </w:numPr>
      </w:pPr>
      <w:r w:rsidRPr="00491BA3">
        <w:rPr>
          <w:lang w:val="en-AU"/>
        </w:rPr>
        <w:t xml:space="preserve">see </w:t>
      </w:r>
      <w:r w:rsidR="00491BA3">
        <w:rPr>
          <w:lang w:val="en-AU"/>
        </w:rPr>
        <w:t xml:space="preserve"> </w:t>
      </w:r>
      <w:r w:rsidRPr="00491BA3">
        <w:rPr>
          <w:lang w:val="en-AU"/>
        </w:rPr>
        <w:t xml:space="preserve">English decision of </w:t>
      </w:r>
      <w:r w:rsidRPr="00491BA3">
        <w:rPr>
          <w:i/>
          <w:iCs/>
          <w:lang w:val="en-AU"/>
        </w:rPr>
        <w:t xml:space="preserve">Calderbank v Calderbank </w:t>
      </w:r>
      <w:r w:rsidR="00D90AB4">
        <w:t xml:space="preserve"> </w:t>
      </w:r>
      <w:r w:rsidRPr="00D90AB4">
        <w:rPr>
          <w:lang w:val="en-AU"/>
        </w:rPr>
        <w:t>[1975] 3 All ER 333.</w:t>
      </w:r>
    </w:p>
    <w:p w:rsidR="00491BA3" w:rsidRPr="00491BA3" w:rsidRDefault="00491BA3" w:rsidP="00AA1AC2">
      <w:pPr>
        <w:numPr>
          <w:ilvl w:val="0"/>
          <w:numId w:val="170"/>
        </w:numPr>
      </w:pPr>
      <w:r>
        <w:rPr>
          <w:lang w:val="en-AU"/>
        </w:rPr>
        <w:t>"T</w:t>
      </w:r>
      <w:r w:rsidR="001062E9" w:rsidRPr="00491BA3">
        <w:rPr>
          <w:lang w:val="en-AU"/>
        </w:rPr>
        <w:t>he making of a formal offer to settle the</w:t>
      </w:r>
      <w:r w:rsidRPr="00491BA3">
        <w:rPr>
          <w:lang w:val="en-AU"/>
        </w:rPr>
        <w:t xml:space="preserve"> </w:t>
      </w:r>
      <w:r w:rsidR="001062E9" w:rsidRPr="00491BA3">
        <w:rPr>
          <w:lang w:val="en-AU"/>
        </w:rPr>
        <w:t xml:space="preserve">case, coupled with a warning that this offer will be disclosed to the Court in the context of the question of costs." – S Colbran, et al, </w:t>
      </w:r>
      <w:r w:rsidR="001062E9" w:rsidRPr="00491BA3">
        <w:rPr>
          <w:i/>
          <w:iCs/>
          <w:lang w:val="en-AU"/>
        </w:rPr>
        <w:t>Civil</w:t>
      </w:r>
      <w:r w:rsidR="001062E9" w:rsidRPr="00491BA3">
        <w:rPr>
          <w:i/>
          <w:iCs/>
          <w:lang w:val="en-AU"/>
        </w:rPr>
        <w:br/>
        <w:t>Procedure - Commentary and Materials</w:t>
      </w:r>
      <w:r w:rsidR="001062E9" w:rsidRPr="00491BA3">
        <w:rPr>
          <w:lang w:val="en-AU"/>
        </w:rPr>
        <w:t xml:space="preserve">, 4th ed, 2009 at page 918. </w:t>
      </w:r>
    </w:p>
    <w:p w:rsidR="001062E9" w:rsidRPr="00491BA3" w:rsidRDefault="00491BA3" w:rsidP="00AA1AC2">
      <w:pPr>
        <w:numPr>
          <w:ilvl w:val="0"/>
          <w:numId w:val="170"/>
        </w:numPr>
      </w:pPr>
      <w:r>
        <w:rPr>
          <w:lang w:val="en-AU"/>
        </w:rPr>
        <w:t>A</w:t>
      </w:r>
      <w:r w:rsidR="001062E9" w:rsidRPr="00491BA3">
        <w:rPr>
          <w:lang w:val="en-AU"/>
        </w:rPr>
        <w:t xml:space="preserve">llows "a discretionary consideration for the Court in determining the appropriate costs Order"   </w:t>
      </w:r>
    </w:p>
    <w:p w:rsidR="001062E9" w:rsidRPr="00491BA3" w:rsidRDefault="001062E9" w:rsidP="00491BA3">
      <w:pPr>
        <w:pStyle w:val="Heading2"/>
      </w:pPr>
      <w:bookmarkStart w:id="245" w:name="_Toc263353020"/>
      <w:r w:rsidRPr="00491BA3">
        <w:rPr>
          <w:lang w:val="en-AU"/>
        </w:rPr>
        <w:t>What is conflict?</w:t>
      </w:r>
      <w:bookmarkEnd w:id="245"/>
    </w:p>
    <w:p w:rsidR="001062E9" w:rsidRPr="00491BA3" w:rsidRDefault="001062E9" w:rsidP="00AA1AC2">
      <w:pPr>
        <w:numPr>
          <w:ilvl w:val="0"/>
          <w:numId w:val="171"/>
        </w:numPr>
      </w:pPr>
      <w:r w:rsidRPr="00491BA3">
        <w:rPr>
          <w:lang w:val="en-AU"/>
        </w:rPr>
        <w:t>State of negative feelings such as contempt, anger, fear, distrust</w:t>
      </w:r>
    </w:p>
    <w:p w:rsidR="001062E9" w:rsidRPr="00491BA3" w:rsidRDefault="001062E9" w:rsidP="00AA1AC2">
      <w:pPr>
        <w:numPr>
          <w:ilvl w:val="0"/>
          <w:numId w:val="171"/>
        </w:numPr>
      </w:pPr>
      <w:r w:rsidRPr="00491BA3">
        <w:rPr>
          <w:lang w:val="en-AU"/>
        </w:rPr>
        <w:t>Product of unmet needs physiological, psychological</w:t>
      </w:r>
    </w:p>
    <w:p w:rsidR="001062E9" w:rsidRPr="001F49B2" w:rsidRDefault="001062E9" w:rsidP="00AA1AC2">
      <w:pPr>
        <w:numPr>
          <w:ilvl w:val="0"/>
          <w:numId w:val="171"/>
        </w:numPr>
      </w:pPr>
      <w:r w:rsidRPr="00491BA3">
        <w:rPr>
          <w:lang w:val="en-AU"/>
        </w:rPr>
        <w:t>Normal product of human interaction</w:t>
      </w:r>
    </w:p>
    <w:p w:rsidR="001F49B2" w:rsidRPr="001062E9" w:rsidRDefault="001F49B2" w:rsidP="00AA1AC2">
      <w:pPr>
        <w:numPr>
          <w:ilvl w:val="0"/>
          <w:numId w:val="171"/>
        </w:numPr>
      </w:pPr>
      <w:r>
        <w:rPr>
          <w:lang w:val="en-AU"/>
        </w:rPr>
        <w:t xml:space="preserve">Conflict is not a homogenous concept </w:t>
      </w:r>
    </w:p>
    <w:p w:rsidR="001062E9" w:rsidRPr="001062E9" w:rsidRDefault="001062E9" w:rsidP="00AA1AC2">
      <w:pPr>
        <w:pStyle w:val="ListParagraph"/>
        <w:numPr>
          <w:ilvl w:val="0"/>
          <w:numId w:val="171"/>
        </w:numPr>
        <w:shd w:val="clear" w:color="auto" w:fill="D9D9D9" w:themeFill="background1" w:themeFillShade="D9"/>
        <w:jc w:val="both"/>
        <w:rPr>
          <w:rFonts w:ascii="Arial Narrow" w:hAnsi="Arial Narrow"/>
          <w:sz w:val="22"/>
          <w:szCs w:val="22"/>
        </w:rPr>
      </w:pPr>
      <w:r w:rsidRPr="001062E9">
        <w:rPr>
          <w:rFonts w:ascii="Arial Narrow" w:hAnsi="Arial Narrow"/>
          <w:color w:val="000000"/>
          <w:sz w:val="22"/>
          <w:szCs w:val="22"/>
        </w:rPr>
        <w:t xml:space="preserve">Conflict is “when 2 or more parties </w:t>
      </w:r>
      <w:r w:rsidRPr="001062E9">
        <w:rPr>
          <w:rFonts w:ascii="Arial Narrow" w:hAnsi="Arial Narrow"/>
          <w:i/>
          <w:color w:val="000000"/>
          <w:sz w:val="22"/>
          <w:szCs w:val="22"/>
        </w:rPr>
        <w:t xml:space="preserve">perceive </w:t>
      </w:r>
      <w:r w:rsidRPr="001062E9">
        <w:rPr>
          <w:rFonts w:ascii="Arial Narrow" w:hAnsi="Arial Narrow"/>
          <w:color w:val="000000"/>
          <w:sz w:val="22"/>
          <w:szCs w:val="22"/>
        </w:rPr>
        <w:t>their values or needs as incompatible, whether or not they propose, at present or in the future to take any action on the basis of those values”</w:t>
      </w:r>
    </w:p>
    <w:p w:rsidR="001062E9" w:rsidRPr="001062E9" w:rsidRDefault="001062E9" w:rsidP="00AA1AC2">
      <w:pPr>
        <w:pStyle w:val="ListParagraph"/>
        <w:numPr>
          <w:ilvl w:val="0"/>
          <w:numId w:val="171"/>
        </w:numPr>
        <w:shd w:val="clear" w:color="auto" w:fill="D9D9D9" w:themeFill="background1" w:themeFillShade="D9"/>
        <w:jc w:val="both"/>
        <w:rPr>
          <w:rFonts w:ascii="Arial Narrow" w:hAnsi="Arial Narrow"/>
          <w:sz w:val="22"/>
          <w:szCs w:val="22"/>
        </w:rPr>
      </w:pPr>
      <w:r w:rsidRPr="001062E9">
        <w:rPr>
          <w:rFonts w:ascii="Arial Narrow" w:hAnsi="Arial Narrow"/>
          <w:sz w:val="22"/>
          <w:szCs w:val="22"/>
        </w:rPr>
        <w:t>Conflict is an inevitable and persuasive aspect of human life.  It arises within individuals and between individuals.  It takes place within and between groups, organisations, communities and nations.  Conflict occurs at home and at work and in the neighbourhood.  It occurs across neighbours’ fences and across national borders.</w:t>
      </w:r>
    </w:p>
    <w:p w:rsidR="001062E9" w:rsidRPr="00491BA3" w:rsidRDefault="001062E9" w:rsidP="00AA1AC2">
      <w:pPr>
        <w:pStyle w:val="ListParagraph"/>
        <w:numPr>
          <w:ilvl w:val="1"/>
          <w:numId w:val="171"/>
        </w:numPr>
        <w:shd w:val="clear" w:color="auto" w:fill="D9D9D9" w:themeFill="background1" w:themeFillShade="D9"/>
      </w:pPr>
      <w:r w:rsidRPr="001062E9">
        <w:rPr>
          <w:rFonts w:ascii="Arial Narrow" w:hAnsi="Arial Narrow"/>
          <w:b/>
        </w:rPr>
        <w:t xml:space="preserve">Gregory Tillett, </w:t>
      </w:r>
      <w:r w:rsidRPr="001062E9">
        <w:rPr>
          <w:rFonts w:ascii="Arial Narrow" w:hAnsi="Arial Narrow"/>
          <w:b/>
          <w:i/>
        </w:rPr>
        <w:t>Resolving Conflict: A Practical Approach</w:t>
      </w:r>
      <w:r w:rsidRPr="001062E9">
        <w:rPr>
          <w:rFonts w:ascii="Arial Narrow" w:hAnsi="Arial Narrow"/>
          <w:b/>
        </w:rPr>
        <w:t xml:space="preserve"> (2</w:t>
      </w:r>
      <w:r w:rsidRPr="001062E9">
        <w:rPr>
          <w:rFonts w:ascii="Arial Narrow" w:hAnsi="Arial Narrow"/>
          <w:b/>
          <w:vertAlign w:val="superscript"/>
        </w:rPr>
        <w:t>nd</w:t>
      </w:r>
      <w:r w:rsidRPr="001062E9">
        <w:rPr>
          <w:rFonts w:ascii="Arial Narrow" w:hAnsi="Arial Narrow"/>
          <w:b/>
        </w:rPr>
        <w:t xml:space="preserve"> ed, 1999) at 1 and 4.</w:t>
      </w:r>
    </w:p>
    <w:p w:rsidR="001062E9" w:rsidRPr="00491BA3" w:rsidRDefault="001062E9" w:rsidP="00491BA3">
      <w:pPr>
        <w:pStyle w:val="Heading3"/>
      </w:pPr>
      <w:bookmarkStart w:id="246" w:name="_Toc263353021"/>
      <w:r w:rsidRPr="00491BA3">
        <w:t>When can conflict be a positive thing?</w:t>
      </w:r>
      <w:bookmarkEnd w:id="246"/>
      <w:r w:rsidRPr="00491BA3">
        <w:rPr>
          <w:lang w:val="en-AU"/>
        </w:rPr>
        <w:t xml:space="preserve"> </w:t>
      </w:r>
    </w:p>
    <w:p w:rsidR="001062E9" w:rsidRPr="00491BA3" w:rsidRDefault="001062E9" w:rsidP="00AA1AC2">
      <w:pPr>
        <w:numPr>
          <w:ilvl w:val="0"/>
          <w:numId w:val="171"/>
        </w:numPr>
      </w:pPr>
      <w:r w:rsidRPr="00491BA3">
        <w:t>When it:</w:t>
      </w:r>
    </w:p>
    <w:p w:rsidR="001062E9" w:rsidRPr="00491BA3" w:rsidRDefault="001062E9" w:rsidP="00AA1AC2">
      <w:pPr>
        <w:numPr>
          <w:ilvl w:val="1"/>
          <w:numId w:val="171"/>
        </w:numPr>
      </w:pPr>
      <w:r w:rsidRPr="00491BA3">
        <w:t>Raises new ideas?</w:t>
      </w:r>
    </w:p>
    <w:p w:rsidR="001062E9" w:rsidRPr="00491BA3" w:rsidRDefault="001062E9" w:rsidP="00AA1AC2">
      <w:pPr>
        <w:numPr>
          <w:ilvl w:val="1"/>
          <w:numId w:val="171"/>
        </w:numPr>
      </w:pPr>
      <w:r w:rsidRPr="00491BA3">
        <w:t>Provokes establishment of different, new or better ways of doing things?</w:t>
      </w:r>
    </w:p>
    <w:p w:rsidR="001062E9" w:rsidRPr="00491BA3" w:rsidRDefault="001062E9" w:rsidP="00AA1AC2">
      <w:pPr>
        <w:numPr>
          <w:ilvl w:val="1"/>
          <w:numId w:val="171"/>
        </w:numPr>
      </w:pPr>
      <w:r w:rsidRPr="00491BA3">
        <w:t>When it is dealt with positively to be a catalyst for opportunity, progress, change?</w:t>
      </w:r>
      <w:r w:rsidRPr="00491BA3">
        <w:rPr>
          <w:lang w:val="en-AU"/>
        </w:rPr>
        <w:t xml:space="preserve"> </w:t>
      </w:r>
    </w:p>
    <w:p w:rsidR="001062E9" w:rsidRPr="00491BA3" w:rsidRDefault="001062E9" w:rsidP="00491BA3">
      <w:pPr>
        <w:pStyle w:val="Heading2"/>
      </w:pPr>
      <w:bookmarkStart w:id="247" w:name="_Toc263353022"/>
      <w:r w:rsidRPr="00491BA3">
        <w:t>Differentiating between conflict and a dispute</w:t>
      </w:r>
      <w:bookmarkEnd w:id="247"/>
      <w:r w:rsidRPr="00491BA3">
        <w:rPr>
          <w:lang w:val="en-AU"/>
        </w:rPr>
        <w:t xml:space="preserve"> </w:t>
      </w:r>
    </w:p>
    <w:p w:rsidR="001062E9" w:rsidRDefault="001062E9" w:rsidP="001062E9">
      <w:pPr>
        <w:spacing w:before="0" w:after="0" w:line="240" w:lineRule="auto"/>
        <w:jc w:val="both"/>
        <w:rPr>
          <w:rFonts w:ascii="Arial Narrow" w:hAnsi="Arial Narrow"/>
          <w:b/>
          <w:i/>
          <w:sz w:val="22"/>
          <w:szCs w:val="22"/>
        </w:rPr>
      </w:pPr>
    </w:p>
    <w:p w:rsidR="001062E9" w:rsidRPr="0053729B" w:rsidRDefault="001062E9" w:rsidP="001062E9">
      <w:pPr>
        <w:shd w:val="clear" w:color="auto" w:fill="D9D9D9" w:themeFill="background1" w:themeFillShade="D9"/>
        <w:spacing w:before="0" w:after="0" w:line="240" w:lineRule="auto"/>
        <w:jc w:val="both"/>
        <w:rPr>
          <w:rFonts w:ascii="Arial Narrow" w:hAnsi="Arial Narrow"/>
          <w:b/>
          <w:i/>
          <w:sz w:val="22"/>
          <w:szCs w:val="22"/>
        </w:rPr>
      </w:pPr>
      <w:r w:rsidRPr="0053729B">
        <w:rPr>
          <w:rFonts w:ascii="Arial Narrow" w:hAnsi="Arial Narrow"/>
          <w:b/>
          <w:i/>
          <w:sz w:val="22"/>
          <w:szCs w:val="22"/>
        </w:rPr>
        <w:t xml:space="preserve">Conflict’ and’ Dispute’ </w:t>
      </w:r>
    </w:p>
    <w:p w:rsidR="001062E9" w:rsidRDefault="001062E9" w:rsidP="001062E9">
      <w:pPr>
        <w:shd w:val="clear" w:color="auto" w:fill="D9D9D9" w:themeFill="background1" w:themeFillShade="D9"/>
        <w:spacing w:before="0" w:after="0" w:line="240" w:lineRule="auto"/>
        <w:jc w:val="both"/>
        <w:rPr>
          <w:rFonts w:ascii="Arial Narrow" w:hAnsi="Arial Narrow"/>
          <w:sz w:val="22"/>
          <w:szCs w:val="22"/>
        </w:rPr>
      </w:pPr>
    </w:p>
    <w:p w:rsidR="001062E9" w:rsidRPr="0053729B" w:rsidRDefault="001062E9" w:rsidP="001062E9">
      <w:pPr>
        <w:shd w:val="clear" w:color="auto" w:fill="D9D9D9" w:themeFill="background1" w:themeFillShade="D9"/>
        <w:spacing w:before="0" w:after="0" w:line="240" w:lineRule="auto"/>
        <w:jc w:val="both"/>
        <w:rPr>
          <w:rFonts w:ascii="Arial Narrow" w:hAnsi="Arial Narrow"/>
          <w:i/>
          <w:sz w:val="22"/>
          <w:szCs w:val="22"/>
        </w:rPr>
      </w:pPr>
      <w:r w:rsidRPr="0053729B">
        <w:rPr>
          <w:rFonts w:ascii="Arial Narrow" w:hAnsi="Arial Narrow"/>
          <w:sz w:val="22"/>
          <w:szCs w:val="22"/>
        </w:rPr>
        <w:t>A conflict exists where at least one party perceives that his/her values, principles or needs are incompatible with one or more other parties’ AND wants to satisfy his/her values, principles or needs</w:t>
      </w:r>
      <w:r w:rsidRPr="0053729B">
        <w:rPr>
          <w:rFonts w:ascii="Arial Narrow" w:hAnsi="Arial Narrow"/>
          <w:i/>
          <w:sz w:val="22"/>
          <w:szCs w:val="22"/>
        </w:rPr>
        <w:t>.</w:t>
      </w:r>
    </w:p>
    <w:p w:rsidR="001062E9" w:rsidRPr="0053729B" w:rsidRDefault="001062E9" w:rsidP="001062E9">
      <w:pPr>
        <w:shd w:val="clear" w:color="auto" w:fill="D9D9D9" w:themeFill="background1" w:themeFillShade="D9"/>
        <w:spacing w:before="0" w:after="0" w:line="240" w:lineRule="auto"/>
        <w:jc w:val="both"/>
        <w:rPr>
          <w:rFonts w:ascii="Arial Narrow" w:hAnsi="Arial Narrow"/>
          <w:sz w:val="22"/>
          <w:szCs w:val="22"/>
        </w:rPr>
      </w:pPr>
      <w:r w:rsidRPr="0053729B">
        <w:rPr>
          <w:rFonts w:ascii="Arial Narrow" w:hAnsi="Arial Narrow"/>
          <w:sz w:val="22"/>
          <w:szCs w:val="22"/>
        </w:rPr>
        <w:t>A dispute may be a particular manifestation of a conflict.</w:t>
      </w:r>
    </w:p>
    <w:p w:rsidR="001062E9" w:rsidRPr="0053729B" w:rsidRDefault="001062E9" w:rsidP="001062E9">
      <w:pPr>
        <w:shd w:val="clear" w:color="auto" w:fill="D9D9D9" w:themeFill="background1" w:themeFillShade="D9"/>
        <w:spacing w:before="0" w:after="0" w:line="240" w:lineRule="auto"/>
        <w:jc w:val="both"/>
        <w:rPr>
          <w:rFonts w:ascii="Arial Narrow" w:hAnsi="Arial Narrow"/>
          <w:sz w:val="22"/>
          <w:szCs w:val="22"/>
        </w:rPr>
      </w:pPr>
      <w:r w:rsidRPr="0053729B">
        <w:rPr>
          <w:rFonts w:ascii="Arial Narrow" w:hAnsi="Arial Narrow"/>
          <w:sz w:val="22"/>
          <w:szCs w:val="22"/>
        </w:rPr>
        <w:t>Disputes exist where at least one party perceives that his/her position, interests or behaviour are incompatible with those of one or more other parties’ AND wants to enforce his/her position or behaviour interests.</w:t>
      </w:r>
    </w:p>
    <w:p w:rsidR="001062E9" w:rsidRDefault="001062E9" w:rsidP="00AA1AC2">
      <w:pPr>
        <w:numPr>
          <w:ilvl w:val="0"/>
          <w:numId w:val="171"/>
        </w:numPr>
        <w:shd w:val="clear" w:color="auto" w:fill="D9D9D9" w:themeFill="background1" w:themeFillShade="D9"/>
        <w:spacing w:before="0" w:after="0" w:line="240" w:lineRule="auto"/>
      </w:pPr>
      <w:r w:rsidRPr="0053729B">
        <w:rPr>
          <w:rFonts w:ascii="Arial Narrow" w:hAnsi="Arial Narrow"/>
          <w:b/>
          <w:bCs/>
        </w:rPr>
        <w:t xml:space="preserve">Spegel, Rogers and Buckley, </w:t>
      </w:r>
      <w:r w:rsidRPr="0053729B">
        <w:rPr>
          <w:rFonts w:ascii="Arial Narrow" w:hAnsi="Arial Narrow"/>
          <w:b/>
          <w:bCs/>
          <w:i/>
        </w:rPr>
        <w:t>Negotiation, Theory and Techniques</w:t>
      </w:r>
      <w:r w:rsidRPr="0053729B">
        <w:rPr>
          <w:rFonts w:ascii="Arial Narrow" w:hAnsi="Arial Narrow"/>
          <w:b/>
          <w:bCs/>
        </w:rPr>
        <w:t xml:space="preserve"> (1</w:t>
      </w:r>
      <w:r w:rsidRPr="0053729B">
        <w:rPr>
          <w:rFonts w:ascii="Arial Narrow" w:hAnsi="Arial Narrow"/>
          <w:b/>
          <w:bCs/>
          <w:vertAlign w:val="superscript"/>
        </w:rPr>
        <w:t>st</w:t>
      </w:r>
      <w:r w:rsidRPr="0053729B">
        <w:rPr>
          <w:rFonts w:ascii="Arial Narrow" w:hAnsi="Arial Narrow"/>
          <w:b/>
          <w:bCs/>
        </w:rPr>
        <w:t xml:space="preserve"> ed, 1998) 100</w:t>
      </w:r>
    </w:p>
    <w:p w:rsidR="001062E9" w:rsidRPr="00491BA3" w:rsidRDefault="001062E9" w:rsidP="00AA1AC2">
      <w:pPr>
        <w:numPr>
          <w:ilvl w:val="0"/>
          <w:numId w:val="171"/>
        </w:numPr>
      </w:pPr>
      <w:r w:rsidRPr="00491BA3">
        <w:t>It can sometimes be useful to conceive of ‘conflict’ and ‘disputes’ separately</w:t>
      </w:r>
    </w:p>
    <w:p w:rsidR="001062E9" w:rsidRPr="00491BA3" w:rsidRDefault="001062E9" w:rsidP="00AA1AC2">
      <w:pPr>
        <w:numPr>
          <w:ilvl w:val="0"/>
          <w:numId w:val="171"/>
        </w:numPr>
      </w:pPr>
      <w:r w:rsidRPr="00491BA3">
        <w:t>A dispute can be thought of as a manifestation of a conflict</w:t>
      </w:r>
    </w:p>
    <w:p w:rsidR="001062E9" w:rsidRPr="00491BA3" w:rsidRDefault="001062E9" w:rsidP="00AA1AC2">
      <w:pPr>
        <w:numPr>
          <w:ilvl w:val="0"/>
          <w:numId w:val="171"/>
        </w:numPr>
      </w:pPr>
      <w:r w:rsidRPr="00491BA3">
        <w:t>In dispute resolution processes– we can’t always fix or resolve or heal the underlying conflict</w:t>
      </w:r>
    </w:p>
    <w:p w:rsidR="001062E9" w:rsidRPr="00491BA3" w:rsidRDefault="001062E9" w:rsidP="00AA1AC2">
      <w:pPr>
        <w:numPr>
          <w:ilvl w:val="0"/>
          <w:numId w:val="171"/>
        </w:numPr>
      </w:pPr>
      <w:r w:rsidRPr="00491BA3">
        <w:t>Some therapeutic interventions can aim to address the conflict in order to reduce disputes:</w:t>
      </w:r>
    </w:p>
    <w:p w:rsidR="001062E9" w:rsidRPr="001062E9" w:rsidRDefault="001062E9" w:rsidP="00AA1AC2">
      <w:pPr>
        <w:numPr>
          <w:ilvl w:val="1"/>
          <w:numId w:val="171"/>
        </w:numPr>
      </w:pPr>
      <w:r w:rsidRPr="00491BA3">
        <w:t xml:space="preserve"> eg transformative mediation/</w:t>
      </w:r>
      <w:r>
        <w:t>counseling</w:t>
      </w:r>
    </w:p>
    <w:p w:rsidR="001062E9" w:rsidRPr="00491BA3" w:rsidRDefault="001062E9" w:rsidP="00AA1AC2">
      <w:pPr>
        <w:numPr>
          <w:ilvl w:val="0"/>
          <w:numId w:val="171"/>
        </w:numPr>
      </w:pPr>
      <w:r>
        <w:rPr>
          <w:lang w:val="en-AU"/>
        </w:rPr>
        <w:t xml:space="preserve">Conflict becomes manifest when one party seeks to resolve the clash of interests or needs by, for example, discussion, fighting, compulsion or seeking resolution in some other way. </w:t>
      </w:r>
      <w:r>
        <w:rPr>
          <w:lang w:val="en-AU"/>
        </w:rPr>
        <w:br/>
      </w:r>
    </w:p>
    <w:p w:rsidR="001062E9" w:rsidRPr="00491BA3" w:rsidRDefault="001062E9" w:rsidP="001F49B2">
      <w:pPr>
        <w:pStyle w:val="Heading2"/>
      </w:pPr>
      <w:bookmarkStart w:id="248" w:name="_Toc263353023"/>
      <w:r w:rsidRPr="00491BA3">
        <w:t>Conflict management vs conflict resolution</w:t>
      </w:r>
      <w:bookmarkEnd w:id="248"/>
      <w:r w:rsidRPr="00491BA3">
        <w:rPr>
          <w:lang w:val="en-AU"/>
        </w:rPr>
        <w:t xml:space="preserve"> </w:t>
      </w:r>
    </w:p>
    <w:p w:rsidR="001062E9" w:rsidRPr="00491BA3" w:rsidRDefault="001062E9" w:rsidP="00AA1AC2">
      <w:pPr>
        <w:numPr>
          <w:ilvl w:val="0"/>
          <w:numId w:val="171"/>
        </w:numPr>
      </w:pPr>
      <w:r w:rsidRPr="00491BA3">
        <w:t>Another point of differentiation is thinking of using non-adversarial skills to help with conflict management as a part of dispute resolution</w:t>
      </w:r>
    </w:p>
    <w:p w:rsidR="001062E9" w:rsidRDefault="001062E9" w:rsidP="00AA1AC2">
      <w:pPr>
        <w:numPr>
          <w:ilvl w:val="0"/>
          <w:numId w:val="171"/>
        </w:numPr>
      </w:pPr>
      <w:r w:rsidRPr="00491BA3">
        <w:t>ie. in assisting parties to manage their conflict by reducing the number of disputes they may have, we can assist with moving towards a resolution of the base conflict</w:t>
      </w:r>
    </w:p>
    <w:p w:rsidR="001062E9" w:rsidRDefault="001062E9" w:rsidP="001062E9">
      <w:pPr>
        <w:rPr>
          <w:b/>
        </w:rPr>
      </w:pPr>
      <w:r>
        <w:rPr>
          <w:b/>
        </w:rPr>
        <w:t xml:space="preserve">Conflict resolution </w:t>
      </w:r>
    </w:p>
    <w:p w:rsidR="001062E9" w:rsidRPr="00B33188" w:rsidRDefault="001062E9" w:rsidP="001062E9">
      <w:pPr>
        <w:jc w:val="both"/>
        <w:rPr>
          <w:color w:val="000000"/>
        </w:rPr>
      </w:pPr>
      <w:r w:rsidRPr="00B33188">
        <w:rPr>
          <w:color w:val="000000"/>
        </w:rPr>
        <w:t xml:space="preserve">The phrase conflict resolution denotes terminating conflict by means that go to the root of the problem. Where conflict itself is resolved any disputes associated with that conflict are also, probably, addressed.  </w:t>
      </w:r>
    </w:p>
    <w:p w:rsidR="001062E9" w:rsidRPr="001062E9" w:rsidRDefault="001062E9" w:rsidP="001062E9">
      <w:pPr>
        <w:jc w:val="both"/>
        <w:rPr>
          <w:b/>
          <w:color w:val="000000"/>
        </w:rPr>
      </w:pPr>
      <w:r>
        <w:rPr>
          <w:b/>
          <w:color w:val="000000"/>
        </w:rPr>
        <w:t xml:space="preserve">Conflict management </w:t>
      </w:r>
    </w:p>
    <w:p w:rsidR="001062E9" w:rsidRPr="00B33188" w:rsidRDefault="001062E9" w:rsidP="001062E9">
      <w:pPr>
        <w:jc w:val="both"/>
        <w:rPr>
          <w:color w:val="000000"/>
        </w:rPr>
      </w:pPr>
      <w:r w:rsidRPr="00B33188">
        <w:rPr>
          <w:color w:val="000000"/>
        </w:rPr>
        <w:t xml:space="preserve">Conflict management, on the other hand, points to an outcome that the parties see as a solution even though the underlying conflict continues to exist. It of course follows from our definition of a dispute, that dispute resolution is different to conflict resolution.  </w:t>
      </w:r>
    </w:p>
    <w:p w:rsidR="001062E9" w:rsidRPr="00B33188" w:rsidRDefault="001062E9" w:rsidP="001062E9">
      <w:pPr>
        <w:jc w:val="both"/>
        <w:rPr>
          <w:color w:val="000000"/>
        </w:rPr>
      </w:pPr>
      <w:r w:rsidRPr="00B33188">
        <w:rPr>
          <w:color w:val="000000"/>
        </w:rPr>
        <w:t xml:space="preserve">Resolution of a particular dispute will not necessarily involve a resolution of the base conflict. It also follows, however, that the process of conflict management may well involve the resolution of a dispute. </w:t>
      </w:r>
    </w:p>
    <w:p w:rsidR="00C650FD" w:rsidRDefault="00C650FD" w:rsidP="00C650FD">
      <w:pPr>
        <w:ind w:left="720"/>
      </w:pPr>
    </w:p>
    <w:p w:rsidR="00C31C6E" w:rsidRDefault="00C650FD" w:rsidP="00C650FD">
      <w:pPr>
        <w:pStyle w:val="Heading2"/>
      </w:pPr>
      <w:bookmarkStart w:id="249" w:name="_Toc263353024"/>
      <w:r>
        <w:t xml:space="preserve">CONFLICT </w:t>
      </w:r>
      <w:r w:rsidR="00C31C6E">
        <w:t>analysis</w:t>
      </w:r>
      <w:bookmarkEnd w:id="249"/>
      <w:r w:rsidR="00C31C6E">
        <w:t xml:space="preserve"> </w:t>
      </w:r>
    </w:p>
    <w:p w:rsidR="00C31C6E" w:rsidRPr="00C31C6E" w:rsidRDefault="00C31C6E" w:rsidP="00C31C6E">
      <w:pPr>
        <w:widowControl w:val="0"/>
        <w:tabs>
          <w:tab w:val="left" w:pos="-1094"/>
          <w:tab w:val="left" w:pos="-720"/>
          <w:tab w:val="left" w:pos="0"/>
          <w:tab w:val="left" w:pos="720"/>
          <w:tab w:val="left" w:pos="1167"/>
          <w:tab w:val="left" w:pos="1394"/>
          <w:tab w:val="left" w:pos="1621"/>
          <w:tab w:val="left" w:pos="2414"/>
        </w:tabs>
        <w:jc w:val="both"/>
      </w:pPr>
      <w:r w:rsidRPr="00C31C6E">
        <w:t>Preparation in dealing with conflict is extremely important, particularly for legal practitioners preparing for a negotiation, mediation or conciliation.  Often the amount of time you can invest in preparation will ensure that settlement is more likely.</w:t>
      </w:r>
    </w:p>
    <w:p w:rsidR="00C31C6E" w:rsidRPr="00C31C6E" w:rsidRDefault="00C31C6E" w:rsidP="00C31C6E">
      <w:pPr>
        <w:jc w:val="both"/>
        <w:rPr>
          <w:b/>
        </w:rPr>
      </w:pPr>
      <w:r w:rsidRPr="00C31C6E">
        <w:rPr>
          <w:b/>
        </w:rPr>
        <w:t>Investigation</w:t>
      </w:r>
    </w:p>
    <w:p w:rsidR="00C31C6E" w:rsidRPr="00C31C6E" w:rsidRDefault="00C31C6E" w:rsidP="00C31C6E">
      <w:pPr>
        <w:jc w:val="both"/>
      </w:pPr>
      <w:r w:rsidRPr="00C31C6E">
        <w:t>At the outset you should engage in a non-judgemental gathering of as much information as possible about the conflict</w:t>
      </w:r>
    </w:p>
    <w:p w:rsidR="00C31C6E" w:rsidRPr="00C31C6E" w:rsidRDefault="00C31C6E" w:rsidP="00C31C6E">
      <w:pPr>
        <w:jc w:val="both"/>
        <w:rPr>
          <w:b/>
        </w:rPr>
      </w:pPr>
      <w:r w:rsidRPr="00C31C6E">
        <w:rPr>
          <w:b/>
        </w:rPr>
        <w:t>Identification</w:t>
      </w:r>
    </w:p>
    <w:p w:rsidR="00C31C6E" w:rsidRPr="00C31C6E" w:rsidRDefault="00C31C6E" w:rsidP="00AA1AC2">
      <w:pPr>
        <w:pStyle w:val="ListParagraph"/>
        <w:numPr>
          <w:ilvl w:val="0"/>
          <w:numId w:val="176"/>
        </w:numPr>
        <w:jc w:val="both"/>
      </w:pPr>
      <w:r w:rsidRPr="00C31C6E">
        <w:t>For each participant identify:</w:t>
      </w:r>
    </w:p>
    <w:p w:rsidR="00C31C6E" w:rsidRPr="00C31C6E" w:rsidRDefault="00C31C6E" w:rsidP="00AA1AC2">
      <w:pPr>
        <w:pStyle w:val="ListParagraph"/>
        <w:numPr>
          <w:ilvl w:val="0"/>
          <w:numId w:val="176"/>
        </w:numPr>
        <w:spacing w:before="120"/>
        <w:jc w:val="both"/>
      </w:pPr>
      <w:r w:rsidRPr="00C31C6E">
        <w:t>The problem; what is the conflict/ what are the conflicts?</w:t>
      </w:r>
    </w:p>
    <w:p w:rsidR="00C31C6E" w:rsidRPr="00C31C6E" w:rsidRDefault="00C31C6E" w:rsidP="00AA1AC2">
      <w:pPr>
        <w:pStyle w:val="ListParagraph"/>
        <w:numPr>
          <w:ilvl w:val="0"/>
          <w:numId w:val="176"/>
        </w:numPr>
        <w:spacing w:before="120"/>
        <w:jc w:val="both"/>
      </w:pPr>
      <w:r w:rsidRPr="00C31C6E">
        <w:t>Any other participants: who are the people involved, in varying degrees, in the conflict?</w:t>
      </w:r>
    </w:p>
    <w:p w:rsidR="00C31C6E" w:rsidRPr="00C31C6E" w:rsidRDefault="00C31C6E" w:rsidP="00AA1AC2">
      <w:pPr>
        <w:pStyle w:val="ListParagraph"/>
        <w:numPr>
          <w:ilvl w:val="0"/>
          <w:numId w:val="176"/>
        </w:numPr>
        <w:spacing w:before="120"/>
        <w:jc w:val="both"/>
      </w:pPr>
      <w:r w:rsidRPr="00C31C6E">
        <w:t>The relevant past: what is the history of the conflict, of the relationship between the parties, the history of each party that may be relevant?</w:t>
      </w:r>
    </w:p>
    <w:p w:rsidR="00C31C6E" w:rsidRPr="00C31C6E" w:rsidRDefault="00C31C6E" w:rsidP="00AA1AC2">
      <w:pPr>
        <w:pStyle w:val="ListParagraph"/>
        <w:numPr>
          <w:ilvl w:val="0"/>
          <w:numId w:val="176"/>
        </w:numPr>
        <w:spacing w:before="120"/>
        <w:jc w:val="both"/>
      </w:pPr>
      <w:r w:rsidRPr="00C31C6E">
        <w:t>Pressures and needs: what is motivating the parties in the conflict?</w:t>
      </w:r>
    </w:p>
    <w:p w:rsidR="00C31C6E" w:rsidRPr="00C31C6E" w:rsidRDefault="00C31C6E" w:rsidP="00AA1AC2">
      <w:pPr>
        <w:pStyle w:val="ListParagraph"/>
        <w:numPr>
          <w:ilvl w:val="0"/>
          <w:numId w:val="176"/>
        </w:numPr>
        <w:spacing w:before="120"/>
        <w:jc w:val="both"/>
      </w:pPr>
      <w:r w:rsidRPr="00C31C6E">
        <w:t>Projections of fears: what is obstructing the parties in conflict from resolution?</w:t>
      </w:r>
    </w:p>
    <w:p w:rsidR="00C31C6E" w:rsidRPr="00C31C6E" w:rsidRDefault="00C31C6E" w:rsidP="00C31C6E">
      <w:pPr>
        <w:jc w:val="both"/>
        <w:rPr>
          <w:b/>
        </w:rPr>
      </w:pPr>
    </w:p>
    <w:p w:rsidR="00C31C6E" w:rsidRPr="00C31C6E" w:rsidRDefault="00C31C6E" w:rsidP="00C31C6E">
      <w:pPr>
        <w:jc w:val="both"/>
        <w:rPr>
          <w:b/>
        </w:rPr>
      </w:pPr>
      <w:r w:rsidRPr="00C31C6E">
        <w:rPr>
          <w:b/>
        </w:rPr>
        <w:t>The Resolution</w:t>
      </w:r>
    </w:p>
    <w:p w:rsidR="00C31C6E" w:rsidRPr="00C31C6E" w:rsidRDefault="00C31C6E" w:rsidP="00AA1AC2">
      <w:pPr>
        <w:pStyle w:val="ListParagraph"/>
        <w:numPr>
          <w:ilvl w:val="0"/>
          <w:numId w:val="175"/>
        </w:numPr>
        <w:jc w:val="both"/>
      </w:pPr>
      <w:r w:rsidRPr="00C31C6E">
        <w:t>Before beginning the process identify:</w:t>
      </w:r>
    </w:p>
    <w:p w:rsidR="00C31C6E" w:rsidRPr="00C31C6E" w:rsidRDefault="00C31C6E" w:rsidP="00AA1AC2">
      <w:pPr>
        <w:pStyle w:val="ListParagraph"/>
        <w:numPr>
          <w:ilvl w:val="0"/>
          <w:numId w:val="175"/>
        </w:numPr>
        <w:spacing w:before="120"/>
        <w:jc w:val="both"/>
      </w:pPr>
      <w:r w:rsidRPr="00C31C6E">
        <w:t>Options for resolution</w:t>
      </w:r>
    </w:p>
    <w:p w:rsidR="00C31C6E" w:rsidRPr="00C31C6E" w:rsidRDefault="00C31C6E" w:rsidP="00AA1AC2">
      <w:pPr>
        <w:pStyle w:val="ListParagraph"/>
        <w:numPr>
          <w:ilvl w:val="0"/>
          <w:numId w:val="175"/>
        </w:numPr>
        <w:spacing w:before="120"/>
        <w:jc w:val="both"/>
      </w:pPr>
      <w:r w:rsidRPr="00C31C6E">
        <w:t>Resources necessary for resolution</w:t>
      </w:r>
    </w:p>
    <w:p w:rsidR="00C31C6E" w:rsidRPr="00C31C6E" w:rsidRDefault="00C31C6E" w:rsidP="00AA1AC2">
      <w:pPr>
        <w:pStyle w:val="ListParagraph"/>
        <w:numPr>
          <w:ilvl w:val="0"/>
          <w:numId w:val="175"/>
        </w:numPr>
        <w:jc w:val="both"/>
      </w:pPr>
      <w:r w:rsidRPr="00C31C6E">
        <w:t>At the outset seek agreement on:</w:t>
      </w:r>
    </w:p>
    <w:p w:rsidR="00C31C6E" w:rsidRPr="00C31C6E" w:rsidRDefault="00C31C6E" w:rsidP="00AA1AC2">
      <w:pPr>
        <w:pStyle w:val="ListParagraph"/>
        <w:numPr>
          <w:ilvl w:val="0"/>
          <w:numId w:val="175"/>
        </w:numPr>
        <w:spacing w:before="120"/>
        <w:jc w:val="both"/>
      </w:pPr>
      <w:r w:rsidRPr="00C31C6E">
        <w:t>The problem/s</w:t>
      </w:r>
    </w:p>
    <w:p w:rsidR="00C31C6E" w:rsidRPr="00C31C6E" w:rsidRDefault="00C31C6E" w:rsidP="00AA1AC2">
      <w:pPr>
        <w:pStyle w:val="ListParagraph"/>
        <w:numPr>
          <w:ilvl w:val="0"/>
          <w:numId w:val="175"/>
        </w:numPr>
        <w:spacing w:before="120"/>
        <w:jc w:val="both"/>
      </w:pPr>
      <w:r w:rsidRPr="00C31C6E">
        <w:t>The process to be used to attempt to resolve the conflict</w:t>
      </w:r>
    </w:p>
    <w:p w:rsidR="00C31C6E" w:rsidRPr="00C31C6E" w:rsidRDefault="00C31C6E" w:rsidP="00AA1AC2">
      <w:pPr>
        <w:pStyle w:val="ListParagraph"/>
        <w:numPr>
          <w:ilvl w:val="0"/>
          <w:numId w:val="174"/>
        </w:numPr>
      </w:pPr>
      <w:r w:rsidRPr="00C31C6E">
        <w:rPr>
          <w:rFonts w:ascii="Arial Narrow" w:hAnsi="Arial Narrow"/>
          <w:b/>
        </w:rPr>
        <w:t xml:space="preserve">Adapted from Gregory Tillett, </w:t>
      </w:r>
      <w:r w:rsidRPr="00C31C6E">
        <w:rPr>
          <w:rFonts w:ascii="Arial Narrow" w:hAnsi="Arial Narrow"/>
          <w:b/>
          <w:i/>
        </w:rPr>
        <w:t>Resolving Conflict: A Practical Approach</w:t>
      </w:r>
      <w:r w:rsidRPr="00C31C6E">
        <w:rPr>
          <w:rFonts w:ascii="Arial Narrow" w:hAnsi="Arial Narrow"/>
          <w:b/>
        </w:rPr>
        <w:t xml:space="preserve"> (2</w:t>
      </w:r>
      <w:r w:rsidRPr="00C31C6E">
        <w:rPr>
          <w:rFonts w:ascii="Arial Narrow" w:hAnsi="Arial Narrow"/>
          <w:b/>
          <w:vertAlign w:val="superscript"/>
        </w:rPr>
        <w:t>nd</w:t>
      </w:r>
      <w:r w:rsidRPr="00C31C6E">
        <w:rPr>
          <w:rFonts w:ascii="Arial Narrow" w:hAnsi="Arial Narrow"/>
          <w:b/>
        </w:rPr>
        <w:t xml:space="preserve"> ed, 1999, 23-24).</w:t>
      </w:r>
    </w:p>
    <w:p w:rsidR="00C650FD" w:rsidRPr="00C650FD" w:rsidRDefault="00C31C6E" w:rsidP="00C650FD">
      <w:pPr>
        <w:pStyle w:val="Heading2"/>
      </w:pPr>
      <w:bookmarkStart w:id="250" w:name="_Toc263353025"/>
      <w:r>
        <w:t xml:space="preserve">conflict </w:t>
      </w:r>
      <w:r w:rsidR="00C650FD">
        <w:t>as a three stage approach</w:t>
      </w:r>
      <w:bookmarkEnd w:id="250"/>
      <w:r w:rsidR="00C650FD">
        <w:t xml:space="preserve"> </w:t>
      </w:r>
    </w:p>
    <w:p w:rsidR="00C650FD" w:rsidRPr="00C650FD" w:rsidRDefault="00C650FD" w:rsidP="001062E9">
      <w:pPr>
        <w:ind w:left="720"/>
        <w:jc w:val="center"/>
      </w:pPr>
      <w:r>
        <w:rPr>
          <w:noProof/>
          <w:lang w:bidi="ar-SA"/>
        </w:rPr>
        <w:drawing>
          <wp:inline distT="0" distB="0" distL="0" distR="0">
            <wp:extent cx="3306828" cy="2382001"/>
            <wp:effectExtent l="19050" t="0" r="7872"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1"/>
                    <a:srcRect l="15280" t="23373" r="61378" b="49639"/>
                    <a:stretch>
                      <a:fillRect/>
                    </a:stretch>
                  </pic:blipFill>
                  <pic:spPr bwMode="auto">
                    <a:xfrm>
                      <a:off x="0" y="0"/>
                      <a:ext cx="3308520" cy="2383220"/>
                    </a:xfrm>
                    <a:prstGeom prst="rect">
                      <a:avLst/>
                    </a:prstGeom>
                    <a:noFill/>
                    <a:ln w="9525">
                      <a:noFill/>
                      <a:miter lim="800000"/>
                      <a:headEnd/>
                      <a:tailEnd/>
                    </a:ln>
                  </pic:spPr>
                </pic:pic>
              </a:graphicData>
            </a:graphic>
          </wp:inline>
        </w:drawing>
      </w:r>
    </w:p>
    <w:p w:rsidR="00C650FD" w:rsidRPr="00C31C6E" w:rsidRDefault="00C650FD" w:rsidP="00AA1AC2">
      <w:pPr>
        <w:numPr>
          <w:ilvl w:val="0"/>
          <w:numId w:val="171"/>
        </w:numPr>
        <w:rPr>
          <w:lang w:bidi="ar-SA"/>
        </w:rPr>
      </w:pPr>
      <w:r w:rsidRPr="00C650FD">
        <w:rPr>
          <w:lang w:val="en-AU" w:bidi="ar-SA"/>
        </w:rPr>
        <w:t xml:space="preserve">While the parties are talking you would be thinking about the types of conflict involved and this can then go towards influencing the way you go about managing the conflict and the mediation as a whole </w:t>
      </w: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Pr="00C31C6E" w:rsidRDefault="00C31C6E" w:rsidP="00C31C6E">
      <w:pPr>
        <w:rPr>
          <w:lang w:bidi="ar-SA"/>
        </w:rPr>
      </w:pPr>
    </w:p>
    <w:p w:rsidR="00C31C6E" w:rsidRDefault="00C31C6E" w:rsidP="00C31C6E">
      <w:pPr>
        <w:pStyle w:val="Heading2"/>
        <w:rPr>
          <w:lang w:val="en-AU" w:bidi="ar-SA"/>
        </w:rPr>
      </w:pPr>
      <w:bookmarkStart w:id="251" w:name="_Toc263353026"/>
      <w:r>
        <w:rPr>
          <w:lang w:val="en-AU" w:bidi="ar-SA"/>
        </w:rPr>
        <w:t>Moore’s sphere of conflict</w:t>
      </w:r>
      <w:bookmarkEnd w:id="251"/>
      <w:r>
        <w:rPr>
          <w:lang w:val="en-AU" w:bidi="ar-SA"/>
        </w:rPr>
        <w:t xml:space="preserve"> </w:t>
      </w:r>
    </w:p>
    <w:p w:rsidR="00C31C6E" w:rsidRDefault="00C328D3" w:rsidP="00C31C6E">
      <w:pPr>
        <w:rPr>
          <w:lang w:val="en-AU" w:bidi="ar-SA"/>
        </w:rPr>
      </w:pPr>
      <w:r>
        <w:rPr>
          <w:noProof/>
          <w:lang w:bidi="ar-SA"/>
        </w:rPr>
        <w:pict>
          <v:group id="_x0000_s1315" style="position:absolute;margin-left:-23.25pt;margin-top:2.7pt;width:456pt;height:657pt;z-index:251684864" coordorigin="975,1923" coordsize="9120,13140">
            <v:group id="_x0000_s1293" style="position:absolute;left:1077;top:3810;width:8553;height:8100;mso-position-horizontal-relative:char;mso-position-vertical-relative:line" coordorigin="2335,3850" coordsize="6455,6480" editas="canvas" o:regroupid="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94" type="#_x0000_t75" style="position:absolute;left:2335;top:3850;width:6455;height:6480" o:preferrelative="f">
                <v:fill o:detectmouseclick="t"/>
                <v:path o:extrusionok="t" o:connecttype="none"/>
                <o:lock v:ext="edit" text="t"/>
              </v:shape>
              <v:shape id="PubPieSlice" o:spid="_x0000_s1295" style="position:absolute;left:2335;top:4282;width:6455;height:6045;rotation:-1516176fd" coordsize="21600,21600" o:spt="100" adj="-26668,,5400" path="ar0,,21600,21600@6@5@8@7l10800,10800xe" fillcolor="#ffc">
                <v:stroke joinstyle="miter"/>
                <v:shadow on="t" offset="6pt,6pt"/>
                <o:extrusion v:ext="view" rotationangle="25,-25" viewpoint="0,0" viewpointorigin="0,0" skewangle="0" skewamt="0" lightposition="-50000,-50000" lightposition2="50000" type="perspective"/>
                <v:formulas>
                  <v:f eqn="val 0"/>
                  <v:f eqn="sin 10800 #0"/>
                  <v:f eqn="cos 10800 #0"/>
                  <v:f eqn="sin 10800 #1"/>
                  <v:f eqn="cos 10800 #1"/>
                  <v:f eqn="sum @1 10800 0"/>
                  <v:f eqn="sum @2 10800 0"/>
                  <v:f eqn="sum @3 10800 0"/>
                  <v:f eqn="sum @4 10800 0"/>
                  <v:f eqn="val 10800"/>
                </v:formulas>
                <v:path o:connecttype="custom" o:connectlocs="@6,@5;10800,10800;@8,@7" textboxrect="3163,3163,18437,18437"/>
                <v:handles>
                  <v:h position="@9,#0" polar="10800,10800"/>
                  <v:h position="@9,#1" polar="10800,10800"/>
                </v:handles>
                <o:lock v:ext="edit" verticies="t"/>
              </v:shape>
              <v:line id="_x0000_s1296" style="position:absolute;flip:y" from="5599,4282" to="5791,7306"/>
              <v:line id="_x0000_s1297" style="position:absolute;flip:x y" from="3007,5722" to="5599,7306"/>
              <v:line id="_x0000_s1298" style="position:absolute;flip:x" from="3199,7306" to="5599,9466"/>
              <v:line id="_x0000_s1299" style="position:absolute" from="5599,7306" to="7711,9466"/>
              <v:shapetype id="_x0000_t202" coordsize="21600,21600" o:spt="202" path="m0,0l0,21600,21600,21600,21600,0xe">
                <v:stroke joinstyle="miter"/>
                <v:path gradientshapeok="t" o:connecttype="rect"/>
              </v:shapetype>
              <v:shape id="_x0000_s1300" type="#_x0000_t202" style="position:absolute;left:5887;top:4858;width:1632;height:1152" fillcolor="#ffc" stroked="f">
                <v:textbox style="mso-next-textbox:#_x0000_s1300">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Interest conflicts are caused by</w:t>
                      </w:r>
                    </w:p>
                    <w:p w:rsidR="00E74C18" w:rsidRPr="007B6733" w:rsidRDefault="00E74C18" w:rsidP="00C31C6E">
                      <w:pPr>
                        <w:rPr>
                          <w:rFonts w:ascii="Arial" w:hAnsi="Arial" w:cs="Arial"/>
                          <w:sz w:val="14"/>
                          <w:szCs w:val="14"/>
                        </w:rPr>
                      </w:pPr>
                      <w:r w:rsidRPr="007B6733">
                        <w:rPr>
                          <w:rFonts w:ascii="Arial" w:hAnsi="Arial" w:cs="Arial"/>
                          <w:sz w:val="14"/>
                          <w:szCs w:val="14"/>
                        </w:rPr>
                        <w:t>Perceived or actual competitive:</w:t>
                      </w:r>
                    </w:p>
                    <w:p w:rsidR="00E74C18" w:rsidRPr="007B6733" w:rsidRDefault="00E74C18" w:rsidP="00C31C6E">
                      <w:pPr>
                        <w:ind w:left="480" w:hanging="240"/>
                        <w:rPr>
                          <w:rFonts w:ascii="Arial" w:hAnsi="Arial" w:cs="Arial"/>
                          <w:sz w:val="14"/>
                          <w:szCs w:val="14"/>
                        </w:rPr>
                      </w:pPr>
                      <w:r w:rsidRPr="007B6733">
                        <w:rPr>
                          <w:rFonts w:ascii="Arial" w:hAnsi="Arial" w:cs="Arial"/>
                          <w:sz w:val="14"/>
                          <w:szCs w:val="14"/>
                        </w:rPr>
                        <w:t>Substantive (content) interests</w:t>
                      </w:r>
                    </w:p>
                    <w:p w:rsidR="00E74C18" w:rsidRPr="007B6733" w:rsidRDefault="00E74C18" w:rsidP="00C31C6E">
                      <w:pPr>
                        <w:ind w:left="480" w:hanging="240"/>
                        <w:rPr>
                          <w:rFonts w:ascii="Arial" w:hAnsi="Arial" w:cs="Arial"/>
                          <w:sz w:val="14"/>
                          <w:szCs w:val="14"/>
                        </w:rPr>
                      </w:pPr>
                      <w:r w:rsidRPr="007B6733">
                        <w:rPr>
                          <w:rFonts w:ascii="Arial" w:hAnsi="Arial" w:cs="Arial"/>
                          <w:sz w:val="14"/>
                          <w:szCs w:val="14"/>
                        </w:rPr>
                        <w:t>Procedural interests</w:t>
                      </w:r>
                    </w:p>
                    <w:p w:rsidR="00E74C18" w:rsidRPr="007B6733" w:rsidRDefault="00E74C18" w:rsidP="00C31C6E">
                      <w:pPr>
                        <w:ind w:left="480" w:hanging="240"/>
                        <w:rPr>
                          <w:rFonts w:ascii="Arial" w:hAnsi="Arial" w:cs="Arial"/>
                          <w:sz w:val="14"/>
                          <w:szCs w:val="14"/>
                        </w:rPr>
                      </w:pPr>
                      <w:r w:rsidRPr="007B6733">
                        <w:rPr>
                          <w:rFonts w:ascii="Arial" w:hAnsi="Arial" w:cs="Arial"/>
                          <w:sz w:val="14"/>
                          <w:szCs w:val="14"/>
                        </w:rPr>
                        <w:t>Psychological interests</w:t>
                      </w:r>
                    </w:p>
                  </w:txbxContent>
                </v:textbox>
              </v:shape>
              <v:shape id="_x0000_s1301" type="#_x0000_t202" style="position:absolute;left:3967;top:4714;width:1632;height:1440" fillcolor="#ffc" stroked="f">
                <v:textbox style="mso-next-textbox:#_x0000_s1301">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Data conflicts are caused by</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Lack of information</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Misinformation</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Different views on what is relevant</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Different interpretations of data</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Different assessment procedures</w:t>
                      </w:r>
                    </w:p>
                  </w:txbxContent>
                </v:textbox>
              </v:shape>
              <v:shape id="_x0000_s1302" type="#_x0000_t202" style="position:absolute;left:6799;top:6730;width:1632;height:2064" fillcolor="#ffc" stroked="f">
                <v:textbox style="mso-next-textbox:#_x0000_s1302">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Structural conflicts are caused by</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Destructive patterns of behaviour or interaction</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Unequal control, ownership, or distribution of resources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Unequal power and authority</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Geographic, physical, or environmental factors that hinder cooperation</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Time constraints</w:t>
                      </w:r>
                    </w:p>
                  </w:txbxContent>
                </v:textbox>
              </v:shape>
              <v:shape id="_x0000_s1303" type="#_x0000_t202" style="position:absolute;left:2527;top:6874;width:1968;height:1728" fillcolor="#ffc" stroked="f">
                <v:textbox style="mso-next-textbox:#_x0000_s1303">
                  <w:txbxContent>
                    <w:p w:rsidR="00E74C18" w:rsidRPr="007C54EC" w:rsidRDefault="00E74C18" w:rsidP="00C31C6E">
                      <w:pPr>
                        <w:rPr>
                          <w:rFonts w:ascii="Arial" w:hAnsi="Arial" w:cs="Arial"/>
                          <w:sz w:val="16"/>
                          <w:szCs w:val="16"/>
                          <w:u w:val="single"/>
                        </w:rPr>
                      </w:pPr>
                      <w:r w:rsidRPr="007C54EC">
                        <w:rPr>
                          <w:rFonts w:ascii="Arial" w:hAnsi="Arial" w:cs="Arial"/>
                          <w:sz w:val="16"/>
                          <w:szCs w:val="16"/>
                          <w:u w:val="single"/>
                        </w:rPr>
                        <w:t>Relationship conflicts are caused by</w:t>
                      </w:r>
                    </w:p>
                    <w:p w:rsidR="00E74C18" w:rsidRDefault="00E74C18" w:rsidP="00C31C6E">
                      <w:pPr>
                        <w:rPr>
                          <w:rFonts w:ascii="Arial" w:hAnsi="Arial" w:cs="Arial"/>
                          <w:sz w:val="14"/>
                        </w:rPr>
                      </w:pPr>
                      <w:r>
                        <w:rPr>
                          <w:rFonts w:ascii="Arial" w:hAnsi="Arial" w:cs="Arial"/>
                          <w:sz w:val="14"/>
                        </w:rPr>
                        <w:t>Strong emotions</w:t>
                      </w:r>
                    </w:p>
                    <w:p w:rsidR="00E74C18" w:rsidRDefault="00E74C18" w:rsidP="00C31C6E">
                      <w:pPr>
                        <w:rPr>
                          <w:rFonts w:ascii="Arial" w:hAnsi="Arial" w:cs="Arial"/>
                          <w:sz w:val="14"/>
                        </w:rPr>
                      </w:pPr>
                      <w:r>
                        <w:rPr>
                          <w:rFonts w:ascii="Arial" w:hAnsi="Arial" w:cs="Arial"/>
                          <w:sz w:val="14"/>
                        </w:rPr>
                        <w:t>Misperceptions or stereotypes</w:t>
                      </w:r>
                    </w:p>
                    <w:p w:rsidR="00E74C18" w:rsidRDefault="00E74C18" w:rsidP="00C31C6E">
                      <w:pPr>
                        <w:rPr>
                          <w:rFonts w:ascii="Arial" w:hAnsi="Arial" w:cs="Arial"/>
                          <w:sz w:val="14"/>
                        </w:rPr>
                      </w:pPr>
                      <w:r>
                        <w:rPr>
                          <w:rFonts w:ascii="Arial" w:hAnsi="Arial" w:cs="Arial"/>
                          <w:sz w:val="14"/>
                        </w:rPr>
                        <w:t>Poor communication or miscommunication</w:t>
                      </w:r>
                    </w:p>
                    <w:p w:rsidR="00E74C18" w:rsidRPr="00BC3FF5" w:rsidRDefault="00E74C18" w:rsidP="00C31C6E">
                      <w:pPr>
                        <w:rPr>
                          <w:rFonts w:ascii="Arial" w:hAnsi="Arial" w:cs="Arial"/>
                          <w:sz w:val="14"/>
                        </w:rPr>
                      </w:pPr>
                      <w:r>
                        <w:rPr>
                          <w:rFonts w:ascii="Arial" w:hAnsi="Arial" w:cs="Arial"/>
                          <w:sz w:val="14"/>
                        </w:rPr>
                        <w:t>Repetitive negative behavior</w:t>
                      </w:r>
                    </w:p>
                  </w:txbxContent>
                </v:textbox>
              </v:shape>
              <v:shape id="_x0000_s1304" type="#_x0000_t202" style="position:absolute;left:4495;top:8458;width:2016;height:1152" fillcolor="#ffc" stroked="f">
                <v:textbox style="mso-next-textbox:#_x0000_s1304">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Value conflicts are caused by</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Different criteria for evaluating ideas or behavior</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Exclusive intrinsically valuable goals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Different ways of life, ideology, and religion</w:t>
                      </w:r>
                    </w:p>
                  </w:txbxContent>
                </v:textbox>
              </v:shape>
              <v:line id="_x0000_s1305" style="position:absolute;flip:y" from="2527,9034" to="2719,10327">
                <v:stroke endarrow="block"/>
              </v:line>
              <v:line id="_x0000_s1312" style="position:absolute;flip:x" from="7767,4574" to="8228,5438" o:regroupid="1">
                <v:stroke endarrow="block"/>
              </v:line>
              <v:line id="_x0000_s1311" style="position:absolute" from="3072,4282" to="3533,5434" o:regroupid="1">
                <v:stroke endarrow="block"/>
              </v:line>
            </v:group>
            <v:shape id="_x0000_s1306" type="#_x0000_t202" style="position:absolute;left:1738;top:2103;width:3434;height:2382" o:regroupid="1" stroked="f">
              <v:textbox style="mso-next-textbox:#_x0000_s1306">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Possible Data Interventions</w:t>
                    </w:r>
                  </w:p>
                  <w:p w:rsidR="00E74C18" w:rsidRPr="007B6733" w:rsidRDefault="00E74C18" w:rsidP="00C31C6E">
                    <w:pPr>
                      <w:ind w:left="238" w:hanging="238"/>
                      <w:rPr>
                        <w:rFonts w:ascii="Arial" w:hAnsi="Arial" w:cs="Arial"/>
                        <w:sz w:val="14"/>
                        <w:szCs w:val="14"/>
                      </w:rPr>
                    </w:pPr>
                    <w:r w:rsidRPr="007B6733">
                      <w:rPr>
                        <w:rFonts w:ascii="Arial" w:hAnsi="Arial" w:cs="Arial"/>
                        <w:sz w:val="14"/>
                        <w:szCs w:val="14"/>
                      </w:rPr>
                      <w:t>Reach agreement on what data are important</w:t>
                    </w:r>
                  </w:p>
                  <w:p w:rsidR="00E74C18" w:rsidRPr="007B6733" w:rsidRDefault="00E74C18" w:rsidP="00C31C6E">
                    <w:pPr>
                      <w:ind w:left="238" w:hanging="238"/>
                      <w:rPr>
                        <w:rFonts w:ascii="Arial" w:hAnsi="Arial" w:cs="Arial"/>
                        <w:sz w:val="14"/>
                        <w:szCs w:val="14"/>
                      </w:rPr>
                    </w:pPr>
                    <w:r w:rsidRPr="007B6733">
                      <w:rPr>
                        <w:rFonts w:ascii="Arial" w:hAnsi="Arial" w:cs="Arial"/>
                        <w:sz w:val="14"/>
                        <w:szCs w:val="14"/>
                      </w:rPr>
                      <w:t>Agree on process to collect data</w:t>
                    </w:r>
                  </w:p>
                  <w:p w:rsidR="00E74C18" w:rsidRPr="007B6733" w:rsidRDefault="00E74C18" w:rsidP="00C31C6E">
                    <w:pPr>
                      <w:ind w:left="238" w:hanging="238"/>
                      <w:rPr>
                        <w:rFonts w:ascii="Arial" w:hAnsi="Arial" w:cs="Arial"/>
                        <w:sz w:val="14"/>
                        <w:szCs w:val="14"/>
                      </w:rPr>
                    </w:pPr>
                    <w:r w:rsidRPr="007B6733">
                      <w:rPr>
                        <w:rFonts w:ascii="Arial" w:hAnsi="Arial" w:cs="Arial"/>
                        <w:sz w:val="14"/>
                        <w:szCs w:val="14"/>
                      </w:rPr>
                      <w:t>Develop common criteria to assess data</w:t>
                    </w:r>
                  </w:p>
                  <w:p w:rsidR="00E74C18" w:rsidRPr="007B6733" w:rsidRDefault="00E74C18" w:rsidP="00C31C6E">
                    <w:pPr>
                      <w:ind w:left="238" w:hanging="238"/>
                      <w:rPr>
                        <w:rFonts w:ascii="Arial" w:hAnsi="Arial" w:cs="Arial"/>
                        <w:sz w:val="14"/>
                        <w:szCs w:val="14"/>
                      </w:rPr>
                    </w:pPr>
                    <w:r w:rsidRPr="007B6733">
                      <w:rPr>
                        <w:rFonts w:ascii="Arial" w:hAnsi="Arial" w:cs="Arial"/>
                        <w:sz w:val="14"/>
                        <w:szCs w:val="14"/>
                      </w:rPr>
                      <w:t>Use third-party experts to gain outside opinion or break deadlocks</w:t>
                    </w:r>
                  </w:p>
                </w:txbxContent>
              </v:textbox>
            </v:shape>
            <v:shape id="_x0000_s1307" type="#_x0000_t202" style="position:absolute;left:6508;top:1923;width:3244;height:3237" o:regroupid="1" stroked="f">
              <v:textbox style="mso-next-textbox:#_x0000_s1307">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Possible Interest-Based Interventions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Focus on interests, not positions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Look for objective criteria</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Develop integrative solutions that address needs of all parties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Search for ways to expand options or resources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Develop trade-offs to satisfy interests of different strengths</w:t>
                    </w:r>
                  </w:p>
                </w:txbxContent>
              </v:textbox>
            </v:shape>
            <v:shape id="_x0000_s1308" type="#_x0000_t202" style="position:absolute;left:975;top:12003;width:3154;height:2703" o:regroupid="1" stroked="f">
              <v:textbox style="mso-next-textbox:#_x0000_s1308">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Possible Relationship Interventions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Control expression of emotions through procedure, ground rules, caucuses, and so forth</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Promote expression of emotions by legitimizing feelings and providing a process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Clarify perceptions and build positive perceptions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Improve quality and quantity of communication</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Block negative repetitive behavior by changing structure</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Encourage positive problem-solving attitudes</w:t>
                    </w:r>
                  </w:p>
                </w:txbxContent>
              </v:textbox>
            </v:shape>
            <v:shape id="_x0000_s1309" type="#_x0000_t202" style="position:absolute;left:4219;top:12543;width:2416;height:1949" o:regroupid="1" stroked="f">
              <v:textbox style="mso-next-textbox:#_x0000_s1309">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Possible Value-Related Interventions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Avoid defining problem in terms of value</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Allow parties to agree and to disagree</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Create spheres of influence in which one set of values dominates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Search for superordinate goal that all parties share</w:t>
                    </w:r>
                  </w:p>
                </w:txbxContent>
              </v:textbox>
            </v:shape>
            <v:shape id="_x0000_s1310" type="#_x0000_t202" style="position:absolute;left:6890;top:12183;width:3205;height:2880" o:regroupid="1" stroked="f">
              <v:textbox style="mso-next-textbox:#_x0000_s1310">
                <w:txbxContent>
                  <w:p w:rsidR="00E74C18" w:rsidRPr="007B6733" w:rsidRDefault="00E74C18" w:rsidP="00C31C6E">
                    <w:pPr>
                      <w:rPr>
                        <w:rFonts w:ascii="Arial" w:hAnsi="Arial" w:cs="Arial"/>
                        <w:sz w:val="14"/>
                        <w:szCs w:val="14"/>
                        <w:u w:val="single"/>
                      </w:rPr>
                    </w:pPr>
                    <w:r w:rsidRPr="007B6733">
                      <w:rPr>
                        <w:rFonts w:ascii="Arial" w:hAnsi="Arial" w:cs="Arial"/>
                        <w:sz w:val="14"/>
                        <w:szCs w:val="14"/>
                        <w:u w:val="single"/>
                      </w:rPr>
                      <w:t>Possible Structural Interventions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Clearly define and change roles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Replace destructive behavior patterns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Reallocate ownership or control of resources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Establish a fair and mutually acceptable decision-making process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Change negotiation process from positional to interest-based bargaining</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Modify means of influence used by parties (less coercion, more persuasion)</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Change physical and environmental relationships of parties (closeness and distance)</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Modify external pressures on parties</w:t>
                    </w:r>
                  </w:p>
                  <w:p w:rsidR="00E74C18" w:rsidRPr="007B6733" w:rsidRDefault="00E74C18" w:rsidP="00C31C6E">
                    <w:pPr>
                      <w:ind w:left="240" w:hanging="240"/>
                      <w:rPr>
                        <w:rFonts w:ascii="Arial" w:hAnsi="Arial" w:cs="Arial"/>
                        <w:sz w:val="14"/>
                        <w:szCs w:val="14"/>
                      </w:rPr>
                    </w:pPr>
                    <w:r w:rsidRPr="007B6733">
                      <w:rPr>
                        <w:rFonts w:ascii="Arial" w:hAnsi="Arial" w:cs="Arial"/>
                        <w:sz w:val="14"/>
                        <w:szCs w:val="14"/>
                      </w:rPr>
                      <w:t>Change time constraints (more or less time)</w:t>
                    </w:r>
                  </w:p>
                </w:txbxContent>
              </v:textbox>
            </v:shape>
            <v:line id="_x0000_s1313" style="position:absolute;flip:y" from="5681,12126" to="5681,12486" o:regroupid="1">
              <v:stroke endarrow="block"/>
            </v:line>
            <v:line id="_x0000_s1314" style="position:absolute;flip:y" from="9127,10563" to="9353,12003" o:regroupid="1">
              <v:stroke endarrow="block"/>
            </v:line>
          </v:group>
        </w:pict>
      </w: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C31C6E" w:rsidRDefault="00C31C6E" w:rsidP="00C31C6E">
      <w:pPr>
        <w:rPr>
          <w:lang w:val="en-AU" w:bidi="ar-SA"/>
        </w:rPr>
      </w:pPr>
    </w:p>
    <w:p w:rsidR="00F60031" w:rsidRDefault="00F60031" w:rsidP="00C31C6E">
      <w:pPr>
        <w:rPr>
          <w:lang w:val="en-AU" w:bidi="ar-SA"/>
        </w:rPr>
      </w:pPr>
    </w:p>
    <w:p w:rsidR="00F60031" w:rsidRDefault="00F60031" w:rsidP="00C31C6E">
      <w:pPr>
        <w:rPr>
          <w:lang w:val="en-AU" w:bidi="ar-SA"/>
        </w:rPr>
      </w:pPr>
    </w:p>
    <w:p w:rsidR="00F60031" w:rsidRDefault="00F60031" w:rsidP="00C31C6E">
      <w:pPr>
        <w:rPr>
          <w:lang w:val="en-AU" w:bidi="ar-SA"/>
        </w:rPr>
      </w:pPr>
    </w:p>
    <w:p w:rsidR="00F60031" w:rsidRDefault="00F60031" w:rsidP="00C31C6E">
      <w:pPr>
        <w:rPr>
          <w:lang w:val="en-AU" w:bidi="ar-SA"/>
        </w:rPr>
      </w:pPr>
    </w:p>
    <w:p w:rsidR="00F60031" w:rsidRDefault="00F60031" w:rsidP="00C31C6E">
      <w:pPr>
        <w:rPr>
          <w:lang w:val="en-AU" w:bidi="ar-SA"/>
        </w:rPr>
      </w:pPr>
    </w:p>
    <w:p w:rsidR="00F60031" w:rsidRDefault="00F60031" w:rsidP="00C31C6E">
      <w:pPr>
        <w:rPr>
          <w:lang w:val="en-AU" w:bidi="ar-SA"/>
        </w:rPr>
      </w:pPr>
    </w:p>
    <w:p w:rsidR="00F60031" w:rsidRDefault="00F60031" w:rsidP="00C31C6E">
      <w:pPr>
        <w:rPr>
          <w:lang w:val="en-AU" w:bidi="ar-SA"/>
        </w:rPr>
      </w:pPr>
    </w:p>
    <w:p w:rsidR="00F60031" w:rsidRPr="00C31C6E" w:rsidRDefault="00F60031" w:rsidP="00C31C6E">
      <w:pPr>
        <w:rPr>
          <w:lang w:val="en-AU" w:bidi="ar-SA"/>
        </w:rPr>
      </w:pPr>
    </w:p>
    <w:p w:rsidR="00F60031" w:rsidRDefault="00F60031" w:rsidP="00C650FD">
      <w:pPr>
        <w:pStyle w:val="Heading2"/>
        <w:rPr>
          <w:lang w:val="en-AU"/>
        </w:rPr>
      </w:pPr>
      <w:bookmarkStart w:id="252" w:name="_Toc263353027"/>
      <w:r>
        <w:rPr>
          <w:lang w:val="en-AU"/>
        </w:rPr>
        <w:t>conflict diagnosis</w:t>
      </w:r>
      <w:bookmarkEnd w:id="252"/>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5"/>
        <w:gridCol w:w="3713"/>
        <w:gridCol w:w="3574"/>
      </w:tblGrid>
      <w:tr w:rsidR="00F60031" w:rsidRPr="009041E4">
        <w:trPr>
          <w:jc w:val="center"/>
        </w:trPr>
        <w:tc>
          <w:tcPr>
            <w:tcW w:w="8561" w:type="dxa"/>
            <w:gridSpan w:val="3"/>
          </w:tcPr>
          <w:p w:rsidR="00F60031" w:rsidRPr="009041E4" w:rsidRDefault="00F60031" w:rsidP="001A4BA4">
            <w:pPr>
              <w:spacing w:before="100" w:after="100"/>
              <w:jc w:val="center"/>
              <w:rPr>
                <w:b/>
                <w:color w:val="000000"/>
              </w:rPr>
            </w:pPr>
            <w:r w:rsidRPr="009041E4">
              <w:rPr>
                <w:b/>
                <w:color w:val="000000"/>
              </w:rPr>
              <w:t>Conflict diagnosis</w:t>
            </w:r>
          </w:p>
        </w:tc>
      </w:tr>
      <w:tr w:rsidR="00F60031" w:rsidRPr="009041E4">
        <w:trPr>
          <w:jc w:val="center"/>
        </w:trPr>
        <w:tc>
          <w:tcPr>
            <w:tcW w:w="1933" w:type="dxa"/>
          </w:tcPr>
          <w:p w:rsidR="00F60031" w:rsidRPr="009041E4" w:rsidRDefault="00F60031" w:rsidP="001A4BA4">
            <w:pPr>
              <w:spacing w:before="100" w:after="100"/>
              <w:jc w:val="both"/>
              <w:rPr>
                <w:b/>
                <w:color w:val="000000"/>
              </w:rPr>
            </w:pPr>
            <w:r w:rsidRPr="009041E4">
              <w:rPr>
                <w:b/>
                <w:color w:val="000000"/>
              </w:rPr>
              <w:t>Conflict category</w:t>
            </w:r>
          </w:p>
        </w:tc>
        <w:tc>
          <w:tcPr>
            <w:tcW w:w="3377" w:type="dxa"/>
          </w:tcPr>
          <w:p w:rsidR="00F60031" w:rsidRPr="009041E4" w:rsidRDefault="00F60031" w:rsidP="001A4BA4">
            <w:pPr>
              <w:spacing w:before="100" w:after="100"/>
              <w:jc w:val="both"/>
              <w:rPr>
                <w:b/>
                <w:color w:val="000000"/>
              </w:rPr>
            </w:pPr>
            <w:r w:rsidRPr="009041E4">
              <w:rPr>
                <w:b/>
                <w:color w:val="000000"/>
              </w:rPr>
              <w:t>Causes of conflict</w:t>
            </w:r>
          </w:p>
        </w:tc>
        <w:tc>
          <w:tcPr>
            <w:tcW w:w="3251" w:type="dxa"/>
          </w:tcPr>
          <w:p w:rsidR="00F60031" w:rsidRPr="009041E4" w:rsidRDefault="00F60031" w:rsidP="001A4BA4">
            <w:pPr>
              <w:spacing w:before="100" w:after="100"/>
              <w:jc w:val="both"/>
              <w:rPr>
                <w:b/>
                <w:color w:val="000000"/>
              </w:rPr>
            </w:pPr>
            <w:r w:rsidRPr="009041E4">
              <w:rPr>
                <w:b/>
                <w:color w:val="000000"/>
              </w:rPr>
              <w:t>Possible interventions/strategies</w:t>
            </w:r>
          </w:p>
        </w:tc>
      </w:tr>
      <w:tr w:rsidR="00F60031" w:rsidRPr="009041E4">
        <w:trPr>
          <w:trHeight w:val="1156"/>
          <w:jc w:val="center"/>
        </w:trPr>
        <w:tc>
          <w:tcPr>
            <w:tcW w:w="1933" w:type="dxa"/>
            <w:vAlign w:val="center"/>
          </w:tcPr>
          <w:p w:rsidR="00F60031" w:rsidRPr="009041E4" w:rsidRDefault="00F60031" w:rsidP="001A4BA4">
            <w:pPr>
              <w:jc w:val="both"/>
              <w:rPr>
                <w:color w:val="000000"/>
                <w:sz w:val="22"/>
                <w:szCs w:val="22"/>
              </w:rPr>
            </w:pPr>
            <w:r w:rsidRPr="009041E4">
              <w:rPr>
                <w:color w:val="000000"/>
                <w:sz w:val="22"/>
                <w:szCs w:val="22"/>
              </w:rPr>
              <w:t>Interest</w:t>
            </w:r>
          </w:p>
          <w:p w:rsidR="00F60031" w:rsidRPr="009041E4" w:rsidRDefault="00F60031" w:rsidP="001A4BA4">
            <w:pPr>
              <w:jc w:val="both"/>
              <w:rPr>
                <w:color w:val="000000"/>
                <w:sz w:val="22"/>
                <w:szCs w:val="22"/>
              </w:rPr>
            </w:pPr>
            <w:r w:rsidRPr="009041E4">
              <w:rPr>
                <w:color w:val="000000"/>
                <w:sz w:val="22"/>
                <w:szCs w:val="22"/>
              </w:rPr>
              <w:t>(Goals/objectives)</w:t>
            </w:r>
          </w:p>
        </w:tc>
        <w:tc>
          <w:tcPr>
            <w:tcW w:w="3377" w:type="dxa"/>
            <w:vAlign w:val="center"/>
          </w:tcPr>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Neither party can achieve their differing goals/objectives without assistance from the other</w:t>
            </w:r>
          </w:p>
        </w:tc>
        <w:tc>
          <w:tcPr>
            <w:tcW w:w="3251" w:type="dxa"/>
            <w:vAlign w:val="center"/>
          </w:tcPr>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Focus on interests not positions</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Stress implications of non-settlement</w:t>
            </w:r>
          </w:p>
        </w:tc>
      </w:tr>
      <w:tr w:rsidR="00F60031" w:rsidRPr="009041E4">
        <w:trPr>
          <w:trHeight w:val="2069"/>
          <w:jc w:val="center"/>
        </w:trPr>
        <w:tc>
          <w:tcPr>
            <w:tcW w:w="1933" w:type="dxa"/>
            <w:vAlign w:val="center"/>
          </w:tcPr>
          <w:p w:rsidR="00F60031" w:rsidRPr="009041E4" w:rsidRDefault="00F60031" w:rsidP="001A4BA4">
            <w:pPr>
              <w:jc w:val="both"/>
              <w:rPr>
                <w:color w:val="000000"/>
                <w:sz w:val="22"/>
                <w:szCs w:val="22"/>
              </w:rPr>
            </w:pPr>
            <w:r w:rsidRPr="009041E4">
              <w:rPr>
                <w:color w:val="000000"/>
                <w:sz w:val="22"/>
                <w:szCs w:val="22"/>
              </w:rPr>
              <w:t>Data (information)</w:t>
            </w:r>
          </w:p>
        </w:tc>
        <w:tc>
          <w:tcPr>
            <w:tcW w:w="3377" w:type="dxa"/>
            <w:vAlign w:val="center"/>
          </w:tcPr>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Lack of information or conflicting information</w:t>
            </w:r>
          </w:p>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Figures, data or documents incorrect/incomplete or differently interpreted</w:t>
            </w:r>
          </w:p>
        </w:tc>
        <w:tc>
          <w:tcPr>
            <w:tcW w:w="3251" w:type="dxa"/>
            <w:vAlign w:val="center"/>
          </w:tcPr>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Agree on what date is important</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Organise for party to obtain necessary data</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Find, correct, supplement data</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Develop objective criteria to evaluate information</w:t>
            </w:r>
          </w:p>
        </w:tc>
      </w:tr>
      <w:tr w:rsidR="00F60031" w:rsidRPr="009041E4">
        <w:trPr>
          <w:trHeight w:val="1304"/>
          <w:jc w:val="center"/>
        </w:trPr>
        <w:tc>
          <w:tcPr>
            <w:tcW w:w="1933" w:type="dxa"/>
            <w:vAlign w:val="center"/>
          </w:tcPr>
          <w:p w:rsidR="00F60031" w:rsidRPr="009041E4" w:rsidRDefault="00F60031" w:rsidP="001A4BA4">
            <w:pPr>
              <w:jc w:val="both"/>
              <w:rPr>
                <w:color w:val="000000"/>
                <w:sz w:val="22"/>
                <w:szCs w:val="22"/>
              </w:rPr>
            </w:pPr>
            <w:r w:rsidRPr="009041E4">
              <w:rPr>
                <w:color w:val="000000"/>
                <w:sz w:val="22"/>
                <w:szCs w:val="22"/>
              </w:rPr>
              <w:t>Relationship</w:t>
            </w:r>
          </w:p>
        </w:tc>
        <w:tc>
          <w:tcPr>
            <w:tcW w:w="3377" w:type="dxa"/>
            <w:vAlign w:val="center"/>
          </w:tcPr>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Strong emotions</w:t>
            </w:r>
          </w:p>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Pattern of negative behaviour</w:t>
            </w:r>
          </w:p>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The grieving process</w:t>
            </w:r>
          </w:p>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Psychological problems</w:t>
            </w:r>
          </w:p>
        </w:tc>
        <w:tc>
          <w:tcPr>
            <w:tcW w:w="3251" w:type="dxa"/>
            <w:vAlign w:val="center"/>
          </w:tcPr>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Acknowledge and validate emotions</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Avoid negativity through strict control of process</w:t>
            </w:r>
          </w:p>
        </w:tc>
      </w:tr>
      <w:tr w:rsidR="00F60031" w:rsidRPr="009041E4">
        <w:trPr>
          <w:trHeight w:val="1471"/>
          <w:jc w:val="center"/>
        </w:trPr>
        <w:tc>
          <w:tcPr>
            <w:tcW w:w="1933" w:type="dxa"/>
            <w:vAlign w:val="center"/>
          </w:tcPr>
          <w:p w:rsidR="00F60031" w:rsidRPr="009041E4" w:rsidRDefault="00F60031" w:rsidP="001A4BA4">
            <w:pPr>
              <w:jc w:val="both"/>
              <w:rPr>
                <w:color w:val="000000"/>
                <w:sz w:val="22"/>
                <w:szCs w:val="22"/>
              </w:rPr>
            </w:pPr>
            <w:r w:rsidRPr="009041E4">
              <w:rPr>
                <w:color w:val="000000"/>
                <w:sz w:val="22"/>
                <w:szCs w:val="22"/>
              </w:rPr>
              <w:t>Structural</w:t>
            </w:r>
          </w:p>
        </w:tc>
        <w:tc>
          <w:tcPr>
            <w:tcW w:w="3377" w:type="dxa"/>
            <w:vAlign w:val="center"/>
          </w:tcPr>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Geographic or physical factors that hinder settlement</w:t>
            </w:r>
          </w:p>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Unequal access to authority, information, resources, time and other sources of power</w:t>
            </w:r>
          </w:p>
        </w:tc>
        <w:tc>
          <w:tcPr>
            <w:tcW w:w="3251" w:type="dxa"/>
            <w:vAlign w:val="center"/>
          </w:tcPr>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Emphasise different sources of power</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Ensure fair decision-making processes</w:t>
            </w:r>
          </w:p>
        </w:tc>
      </w:tr>
      <w:tr w:rsidR="00F60031" w:rsidRPr="009041E4">
        <w:trPr>
          <w:trHeight w:val="1249"/>
          <w:jc w:val="center"/>
        </w:trPr>
        <w:tc>
          <w:tcPr>
            <w:tcW w:w="1933" w:type="dxa"/>
            <w:vAlign w:val="center"/>
          </w:tcPr>
          <w:p w:rsidR="00F60031" w:rsidRPr="009041E4" w:rsidRDefault="00F60031" w:rsidP="001A4BA4">
            <w:pPr>
              <w:jc w:val="both"/>
              <w:rPr>
                <w:color w:val="000000"/>
                <w:sz w:val="22"/>
                <w:szCs w:val="22"/>
              </w:rPr>
            </w:pPr>
            <w:r w:rsidRPr="009041E4">
              <w:rPr>
                <w:color w:val="000000"/>
                <w:sz w:val="22"/>
                <w:szCs w:val="22"/>
              </w:rPr>
              <w:t>Value</w:t>
            </w:r>
          </w:p>
        </w:tc>
        <w:tc>
          <w:tcPr>
            <w:tcW w:w="3377" w:type="dxa"/>
            <w:vAlign w:val="center"/>
          </w:tcPr>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Competing ideologies/world views</w:t>
            </w:r>
          </w:p>
          <w:p w:rsidR="00F60031" w:rsidRPr="009041E4" w:rsidRDefault="00F60031" w:rsidP="00AA1AC2">
            <w:pPr>
              <w:numPr>
                <w:ilvl w:val="0"/>
                <w:numId w:val="177"/>
              </w:numPr>
              <w:tabs>
                <w:tab w:val="clear" w:pos="720"/>
              </w:tabs>
              <w:spacing w:before="0" w:after="0" w:line="240" w:lineRule="auto"/>
              <w:ind w:left="384"/>
              <w:jc w:val="both"/>
              <w:rPr>
                <w:color w:val="000000"/>
                <w:sz w:val="22"/>
                <w:szCs w:val="22"/>
              </w:rPr>
            </w:pPr>
            <w:r w:rsidRPr="009041E4">
              <w:rPr>
                <w:color w:val="000000"/>
                <w:sz w:val="22"/>
                <w:szCs w:val="22"/>
              </w:rPr>
              <w:t>Religious and cultural values, basic life assumptions</w:t>
            </w:r>
          </w:p>
        </w:tc>
        <w:tc>
          <w:tcPr>
            <w:tcW w:w="3251" w:type="dxa"/>
            <w:vAlign w:val="center"/>
          </w:tcPr>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Focus on tangible interests</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Search for overarching goals</w:t>
            </w:r>
          </w:p>
          <w:p w:rsidR="00F60031" w:rsidRPr="009041E4" w:rsidRDefault="00F60031" w:rsidP="00AA1AC2">
            <w:pPr>
              <w:numPr>
                <w:ilvl w:val="0"/>
                <w:numId w:val="177"/>
              </w:numPr>
              <w:tabs>
                <w:tab w:val="clear" w:pos="720"/>
              </w:tabs>
              <w:spacing w:before="0" w:after="0" w:line="240" w:lineRule="auto"/>
              <w:ind w:left="275"/>
              <w:jc w:val="both"/>
              <w:rPr>
                <w:color w:val="000000"/>
                <w:sz w:val="22"/>
                <w:szCs w:val="22"/>
              </w:rPr>
            </w:pPr>
            <w:r w:rsidRPr="009041E4">
              <w:rPr>
                <w:color w:val="000000"/>
                <w:sz w:val="22"/>
                <w:szCs w:val="22"/>
              </w:rPr>
              <w:t>Educate on ‘live and let live’</w:t>
            </w:r>
          </w:p>
        </w:tc>
      </w:tr>
    </w:tbl>
    <w:p w:rsidR="001062E9" w:rsidRPr="00491BA3" w:rsidRDefault="001062E9" w:rsidP="00C650FD">
      <w:pPr>
        <w:pStyle w:val="Heading2"/>
      </w:pPr>
      <w:bookmarkStart w:id="253" w:name="_Toc263353028"/>
      <w:r w:rsidRPr="00491BA3">
        <w:rPr>
          <w:lang w:val="en-AU"/>
        </w:rPr>
        <w:t>Data/information conflict</w:t>
      </w:r>
      <w:bookmarkEnd w:id="253"/>
    </w:p>
    <w:p w:rsidR="001062E9" w:rsidRPr="00C650FD" w:rsidRDefault="001062E9" w:rsidP="00AA1AC2">
      <w:pPr>
        <w:numPr>
          <w:ilvl w:val="0"/>
          <w:numId w:val="171"/>
        </w:numPr>
      </w:pPr>
      <w:r w:rsidRPr="00491BA3">
        <w:rPr>
          <w:lang w:val="en-AU"/>
        </w:rPr>
        <w:t>Lack of information</w:t>
      </w:r>
    </w:p>
    <w:p w:rsidR="00C650FD" w:rsidRPr="00491BA3" w:rsidRDefault="00C650FD" w:rsidP="00AA1AC2">
      <w:pPr>
        <w:numPr>
          <w:ilvl w:val="1"/>
          <w:numId w:val="171"/>
        </w:numPr>
      </w:pPr>
      <w:r>
        <w:rPr>
          <w:lang w:val="en-AU"/>
        </w:rPr>
        <w:t xml:space="preserve">E.g. in a family dispute a husband and wife may not know when a parenting centre is open etc </w:t>
      </w:r>
    </w:p>
    <w:p w:rsidR="001062E9" w:rsidRPr="00491BA3" w:rsidRDefault="001062E9" w:rsidP="00AA1AC2">
      <w:pPr>
        <w:numPr>
          <w:ilvl w:val="0"/>
          <w:numId w:val="171"/>
        </w:numPr>
      </w:pPr>
      <w:r w:rsidRPr="00491BA3">
        <w:rPr>
          <w:lang w:val="en-AU"/>
        </w:rPr>
        <w:t>Misinformation</w:t>
      </w:r>
    </w:p>
    <w:p w:rsidR="001062E9" w:rsidRPr="00491BA3" w:rsidRDefault="001062E9" w:rsidP="00AA1AC2">
      <w:pPr>
        <w:numPr>
          <w:ilvl w:val="0"/>
          <w:numId w:val="171"/>
        </w:numPr>
      </w:pPr>
      <w:r w:rsidRPr="00491BA3">
        <w:rPr>
          <w:lang w:val="en-AU"/>
        </w:rPr>
        <w:t xml:space="preserve">Different </w:t>
      </w:r>
    </w:p>
    <w:p w:rsidR="001062E9" w:rsidRPr="00491BA3" w:rsidRDefault="001062E9" w:rsidP="00AA1AC2">
      <w:pPr>
        <w:numPr>
          <w:ilvl w:val="1"/>
          <w:numId w:val="171"/>
        </w:numPr>
      </w:pPr>
      <w:r w:rsidRPr="00491BA3">
        <w:rPr>
          <w:lang w:val="en-AU"/>
        </w:rPr>
        <w:t>views on what is relevant</w:t>
      </w:r>
    </w:p>
    <w:p w:rsidR="001062E9" w:rsidRPr="00491BA3" w:rsidRDefault="001062E9" w:rsidP="00AA1AC2">
      <w:pPr>
        <w:numPr>
          <w:ilvl w:val="1"/>
          <w:numId w:val="171"/>
        </w:numPr>
      </w:pPr>
      <w:r w:rsidRPr="00491BA3">
        <w:rPr>
          <w:lang w:val="en-AU"/>
        </w:rPr>
        <w:t>interpretations of data</w:t>
      </w:r>
    </w:p>
    <w:p w:rsidR="001062E9" w:rsidRPr="00491BA3" w:rsidRDefault="001062E9" w:rsidP="00AA1AC2">
      <w:pPr>
        <w:numPr>
          <w:ilvl w:val="1"/>
          <w:numId w:val="171"/>
        </w:numPr>
      </w:pPr>
      <w:r w:rsidRPr="00491BA3">
        <w:rPr>
          <w:lang w:val="en-AU"/>
        </w:rPr>
        <w:t>assessment procedures</w:t>
      </w:r>
    </w:p>
    <w:p w:rsidR="001062E9" w:rsidRPr="00491BA3" w:rsidRDefault="001062E9" w:rsidP="00AA1AC2">
      <w:pPr>
        <w:numPr>
          <w:ilvl w:val="0"/>
          <w:numId w:val="171"/>
        </w:numPr>
      </w:pPr>
      <w:r w:rsidRPr="00491BA3">
        <w:rPr>
          <w:lang w:val="en-AU"/>
        </w:rPr>
        <w:t>Macro example: WMD</w:t>
      </w:r>
    </w:p>
    <w:p w:rsidR="001062E9" w:rsidRPr="00491BA3" w:rsidRDefault="001062E9" w:rsidP="00C650FD">
      <w:pPr>
        <w:pStyle w:val="Heading3"/>
      </w:pPr>
      <w:bookmarkStart w:id="254" w:name="_Toc263353029"/>
      <w:r w:rsidRPr="00491BA3">
        <w:rPr>
          <w:lang w:val="en-AU"/>
        </w:rPr>
        <w:t>Data/information conflict interventions</w:t>
      </w:r>
      <w:bookmarkEnd w:id="254"/>
    </w:p>
    <w:p w:rsidR="001062E9" w:rsidRPr="00491BA3" w:rsidRDefault="001062E9" w:rsidP="00AA1AC2">
      <w:pPr>
        <w:numPr>
          <w:ilvl w:val="0"/>
          <w:numId w:val="171"/>
        </w:numPr>
      </w:pPr>
      <w:r w:rsidRPr="00491BA3">
        <w:rPr>
          <w:lang w:val="en-AU"/>
        </w:rPr>
        <w:t>Reach agreement on what information is important</w:t>
      </w:r>
    </w:p>
    <w:p w:rsidR="001062E9" w:rsidRPr="00491BA3" w:rsidRDefault="001062E9" w:rsidP="00AA1AC2">
      <w:pPr>
        <w:numPr>
          <w:ilvl w:val="0"/>
          <w:numId w:val="171"/>
        </w:numPr>
      </w:pPr>
      <w:r w:rsidRPr="00491BA3">
        <w:rPr>
          <w:lang w:val="en-AU"/>
        </w:rPr>
        <w:t>Agree on process to collect</w:t>
      </w:r>
    </w:p>
    <w:p w:rsidR="001062E9" w:rsidRPr="00491BA3" w:rsidRDefault="001062E9" w:rsidP="00AA1AC2">
      <w:pPr>
        <w:numPr>
          <w:ilvl w:val="0"/>
          <w:numId w:val="171"/>
        </w:numPr>
      </w:pPr>
      <w:r w:rsidRPr="00491BA3">
        <w:rPr>
          <w:lang w:val="en-AU"/>
        </w:rPr>
        <w:t>Obtain correct information</w:t>
      </w:r>
    </w:p>
    <w:p w:rsidR="001062E9" w:rsidRPr="00491BA3" w:rsidRDefault="001062E9" w:rsidP="00AA1AC2">
      <w:pPr>
        <w:numPr>
          <w:ilvl w:val="0"/>
          <w:numId w:val="171"/>
        </w:numPr>
      </w:pPr>
      <w:r w:rsidRPr="00491BA3">
        <w:rPr>
          <w:lang w:val="en-AU"/>
        </w:rPr>
        <w:t>Develop common criteria to assess information</w:t>
      </w:r>
    </w:p>
    <w:p w:rsidR="001062E9" w:rsidRPr="00491BA3" w:rsidRDefault="001062E9" w:rsidP="00AA1AC2">
      <w:pPr>
        <w:numPr>
          <w:ilvl w:val="0"/>
          <w:numId w:val="171"/>
        </w:numPr>
      </w:pPr>
      <w:r w:rsidRPr="00491BA3">
        <w:rPr>
          <w:lang w:val="en-AU"/>
        </w:rPr>
        <w:t>Use third party experts</w:t>
      </w:r>
    </w:p>
    <w:p w:rsidR="001062E9" w:rsidRPr="00491BA3" w:rsidRDefault="001062E9" w:rsidP="00C650FD">
      <w:pPr>
        <w:pStyle w:val="Heading2"/>
      </w:pPr>
      <w:bookmarkStart w:id="255" w:name="_Toc263353030"/>
      <w:r w:rsidRPr="00491BA3">
        <w:rPr>
          <w:lang w:val="en-AU"/>
        </w:rPr>
        <w:t>Interest/goals/objectives conflicts</w:t>
      </w:r>
      <w:bookmarkEnd w:id="255"/>
    </w:p>
    <w:p w:rsidR="001062E9" w:rsidRPr="00491BA3" w:rsidRDefault="001062E9" w:rsidP="00AA1AC2">
      <w:pPr>
        <w:numPr>
          <w:ilvl w:val="0"/>
          <w:numId w:val="171"/>
        </w:numPr>
      </w:pPr>
      <w:r w:rsidRPr="00491BA3">
        <w:rPr>
          <w:lang w:val="en-AU"/>
        </w:rPr>
        <w:t>Parties have different goals /objectives</w:t>
      </w:r>
    </w:p>
    <w:p w:rsidR="001062E9" w:rsidRPr="00491BA3" w:rsidRDefault="001062E9" w:rsidP="00AA1AC2">
      <w:pPr>
        <w:numPr>
          <w:ilvl w:val="0"/>
          <w:numId w:val="171"/>
        </w:numPr>
      </w:pPr>
      <w:r w:rsidRPr="00491BA3">
        <w:rPr>
          <w:lang w:val="en-AU"/>
        </w:rPr>
        <w:t>Can’t achieve them without assistance from each other</w:t>
      </w:r>
    </w:p>
    <w:p w:rsidR="001062E9" w:rsidRPr="00491BA3" w:rsidRDefault="001062E9" w:rsidP="00AA1AC2">
      <w:pPr>
        <w:numPr>
          <w:ilvl w:val="0"/>
          <w:numId w:val="171"/>
        </w:numPr>
      </w:pPr>
      <w:r w:rsidRPr="00491BA3">
        <w:rPr>
          <w:lang w:val="en-AU"/>
        </w:rPr>
        <w:t>Eg. Interest/goals conflict</w:t>
      </w:r>
    </w:p>
    <w:p w:rsidR="001062E9" w:rsidRPr="00491BA3" w:rsidRDefault="001062E9" w:rsidP="00AA1AC2">
      <w:pPr>
        <w:numPr>
          <w:ilvl w:val="0"/>
          <w:numId w:val="171"/>
        </w:numPr>
      </w:pPr>
      <w:r w:rsidRPr="00491BA3">
        <w:rPr>
          <w:lang w:val="en-AU"/>
        </w:rPr>
        <w:t>Father wants to maintain a relationship with his children</w:t>
      </w:r>
    </w:p>
    <w:p w:rsidR="001062E9" w:rsidRPr="00491BA3" w:rsidRDefault="001062E9" w:rsidP="00AA1AC2">
      <w:pPr>
        <w:numPr>
          <w:ilvl w:val="0"/>
          <w:numId w:val="171"/>
        </w:numPr>
      </w:pPr>
      <w:r w:rsidRPr="00491BA3">
        <w:rPr>
          <w:lang w:val="en-AU"/>
        </w:rPr>
        <w:t xml:space="preserve">Mother does not want children to see their father </w:t>
      </w:r>
    </w:p>
    <w:p w:rsidR="001062E9" w:rsidRPr="00491BA3" w:rsidRDefault="001062E9" w:rsidP="00AA1AC2">
      <w:pPr>
        <w:numPr>
          <w:ilvl w:val="1"/>
          <w:numId w:val="171"/>
        </w:numPr>
      </w:pPr>
      <w:r w:rsidRPr="00491BA3">
        <w:rPr>
          <w:lang w:val="en-AU"/>
        </w:rPr>
        <w:t>eg. allegations of physical abuse</w:t>
      </w:r>
    </w:p>
    <w:p w:rsidR="001062E9" w:rsidRPr="00491BA3" w:rsidRDefault="001062E9" w:rsidP="00C650FD">
      <w:pPr>
        <w:pStyle w:val="Heading3"/>
      </w:pPr>
      <w:bookmarkStart w:id="256" w:name="_Toc263353031"/>
      <w:r w:rsidRPr="00491BA3">
        <w:rPr>
          <w:lang w:val="en-AU"/>
        </w:rPr>
        <w:t>Interests/goals: interventions</w:t>
      </w:r>
      <w:bookmarkEnd w:id="256"/>
    </w:p>
    <w:p w:rsidR="001062E9" w:rsidRPr="00491BA3" w:rsidRDefault="001062E9" w:rsidP="00AA1AC2">
      <w:pPr>
        <w:numPr>
          <w:ilvl w:val="0"/>
          <w:numId w:val="171"/>
        </w:numPr>
      </w:pPr>
      <w:r w:rsidRPr="00491BA3">
        <w:rPr>
          <w:lang w:val="en-AU"/>
        </w:rPr>
        <w:t>Focus on interests, not positions</w:t>
      </w:r>
    </w:p>
    <w:p w:rsidR="001062E9" w:rsidRPr="00491BA3" w:rsidRDefault="001062E9" w:rsidP="00AA1AC2">
      <w:pPr>
        <w:numPr>
          <w:ilvl w:val="0"/>
          <w:numId w:val="171"/>
        </w:numPr>
      </w:pPr>
      <w:r w:rsidRPr="00491BA3">
        <w:rPr>
          <w:lang w:val="en-AU"/>
        </w:rPr>
        <w:t>Look for objective criteria</w:t>
      </w:r>
    </w:p>
    <w:p w:rsidR="001062E9" w:rsidRPr="00491BA3" w:rsidRDefault="001062E9" w:rsidP="00AA1AC2">
      <w:pPr>
        <w:numPr>
          <w:ilvl w:val="0"/>
          <w:numId w:val="171"/>
        </w:numPr>
      </w:pPr>
      <w:r w:rsidRPr="00491BA3">
        <w:rPr>
          <w:lang w:val="en-AU"/>
        </w:rPr>
        <w:t>Develop solutions that address the needs of all</w:t>
      </w:r>
    </w:p>
    <w:p w:rsidR="001062E9" w:rsidRPr="00491BA3" w:rsidRDefault="001062E9" w:rsidP="00AA1AC2">
      <w:pPr>
        <w:numPr>
          <w:ilvl w:val="0"/>
          <w:numId w:val="171"/>
        </w:numPr>
      </w:pPr>
      <w:r w:rsidRPr="00491BA3">
        <w:rPr>
          <w:lang w:val="en-AU"/>
        </w:rPr>
        <w:t>Search for ways to expand options</w:t>
      </w:r>
    </w:p>
    <w:p w:rsidR="001062E9" w:rsidRPr="00C650FD" w:rsidRDefault="001062E9" w:rsidP="00AA1AC2">
      <w:pPr>
        <w:numPr>
          <w:ilvl w:val="0"/>
          <w:numId w:val="171"/>
        </w:numPr>
      </w:pPr>
      <w:r w:rsidRPr="00491BA3">
        <w:rPr>
          <w:lang w:val="en-AU"/>
        </w:rPr>
        <w:t>Develop trade-offs to satisfy interests of different strengths</w:t>
      </w:r>
    </w:p>
    <w:p w:rsidR="00C650FD" w:rsidRPr="00C650FD" w:rsidRDefault="00C650FD" w:rsidP="00AA1AC2">
      <w:pPr>
        <w:numPr>
          <w:ilvl w:val="0"/>
          <w:numId w:val="171"/>
        </w:numPr>
        <w:rPr>
          <w:lang w:bidi="ar-SA"/>
        </w:rPr>
      </w:pPr>
      <w:r w:rsidRPr="00C650FD">
        <w:rPr>
          <w:lang w:val="en-AU" w:bidi="ar-SA"/>
        </w:rPr>
        <w:t xml:space="preserve">A way to expand options there is for the mediator to ask lots of questions </w:t>
      </w:r>
    </w:p>
    <w:p w:rsidR="00C650FD" w:rsidRPr="00C650FD" w:rsidRDefault="00C650FD" w:rsidP="00AA1AC2">
      <w:pPr>
        <w:numPr>
          <w:ilvl w:val="0"/>
          <w:numId w:val="171"/>
        </w:numPr>
        <w:rPr>
          <w:lang w:bidi="ar-SA"/>
        </w:rPr>
      </w:pPr>
      <w:r w:rsidRPr="00C650FD">
        <w:rPr>
          <w:lang w:val="en-AU" w:bidi="ar-SA"/>
        </w:rPr>
        <w:t>Look at peoples underlying interests</w:t>
      </w:r>
    </w:p>
    <w:p w:rsidR="00C650FD" w:rsidRPr="00C650FD" w:rsidRDefault="00C650FD" w:rsidP="00AA1AC2">
      <w:pPr>
        <w:numPr>
          <w:ilvl w:val="0"/>
          <w:numId w:val="171"/>
        </w:numPr>
        <w:rPr>
          <w:lang w:bidi="ar-SA"/>
        </w:rPr>
      </w:pPr>
      <w:r w:rsidRPr="00C650FD">
        <w:rPr>
          <w:lang w:val="en-AU" w:bidi="ar-SA"/>
        </w:rPr>
        <w:t xml:space="preserve">Separate positions from interests – there will be some underlying interests in common – that the children are kept safe and healthy – get them to talk about that. In that way the mediator an seek to expand options. </w:t>
      </w:r>
    </w:p>
    <w:p w:rsidR="00C650FD" w:rsidRPr="00C650FD" w:rsidRDefault="00C650FD" w:rsidP="00AA1AC2">
      <w:pPr>
        <w:numPr>
          <w:ilvl w:val="0"/>
          <w:numId w:val="171"/>
        </w:numPr>
        <w:rPr>
          <w:lang w:bidi="ar-SA"/>
        </w:rPr>
      </w:pPr>
      <w:r w:rsidRPr="00C650FD">
        <w:rPr>
          <w:lang w:val="en-AU" w:bidi="ar-SA"/>
        </w:rPr>
        <w:t xml:space="preserve">This may lead to the discussion of how care for the child can be safe </w:t>
      </w:r>
    </w:p>
    <w:p w:rsidR="00C650FD" w:rsidRPr="00C650FD" w:rsidRDefault="00C650FD" w:rsidP="00AA1AC2">
      <w:pPr>
        <w:numPr>
          <w:ilvl w:val="0"/>
          <w:numId w:val="171"/>
        </w:numPr>
        <w:rPr>
          <w:lang w:bidi="ar-SA"/>
        </w:rPr>
      </w:pPr>
      <w:r w:rsidRPr="00C650FD">
        <w:rPr>
          <w:lang w:val="en-AU" w:bidi="ar-SA"/>
        </w:rPr>
        <w:t xml:space="preserve">Are there short term solutions vs. long term solutions e.g. if there are abuse issues then they might agree that a supervisor be there for the first 5 months etcs </w:t>
      </w:r>
    </w:p>
    <w:p w:rsidR="001062E9" w:rsidRPr="00491BA3" w:rsidRDefault="001062E9" w:rsidP="00C650FD">
      <w:pPr>
        <w:pStyle w:val="Heading2"/>
      </w:pPr>
      <w:bookmarkStart w:id="257" w:name="_Toc263353032"/>
      <w:r w:rsidRPr="00491BA3">
        <w:rPr>
          <w:lang w:val="en-AU"/>
        </w:rPr>
        <w:t>Structural conflicts</w:t>
      </w:r>
      <w:bookmarkEnd w:id="257"/>
    </w:p>
    <w:p w:rsidR="001062E9" w:rsidRPr="00C650FD" w:rsidRDefault="001062E9" w:rsidP="00AA1AC2">
      <w:pPr>
        <w:numPr>
          <w:ilvl w:val="0"/>
          <w:numId w:val="171"/>
        </w:numPr>
      </w:pPr>
      <w:r w:rsidRPr="00491BA3">
        <w:rPr>
          <w:lang w:val="en-AU"/>
        </w:rPr>
        <w:t>Unequal access to authority, information, resources, professional advice, time</w:t>
      </w:r>
    </w:p>
    <w:p w:rsidR="00C650FD" w:rsidRPr="00C650FD" w:rsidRDefault="00C650FD" w:rsidP="00AA1AC2">
      <w:pPr>
        <w:numPr>
          <w:ilvl w:val="1"/>
          <w:numId w:val="171"/>
        </w:numPr>
        <w:rPr>
          <w:lang w:bidi="ar-SA"/>
        </w:rPr>
      </w:pPr>
      <w:r w:rsidRPr="00C650FD">
        <w:rPr>
          <w:lang w:val="en-AU" w:bidi="ar-SA"/>
        </w:rPr>
        <w:t xml:space="preserve">Remember in some legal disputes one party may be an insurance coy with loads of resources and the other party may be an individual – may not be working and may not be able to afford a lawyer </w:t>
      </w:r>
    </w:p>
    <w:p w:rsidR="001062E9" w:rsidRPr="00491BA3" w:rsidRDefault="001062E9" w:rsidP="00AA1AC2">
      <w:pPr>
        <w:numPr>
          <w:ilvl w:val="0"/>
          <w:numId w:val="171"/>
        </w:numPr>
      </w:pPr>
      <w:r w:rsidRPr="00491BA3">
        <w:rPr>
          <w:lang w:val="en-AU"/>
        </w:rPr>
        <w:t>Geographic, physical, or environmental factors that hinder cooperation</w:t>
      </w:r>
    </w:p>
    <w:p w:rsidR="001062E9" w:rsidRPr="00491BA3" w:rsidRDefault="001062E9" w:rsidP="00AA1AC2">
      <w:pPr>
        <w:numPr>
          <w:ilvl w:val="0"/>
          <w:numId w:val="171"/>
        </w:numPr>
      </w:pPr>
      <w:r w:rsidRPr="00491BA3">
        <w:rPr>
          <w:lang w:val="en-AU"/>
        </w:rPr>
        <w:t>Time constraints</w:t>
      </w:r>
    </w:p>
    <w:p w:rsidR="001062E9" w:rsidRPr="00491BA3" w:rsidRDefault="001062E9" w:rsidP="00AA1AC2">
      <w:pPr>
        <w:numPr>
          <w:ilvl w:val="1"/>
          <w:numId w:val="171"/>
        </w:numPr>
      </w:pPr>
      <w:r w:rsidRPr="00491BA3">
        <w:rPr>
          <w:lang w:val="en-AU"/>
        </w:rPr>
        <w:t>Eg. Unequal access to legal advice and representation</w:t>
      </w:r>
    </w:p>
    <w:p w:rsidR="001062E9" w:rsidRPr="00491BA3" w:rsidRDefault="001062E9" w:rsidP="00AA1AC2">
      <w:pPr>
        <w:numPr>
          <w:ilvl w:val="2"/>
          <w:numId w:val="171"/>
        </w:numPr>
      </w:pPr>
      <w:r w:rsidRPr="00491BA3">
        <w:rPr>
          <w:lang w:val="en-AU"/>
        </w:rPr>
        <w:t>One party legally represented, one party not eg. McLibel case</w:t>
      </w:r>
    </w:p>
    <w:p w:rsidR="001062E9" w:rsidRPr="00491BA3" w:rsidRDefault="001062E9" w:rsidP="00AA1AC2">
      <w:pPr>
        <w:numPr>
          <w:ilvl w:val="1"/>
          <w:numId w:val="171"/>
        </w:numPr>
      </w:pPr>
      <w:r w:rsidRPr="00491BA3">
        <w:rPr>
          <w:lang w:val="en-AU"/>
        </w:rPr>
        <w:t>Eg. Geographic factors</w:t>
      </w:r>
    </w:p>
    <w:p w:rsidR="001062E9" w:rsidRPr="00491BA3" w:rsidRDefault="001062E9" w:rsidP="00AA1AC2">
      <w:pPr>
        <w:numPr>
          <w:ilvl w:val="2"/>
          <w:numId w:val="171"/>
        </w:numPr>
      </w:pPr>
      <w:r w:rsidRPr="00491BA3">
        <w:rPr>
          <w:lang w:val="en-AU"/>
        </w:rPr>
        <w:t>Parents separated and one moved interstate</w:t>
      </w:r>
    </w:p>
    <w:p w:rsidR="001062E9" w:rsidRPr="00491BA3" w:rsidRDefault="001062E9" w:rsidP="00AA1AC2">
      <w:pPr>
        <w:numPr>
          <w:ilvl w:val="1"/>
          <w:numId w:val="171"/>
        </w:numPr>
      </w:pPr>
      <w:r w:rsidRPr="00491BA3">
        <w:rPr>
          <w:lang w:val="en-AU"/>
        </w:rPr>
        <w:t>Other parent wants contact</w:t>
      </w:r>
    </w:p>
    <w:p w:rsidR="001062E9" w:rsidRPr="00491BA3" w:rsidRDefault="001062E9" w:rsidP="00AA1AC2">
      <w:pPr>
        <w:numPr>
          <w:ilvl w:val="2"/>
          <w:numId w:val="171"/>
        </w:numPr>
      </w:pPr>
      <w:r w:rsidRPr="00491BA3">
        <w:rPr>
          <w:lang w:val="en-AU"/>
        </w:rPr>
        <w:t xml:space="preserve">Underlying needs </w:t>
      </w:r>
    </w:p>
    <w:p w:rsidR="001062E9" w:rsidRPr="00491BA3" w:rsidRDefault="001062E9" w:rsidP="00AA1AC2">
      <w:pPr>
        <w:numPr>
          <w:ilvl w:val="2"/>
          <w:numId w:val="171"/>
        </w:numPr>
      </w:pPr>
      <w:r w:rsidRPr="00491BA3">
        <w:rPr>
          <w:lang w:val="en-AU"/>
        </w:rPr>
        <w:t>Geographic considerations - cost</w:t>
      </w:r>
    </w:p>
    <w:p w:rsidR="001062E9" w:rsidRPr="00491BA3" w:rsidRDefault="001062E9" w:rsidP="00AA1AC2">
      <w:pPr>
        <w:numPr>
          <w:ilvl w:val="2"/>
          <w:numId w:val="171"/>
        </w:numPr>
      </w:pPr>
      <w:r w:rsidRPr="00491BA3">
        <w:rPr>
          <w:lang w:val="en-AU"/>
        </w:rPr>
        <w:t>What options are there?</w:t>
      </w:r>
    </w:p>
    <w:p w:rsidR="001062E9" w:rsidRPr="00491BA3" w:rsidRDefault="001062E9" w:rsidP="00A466BA">
      <w:pPr>
        <w:pStyle w:val="Heading3"/>
      </w:pPr>
      <w:bookmarkStart w:id="258" w:name="_Toc263353033"/>
      <w:r w:rsidRPr="00491BA3">
        <w:rPr>
          <w:lang w:val="en-AU"/>
        </w:rPr>
        <w:t>Structural : inter</w:t>
      </w:r>
      <w:r w:rsidRPr="00A466BA">
        <w:rPr>
          <w:lang w:val="en-AU"/>
        </w:rPr>
        <w:t>v</w:t>
      </w:r>
      <w:r w:rsidRPr="00491BA3">
        <w:rPr>
          <w:lang w:val="en-AU"/>
        </w:rPr>
        <w:t>entions</w:t>
      </w:r>
      <w:bookmarkEnd w:id="258"/>
    </w:p>
    <w:p w:rsidR="001062E9" w:rsidRPr="00491BA3" w:rsidRDefault="001062E9" w:rsidP="00AA1AC2">
      <w:pPr>
        <w:numPr>
          <w:ilvl w:val="0"/>
          <w:numId w:val="171"/>
        </w:numPr>
      </w:pPr>
      <w:r w:rsidRPr="00491BA3">
        <w:rPr>
          <w:lang w:val="en-AU"/>
        </w:rPr>
        <w:t>Provide equal access to authority, information, resources, professional advice, time</w:t>
      </w:r>
    </w:p>
    <w:p w:rsidR="001062E9" w:rsidRPr="00491BA3" w:rsidRDefault="001062E9" w:rsidP="00AA1AC2">
      <w:pPr>
        <w:numPr>
          <w:ilvl w:val="0"/>
          <w:numId w:val="171"/>
        </w:numPr>
      </w:pPr>
      <w:r w:rsidRPr="00491BA3">
        <w:rPr>
          <w:lang w:val="en-AU"/>
        </w:rPr>
        <w:t>Ensure fair decision making process</w:t>
      </w:r>
    </w:p>
    <w:p w:rsidR="001062E9" w:rsidRPr="00491BA3" w:rsidRDefault="001062E9" w:rsidP="00AA1AC2">
      <w:pPr>
        <w:numPr>
          <w:ilvl w:val="0"/>
          <w:numId w:val="171"/>
        </w:numPr>
      </w:pPr>
      <w:r w:rsidRPr="00491BA3">
        <w:rPr>
          <w:lang w:val="en-AU"/>
        </w:rPr>
        <w:t>Interest based bargaining cf positional</w:t>
      </w:r>
    </w:p>
    <w:p w:rsidR="001062E9" w:rsidRPr="00491BA3" w:rsidRDefault="001062E9" w:rsidP="00AA1AC2">
      <w:pPr>
        <w:numPr>
          <w:ilvl w:val="0"/>
          <w:numId w:val="171"/>
        </w:numPr>
      </w:pPr>
      <w:r w:rsidRPr="00491BA3">
        <w:rPr>
          <w:lang w:val="en-AU"/>
        </w:rPr>
        <w:t>Change geographic, environmental factors</w:t>
      </w:r>
    </w:p>
    <w:p w:rsidR="001062E9" w:rsidRPr="00491BA3" w:rsidRDefault="001062E9" w:rsidP="00A466BA">
      <w:pPr>
        <w:pStyle w:val="Heading2"/>
      </w:pPr>
      <w:bookmarkStart w:id="259" w:name="_Toc263353034"/>
      <w:r w:rsidRPr="00491BA3">
        <w:rPr>
          <w:lang w:val="en-AU"/>
        </w:rPr>
        <w:t>Relationship conflicts</w:t>
      </w:r>
      <w:bookmarkEnd w:id="259"/>
    </w:p>
    <w:p w:rsidR="001062E9" w:rsidRPr="00491BA3" w:rsidRDefault="001062E9" w:rsidP="00AA1AC2">
      <w:pPr>
        <w:numPr>
          <w:ilvl w:val="0"/>
          <w:numId w:val="171"/>
        </w:numPr>
      </w:pPr>
      <w:r w:rsidRPr="00491BA3">
        <w:rPr>
          <w:lang w:val="en-AU"/>
        </w:rPr>
        <w:t>Strong emotions</w:t>
      </w:r>
    </w:p>
    <w:p w:rsidR="001062E9" w:rsidRPr="00491BA3" w:rsidRDefault="001062E9" w:rsidP="00AA1AC2">
      <w:pPr>
        <w:numPr>
          <w:ilvl w:val="0"/>
          <w:numId w:val="171"/>
        </w:numPr>
      </w:pPr>
      <w:r w:rsidRPr="00491BA3">
        <w:rPr>
          <w:lang w:val="en-AU"/>
        </w:rPr>
        <w:t>Misperceptions or stereotypes</w:t>
      </w:r>
    </w:p>
    <w:p w:rsidR="001062E9" w:rsidRPr="00491BA3" w:rsidRDefault="001062E9" w:rsidP="00AA1AC2">
      <w:pPr>
        <w:numPr>
          <w:ilvl w:val="0"/>
          <w:numId w:val="171"/>
        </w:numPr>
      </w:pPr>
      <w:r w:rsidRPr="00491BA3">
        <w:rPr>
          <w:lang w:val="en-AU"/>
        </w:rPr>
        <w:t>Poor communication</w:t>
      </w:r>
    </w:p>
    <w:p w:rsidR="001062E9" w:rsidRPr="00491BA3" w:rsidRDefault="001062E9" w:rsidP="00AA1AC2">
      <w:pPr>
        <w:numPr>
          <w:ilvl w:val="0"/>
          <w:numId w:val="171"/>
        </w:numPr>
      </w:pPr>
      <w:r w:rsidRPr="00491BA3">
        <w:rPr>
          <w:lang w:val="en-AU"/>
        </w:rPr>
        <w:t>The grieving process</w:t>
      </w:r>
    </w:p>
    <w:p w:rsidR="001062E9" w:rsidRPr="00491BA3" w:rsidRDefault="001062E9" w:rsidP="00AA1AC2">
      <w:pPr>
        <w:numPr>
          <w:ilvl w:val="0"/>
          <w:numId w:val="171"/>
        </w:numPr>
      </w:pPr>
      <w:r w:rsidRPr="00491BA3">
        <w:rPr>
          <w:lang w:val="en-AU"/>
        </w:rPr>
        <w:t xml:space="preserve">Patterns of negative behaviour </w:t>
      </w:r>
    </w:p>
    <w:p w:rsidR="001062E9" w:rsidRPr="00491BA3" w:rsidRDefault="001062E9" w:rsidP="00AA1AC2">
      <w:pPr>
        <w:numPr>
          <w:ilvl w:val="1"/>
          <w:numId w:val="171"/>
        </w:numPr>
      </w:pPr>
      <w:r w:rsidRPr="00491BA3">
        <w:rPr>
          <w:lang w:val="en-AU"/>
        </w:rPr>
        <w:t>eg. negative intimacy</w:t>
      </w:r>
    </w:p>
    <w:p w:rsidR="001062E9" w:rsidRPr="00491BA3" w:rsidRDefault="001062E9" w:rsidP="00AA1AC2">
      <w:pPr>
        <w:numPr>
          <w:ilvl w:val="0"/>
          <w:numId w:val="171"/>
        </w:numPr>
      </w:pPr>
      <w:r w:rsidRPr="00491BA3">
        <w:rPr>
          <w:lang w:val="en-AU"/>
        </w:rPr>
        <w:t>Eg. Patterns of negative behaviour</w:t>
      </w:r>
    </w:p>
    <w:p w:rsidR="001062E9" w:rsidRPr="00491BA3" w:rsidRDefault="001062E9" w:rsidP="00AA1AC2">
      <w:pPr>
        <w:numPr>
          <w:ilvl w:val="0"/>
          <w:numId w:val="171"/>
        </w:numPr>
      </w:pPr>
      <w:r w:rsidRPr="00491BA3">
        <w:rPr>
          <w:lang w:val="en-AU"/>
        </w:rPr>
        <w:t>Don’t trust former partner to keep to agreement</w:t>
      </w:r>
    </w:p>
    <w:p w:rsidR="001062E9" w:rsidRPr="00491BA3" w:rsidRDefault="001062E9" w:rsidP="00AA1AC2">
      <w:pPr>
        <w:numPr>
          <w:ilvl w:val="0"/>
          <w:numId w:val="171"/>
        </w:numPr>
      </w:pPr>
      <w:r w:rsidRPr="00491BA3">
        <w:rPr>
          <w:lang w:val="en-AU"/>
        </w:rPr>
        <w:t xml:space="preserve">Believe they </w:t>
      </w:r>
    </w:p>
    <w:p w:rsidR="001062E9" w:rsidRPr="00491BA3" w:rsidRDefault="001062E9" w:rsidP="00AA1AC2">
      <w:pPr>
        <w:numPr>
          <w:ilvl w:val="1"/>
          <w:numId w:val="171"/>
        </w:numPr>
      </w:pPr>
      <w:r w:rsidRPr="00491BA3">
        <w:rPr>
          <w:lang w:val="en-AU"/>
        </w:rPr>
        <w:t>“always break their promises”</w:t>
      </w:r>
    </w:p>
    <w:p w:rsidR="001062E9" w:rsidRPr="00491BA3" w:rsidRDefault="001062E9" w:rsidP="00A466BA">
      <w:pPr>
        <w:pStyle w:val="Heading3"/>
      </w:pPr>
      <w:bookmarkStart w:id="260" w:name="_Toc263353035"/>
      <w:r w:rsidRPr="00491BA3">
        <w:rPr>
          <w:lang w:val="en-AU"/>
        </w:rPr>
        <w:t>Relationship : interventions</w:t>
      </w:r>
      <w:bookmarkEnd w:id="260"/>
    </w:p>
    <w:p w:rsidR="001062E9" w:rsidRPr="00491BA3" w:rsidRDefault="001062E9" w:rsidP="00AA1AC2">
      <w:pPr>
        <w:numPr>
          <w:ilvl w:val="0"/>
          <w:numId w:val="171"/>
        </w:numPr>
      </w:pPr>
      <w:r w:rsidRPr="00491BA3">
        <w:rPr>
          <w:lang w:val="en-AU"/>
        </w:rPr>
        <w:t xml:space="preserve">Allow expression of emotions </w:t>
      </w:r>
    </w:p>
    <w:p w:rsidR="001062E9" w:rsidRPr="00491BA3" w:rsidRDefault="001062E9" w:rsidP="00AA1AC2">
      <w:pPr>
        <w:numPr>
          <w:ilvl w:val="0"/>
          <w:numId w:val="171"/>
        </w:numPr>
      </w:pPr>
      <w:r w:rsidRPr="00491BA3">
        <w:rPr>
          <w:lang w:val="en-AU"/>
        </w:rPr>
        <w:t xml:space="preserve"> Acknowledge feelings</w:t>
      </w:r>
    </w:p>
    <w:p w:rsidR="001062E9" w:rsidRPr="00491BA3" w:rsidRDefault="001062E9" w:rsidP="00AA1AC2">
      <w:pPr>
        <w:numPr>
          <w:ilvl w:val="0"/>
          <w:numId w:val="171"/>
        </w:numPr>
      </w:pPr>
      <w:r w:rsidRPr="00491BA3">
        <w:rPr>
          <w:lang w:val="en-AU"/>
        </w:rPr>
        <w:t>May need to control expression of emotions through procedure/ ground rules/ private meetings</w:t>
      </w:r>
    </w:p>
    <w:p w:rsidR="001062E9" w:rsidRPr="00A466BA" w:rsidRDefault="001062E9" w:rsidP="00AA1AC2">
      <w:pPr>
        <w:numPr>
          <w:ilvl w:val="0"/>
          <w:numId w:val="171"/>
        </w:numPr>
      </w:pPr>
      <w:r w:rsidRPr="00491BA3">
        <w:rPr>
          <w:lang w:val="en-AU"/>
        </w:rPr>
        <w:t>Avoid negativity through control of process</w:t>
      </w:r>
    </w:p>
    <w:p w:rsidR="00A466BA" w:rsidRPr="00A466BA" w:rsidRDefault="00A466BA" w:rsidP="00AA1AC2">
      <w:pPr>
        <w:numPr>
          <w:ilvl w:val="0"/>
          <w:numId w:val="171"/>
        </w:numPr>
      </w:pPr>
      <w:r>
        <w:rPr>
          <w:lang w:val="en-AU"/>
        </w:rPr>
        <w:t>Create an agenda</w:t>
      </w:r>
    </w:p>
    <w:p w:rsidR="00A466BA" w:rsidRPr="00491BA3" w:rsidRDefault="00A466BA" w:rsidP="00AA1AC2">
      <w:pPr>
        <w:numPr>
          <w:ilvl w:val="0"/>
          <w:numId w:val="171"/>
        </w:numPr>
      </w:pPr>
      <w:r>
        <w:rPr>
          <w:lang w:val="en-AU"/>
        </w:rPr>
        <w:t xml:space="preserve">Acknowledge that people are upset – reframing, paraphrasing and resummarising, having a break, letting people talk to each of their lawyers separately </w:t>
      </w:r>
    </w:p>
    <w:p w:rsidR="001062E9" w:rsidRPr="00491BA3" w:rsidRDefault="001062E9" w:rsidP="00A466BA">
      <w:pPr>
        <w:pStyle w:val="Heading2"/>
      </w:pPr>
      <w:bookmarkStart w:id="261" w:name="_Toc263353036"/>
      <w:r w:rsidRPr="00491BA3">
        <w:rPr>
          <w:lang w:val="en-AU"/>
        </w:rPr>
        <w:t>Value conflicts</w:t>
      </w:r>
      <w:bookmarkEnd w:id="261"/>
    </w:p>
    <w:p w:rsidR="001062E9" w:rsidRPr="00491BA3" w:rsidRDefault="001062E9" w:rsidP="00AA1AC2">
      <w:pPr>
        <w:numPr>
          <w:ilvl w:val="0"/>
          <w:numId w:val="171"/>
        </w:numPr>
      </w:pPr>
      <w:r w:rsidRPr="00491BA3">
        <w:rPr>
          <w:lang w:val="en-AU"/>
        </w:rPr>
        <w:t>Competing ideologies, world views, religious and cultural values</w:t>
      </w:r>
    </w:p>
    <w:p w:rsidR="001062E9" w:rsidRPr="00491BA3" w:rsidRDefault="001062E9" w:rsidP="00AA1AC2">
      <w:pPr>
        <w:numPr>
          <w:ilvl w:val="0"/>
          <w:numId w:val="171"/>
        </w:numPr>
      </w:pPr>
      <w:r w:rsidRPr="00491BA3">
        <w:rPr>
          <w:lang w:val="en-AU"/>
        </w:rPr>
        <w:t>Different basic assumptions about life and the universe</w:t>
      </w:r>
    </w:p>
    <w:p w:rsidR="001062E9" w:rsidRPr="00491BA3" w:rsidRDefault="001062E9" w:rsidP="00AA1AC2">
      <w:pPr>
        <w:numPr>
          <w:ilvl w:val="0"/>
          <w:numId w:val="171"/>
        </w:numPr>
      </w:pPr>
      <w:r w:rsidRPr="00491BA3">
        <w:rPr>
          <w:lang w:val="en-AU"/>
        </w:rPr>
        <w:t>Different parenting styles, ways of life, morals</w:t>
      </w:r>
    </w:p>
    <w:p w:rsidR="001062E9" w:rsidRPr="00491BA3" w:rsidRDefault="00A466BA" w:rsidP="00AA1AC2">
      <w:pPr>
        <w:numPr>
          <w:ilvl w:val="0"/>
          <w:numId w:val="171"/>
        </w:numPr>
      </w:pPr>
      <w:r>
        <w:rPr>
          <w:lang w:val="en-AU"/>
        </w:rPr>
        <w:t>Examples</w:t>
      </w:r>
    </w:p>
    <w:p w:rsidR="001062E9" w:rsidRPr="00491BA3" w:rsidRDefault="001062E9" w:rsidP="00AA1AC2">
      <w:pPr>
        <w:numPr>
          <w:ilvl w:val="1"/>
          <w:numId w:val="171"/>
        </w:numPr>
      </w:pPr>
      <w:r w:rsidRPr="00491BA3">
        <w:rPr>
          <w:lang w:val="en-AU"/>
        </w:rPr>
        <w:t>Different religions or one person religious and other not</w:t>
      </w:r>
    </w:p>
    <w:p w:rsidR="001062E9" w:rsidRPr="00491BA3" w:rsidRDefault="001062E9" w:rsidP="00AA1AC2">
      <w:pPr>
        <w:numPr>
          <w:ilvl w:val="1"/>
          <w:numId w:val="171"/>
        </w:numPr>
      </w:pPr>
      <w:r w:rsidRPr="00491BA3">
        <w:rPr>
          <w:lang w:val="en-AU"/>
        </w:rPr>
        <w:t>Different parenting styles – discipline</w:t>
      </w:r>
    </w:p>
    <w:p w:rsidR="001062E9" w:rsidRPr="00491BA3" w:rsidRDefault="001062E9" w:rsidP="00AA1AC2">
      <w:pPr>
        <w:numPr>
          <w:ilvl w:val="1"/>
          <w:numId w:val="171"/>
        </w:numPr>
      </w:pPr>
      <w:r w:rsidRPr="00491BA3">
        <w:rPr>
          <w:lang w:val="en-AU"/>
        </w:rPr>
        <w:t>Diverse lifestyle choices</w:t>
      </w:r>
    </w:p>
    <w:p w:rsidR="001062E9" w:rsidRPr="00491BA3" w:rsidRDefault="001062E9" w:rsidP="00A466BA">
      <w:pPr>
        <w:pStyle w:val="Heading3"/>
      </w:pPr>
      <w:bookmarkStart w:id="262" w:name="_Toc263353037"/>
      <w:r w:rsidRPr="00491BA3">
        <w:rPr>
          <w:lang w:val="en-AU"/>
        </w:rPr>
        <w:t>Value conflict interventions</w:t>
      </w:r>
      <w:bookmarkEnd w:id="262"/>
    </w:p>
    <w:p w:rsidR="001062E9" w:rsidRPr="00491BA3" w:rsidRDefault="001062E9" w:rsidP="00AA1AC2">
      <w:pPr>
        <w:numPr>
          <w:ilvl w:val="0"/>
          <w:numId w:val="171"/>
        </w:numPr>
      </w:pPr>
      <w:r w:rsidRPr="00491BA3">
        <w:rPr>
          <w:lang w:val="en-AU"/>
        </w:rPr>
        <w:t xml:space="preserve">Can each live with the other’s values? </w:t>
      </w:r>
    </w:p>
    <w:p w:rsidR="001062E9" w:rsidRPr="00491BA3" w:rsidRDefault="001062E9" w:rsidP="00AA1AC2">
      <w:pPr>
        <w:numPr>
          <w:ilvl w:val="0"/>
          <w:numId w:val="171"/>
        </w:numPr>
      </w:pPr>
      <w:r w:rsidRPr="00491BA3">
        <w:rPr>
          <w:lang w:val="en-AU"/>
        </w:rPr>
        <w:t>Search for overarching goals that all parties share</w:t>
      </w:r>
    </w:p>
    <w:p w:rsidR="001062E9" w:rsidRPr="00491BA3" w:rsidRDefault="001062E9" w:rsidP="00AA1AC2">
      <w:pPr>
        <w:numPr>
          <w:ilvl w:val="1"/>
          <w:numId w:val="171"/>
        </w:numPr>
      </w:pPr>
      <w:r w:rsidRPr="00491BA3">
        <w:rPr>
          <w:lang w:val="en-AU"/>
        </w:rPr>
        <w:t>ie. what are their interests?</w:t>
      </w:r>
    </w:p>
    <w:p w:rsidR="001062E9" w:rsidRPr="00491BA3" w:rsidRDefault="001062E9" w:rsidP="00A466BA">
      <w:pPr>
        <w:pStyle w:val="Heading2"/>
      </w:pPr>
      <w:bookmarkStart w:id="263" w:name="_Toc263353038"/>
      <w:r w:rsidRPr="00491BA3">
        <w:rPr>
          <w:lang w:val="en-AU"/>
        </w:rPr>
        <w:t>Diagnosis of the conflict</w:t>
      </w:r>
      <w:bookmarkEnd w:id="263"/>
    </w:p>
    <w:p w:rsidR="001062E9" w:rsidRPr="00491BA3" w:rsidRDefault="001062E9" w:rsidP="00AA1AC2">
      <w:pPr>
        <w:numPr>
          <w:ilvl w:val="0"/>
          <w:numId w:val="171"/>
        </w:numPr>
      </w:pPr>
      <w:r w:rsidRPr="00491BA3">
        <w:rPr>
          <w:lang w:val="en-AU"/>
        </w:rPr>
        <w:t>Most conflicts have multiple causes</w:t>
      </w:r>
    </w:p>
    <w:p w:rsidR="001062E9" w:rsidRPr="00491BA3" w:rsidRDefault="001062E9" w:rsidP="00AA1AC2">
      <w:pPr>
        <w:numPr>
          <w:ilvl w:val="0"/>
          <w:numId w:val="171"/>
        </w:numPr>
      </w:pPr>
      <w:r w:rsidRPr="00491BA3">
        <w:rPr>
          <w:lang w:val="en-AU"/>
        </w:rPr>
        <w:t>Identify the central causes of the conflict - this is often done by trial and error - generating theories about the cause/s of conflict and testing them.</w:t>
      </w:r>
    </w:p>
    <w:p w:rsidR="001062E9" w:rsidRPr="00491BA3" w:rsidRDefault="001062E9" w:rsidP="00A466BA">
      <w:pPr>
        <w:pStyle w:val="Heading2"/>
      </w:pPr>
      <w:bookmarkStart w:id="264" w:name="_Toc263353039"/>
      <w:r w:rsidRPr="00491BA3">
        <w:rPr>
          <w:lang w:val="en-AU"/>
        </w:rPr>
        <w:t>How do interventions work?</w:t>
      </w:r>
      <w:bookmarkEnd w:id="264"/>
    </w:p>
    <w:p w:rsidR="001062E9" w:rsidRPr="00491BA3" w:rsidRDefault="001062E9" w:rsidP="00AA1AC2">
      <w:pPr>
        <w:numPr>
          <w:ilvl w:val="0"/>
          <w:numId w:val="171"/>
        </w:numPr>
      </w:pPr>
      <w:r w:rsidRPr="00491BA3">
        <w:rPr>
          <w:lang w:val="en-AU"/>
        </w:rPr>
        <w:t>Conflict is often the result of poor communication in either:</w:t>
      </w:r>
    </w:p>
    <w:p w:rsidR="001062E9" w:rsidRPr="00491BA3" w:rsidRDefault="001062E9" w:rsidP="00AA1AC2">
      <w:pPr>
        <w:numPr>
          <w:ilvl w:val="1"/>
          <w:numId w:val="171"/>
        </w:numPr>
      </w:pPr>
      <w:r w:rsidRPr="00491BA3">
        <w:rPr>
          <w:lang w:val="en-AU"/>
        </w:rPr>
        <w:t>quality</w:t>
      </w:r>
    </w:p>
    <w:p w:rsidR="001062E9" w:rsidRPr="00491BA3" w:rsidRDefault="001062E9" w:rsidP="00AA1AC2">
      <w:pPr>
        <w:numPr>
          <w:ilvl w:val="1"/>
          <w:numId w:val="171"/>
        </w:numPr>
      </w:pPr>
      <w:r w:rsidRPr="00491BA3">
        <w:rPr>
          <w:lang w:val="en-AU"/>
        </w:rPr>
        <w:t>quantity; or</w:t>
      </w:r>
    </w:p>
    <w:p w:rsidR="001062E9" w:rsidRPr="00491BA3" w:rsidRDefault="001062E9" w:rsidP="00AA1AC2">
      <w:pPr>
        <w:numPr>
          <w:ilvl w:val="1"/>
          <w:numId w:val="171"/>
        </w:numPr>
      </w:pPr>
      <w:r w:rsidRPr="00491BA3">
        <w:rPr>
          <w:lang w:val="en-AU"/>
        </w:rPr>
        <w:t>form</w:t>
      </w:r>
    </w:p>
    <w:p w:rsidR="001062E9" w:rsidRPr="00491BA3" w:rsidRDefault="001062E9" w:rsidP="00A466BA">
      <w:pPr>
        <w:pStyle w:val="Heading3"/>
      </w:pPr>
      <w:bookmarkStart w:id="265" w:name="_Toc263353040"/>
      <w:r w:rsidRPr="00491BA3">
        <w:rPr>
          <w:lang w:val="en-AU"/>
        </w:rPr>
        <w:t>Quality of information</w:t>
      </w:r>
      <w:bookmarkEnd w:id="265"/>
    </w:p>
    <w:p w:rsidR="001062E9" w:rsidRPr="00491BA3" w:rsidRDefault="001062E9" w:rsidP="00AA1AC2">
      <w:pPr>
        <w:numPr>
          <w:ilvl w:val="0"/>
          <w:numId w:val="171"/>
        </w:numPr>
      </w:pPr>
      <w:r w:rsidRPr="00491BA3">
        <w:rPr>
          <w:lang w:val="en-AU"/>
        </w:rPr>
        <w:t xml:space="preserve">“if the </w:t>
      </w:r>
      <w:r w:rsidRPr="00491BA3">
        <w:rPr>
          <w:i/>
          <w:iCs/>
          <w:lang w:val="en-AU"/>
        </w:rPr>
        <w:t>quality</w:t>
      </w:r>
      <w:r w:rsidRPr="00491BA3">
        <w:rPr>
          <w:lang w:val="en-AU"/>
        </w:rPr>
        <w:t xml:space="preserve"> of the information exchanged can be improved, the right </w:t>
      </w:r>
      <w:r w:rsidRPr="00491BA3">
        <w:rPr>
          <w:i/>
          <w:iCs/>
          <w:lang w:val="en-AU"/>
        </w:rPr>
        <w:t>quantity</w:t>
      </w:r>
      <w:r w:rsidRPr="00491BA3">
        <w:rPr>
          <w:lang w:val="en-AU"/>
        </w:rPr>
        <w:t xml:space="preserve"> of communication can be attained, and if these data are put into the correct </w:t>
      </w:r>
      <w:r w:rsidRPr="00491BA3">
        <w:rPr>
          <w:i/>
          <w:iCs/>
          <w:lang w:val="en-AU"/>
        </w:rPr>
        <w:t>form</w:t>
      </w:r>
      <w:r w:rsidRPr="00491BA3">
        <w:rPr>
          <w:lang w:val="en-AU"/>
        </w:rPr>
        <w:t>, the causes of the dispute will be addressed and the participants will move toward resolution”</w:t>
      </w:r>
    </w:p>
    <w:p w:rsidR="00491BA3" w:rsidRPr="00491BA3" w:rsidRDefault="00491BA3" w:rsidP="00491BA3">
      <w:r w:rsidRPr="00491BA3">
        <w:rPr>
          <w:lang w:val="en-AU"/>
        </w:rPr>
        <w:t xml:space="preserve">                                                   C.Moore at p. 28</w:t>
      </w:r>
    </w:p>
    <w:p w:rsidR="001062E9" w:rsidRPr="00491BA3" w:rsidRDefault="001062E9" w:rsidP="00A466BA">
      <w:pPr>
        <w:pStyle w:val="Heading2"/>
      </w:pPr>
      <w:bookmarkStart w:id="266" w:name="_Toc263353041"/>
      <w:r w:rsidRPr="00491BA3">
        <w:rPr>
          <w:lang w:val="en-AU"/>
        </w:rPr>
        <w:t>Conflict</w:t>
      </w:r>
      <w:bookmarkEnd w:id="266"/>
    </w:p>
    <w:p w:rsidR="001062E9" w:rsidRPr="00A466BA" w:rsidRDefault="001062E9" w:rsidP="00AA1AC2">
      <w:pPr>
        <w:numPr>
          <w:ilvl w:val="0"/>
          <w:numId w:val="172"/>
        </w:numPr>
      </w:pPr>
      <w:r w:rsidRPr="00491BA3">
        <w:rPr>
          <w:lang w:val="en-AU"/>
        </w:rPr>
        <w:t>Mistaken</w:t>
      </w:r>
    </w:p>
    <w:p w:rsidR="00A466BA" w:rsidRPr="00A466BA" w:rsidRDefault="00A466BA" w:rsidP="00AA1AC2">
      <w:pPr>
        <w:pStyle w:val="ListParagraph"/>
        <w:numPr>
          <w:ilvl w:val="1"/>
          <w:numId w:val="172"/>
        </w:numPr>
      </w:pPr>
      <w:r w:rsidRPr="00A466BA">
        <w:rPr>
          <w:lang w:val="en-AU"/>
        </w:rPr>
        <w:t xml:space="preserve">Real perception of conflict </w:t>
      </w:r>
    </w:p>
    <w:p w:rsidR="00A466BA" w:rsidRPr="00491BA3" w:rsidRDefault="00A466BA" w:rsidP="00AA1AC2">
      <w:pPr>
        <w:pStyle w:val="ListParagraph"/>
        <w:numPr>
          <w:ilvl w:val="1"/>
          <w:numId w:val="172"/>
        </w:numPr>
      </w:pPr>
      <w:r w:rsidRPr="00A466BA">
        <w:rPr>
          <w:lang w:val="en-AU"/>
        </w:rPr>
        <w:t xml:space="preserve">Based on miscommunication or misinformation </w:t>
      </w:r>
    </w:p>
    <w:p w:rsidR="001062E9" w:rsidRPr="00A466BA" w:rsidRDefault="001062E9" w:rsidP="00AA1AC2">
      <w:pPr>
        <w:numPr>
          <w:ilvl w:val="0"/>
          <w:numId w:val="172"/>
        </w:numPr>
      </w:pPr>
      <w:r w:rsidRPr="00491BA3">
        <w:rPr>
          <w:lang w:val="en-AU"/>
        </w:rPr>
        <w:t>Genuine</w:t>
      </w:r>
    </w:p>
    <w:p w:rsidR="00A466BA" w:rsidRPr="00A466BA" w:rsidRDefault="00A466BA" w:rsidP="00AA1AC2">
      <w:pPr>
        <w:pStyle w:val="ListParagraph"/>
        <w:numPr>
          <w:ilvl w:val="1"/>
          <w:numId w:val="172"/>
        </w:numPr>
      </w:pPr>
      <w:r w:rsidRPr="00A466BA">
        <w:rPr>
          <w:lang w:val="en-AU"/>
        </w:rPr>
        <w:t xml:space="preserve">Incompatible </w:t>
      </w:r>
    </w:p>
    <w:p w:rsidR="00A466BA" w:rsidRPr="00A466BA" w:rsidRDefault="00A466BA" w:rsidP="00AA1AC2">
      <w:pPr>
        <w:pStyle w:val="ListParagraph"/>
        <w:numPr>
          <w:ilvl w:val="2"/>
          <w:numId w:val="172"/>
        </w:numPr>
      </w:pPr>
      <w:r w:rsidRPr="00A466BA">
        <w:rPr>
          <w:lang w:val="en-AU"/>
        </w:rPr>
        <w:t>Values</w:t>
      </w:r>
    </w:p>
    <w:p w:rsidR="00A466BA" w:rsidRPr="00A466BA" w:rsidRDefault="00A466BA" w:rsidP="00AA1AC2">
      <w:pPr>
        <w:pStyle w:val="ListParagraph"/>
        <w:numPr>
          <w:ilvl w:val="2"/>
          <w:numId w:val="172"/>
        </w:numPr>
      </w:pPr>
      <w:r w:rsidRPr="00A466BA">
        <w:rPr>
          <w:lang w:val="en-AU"/>
        </w:rPr>
        <w:t>Goals</w:t>
      </w:r>
    </w:p>
    <w:p w:rsidR="00A466BA" w:rsidRPr="00491BA3" w:rsidRDefault="00A466BA" w:rsidP="00AA1AC2">
      <w:pPr>
        <w:pStyle w:val="ListParagraph"/>
        <w:numPr>
          <w:ilvl w:val="2"/>
          <w:numId w:val="172"/>
        </w:numPr>
      </w:pPr>
      <w:r w:rsidRPr="00A466BA">
        <w:rPr>
          <w:lang w:val="en-AU"/>
        </w:rPr>
        <w:t xml:space="preserve">Personality disputes </w:t>
      </w:r>
    </w:p>
    <w:p w:rsidR="001062E9" w:rsidRPr="00A466BA" w:rsidRDefault="001062E9" w:rsidP="00AA1AC2">
      <w:pPr>
        <w:numPr>
          <w:ilvl w:val="0"/>
          <w:numId w:val="172"/>
        </w:numPr>
      </w:pPr>
      <w:r w:rsidRPr="00491BA3">
        <w:rPr>
          <w:lang w:val="en-AU"/>
        </w:rPr>
        <w:t>Contrived</w:t>
      </w:r>
    </w:p>
    <w:p w:rsidR="00A466BA" w:rsidRPr="00A466BA" w:rsidRDefault="00A466BA" w:rsidP="00AA1AC2">
      <w:pPr>
        <w:pStyle w:val="ListParagraph"/>
        <w:numPr>
          <w:ilvl w:val="1"/>
          <w:numId w:val="172"/>
        </w:numPr>
      </w:pPr>
      <w:r w:rsidRPr="00A466BA">
        <w:rPr>
          <w:lang w:val="en-AU"/>
        </w:rPr>
        <w:t xml:space="preserve">One party prolonging the conflict </w:t>
      </w:r>
    </w:p>
    <w:p w:rsidR="00A466BA" w:rsidRDefault="00A466BA" w:rsidP="00AA1AC2">
      <w:pPr>
        <w:pStyle w:val="ListParagraph"/>
        <w:numPr>
          <w:ilvl w:val="2"/>
          <w:numId w:val="172"/>
        </w:numPr>
      </w:pPr>
      <w:r>
        <w:t>For revenge</w:t>
      </w:r>
    </w:p>
    <w:p w:rsidR="00A466BA" w:rsidRDefault="00A466BA" w:rsidP="00AA1AC2">
      <w:pPr>
        <w:pStyle w:val="ListParagraph"/>
        <w:numPr>
          <w:ilvl w:val="2"/>
          <w:numId w:val="172"/>
        </w:numPr>
      </w:pPr>
      <w:r>
        <w:t>Cost other party in legal fees</w:t>
      </w:r>
    </w:p>
    <w:p w:rsidR="00A466BA" w:rsidRPr="00491BA3" w:rsidRDefault="00A466BA" w:rsidP="00AA1AC2">
      <w:pPr>
        <w:pStyle w:val="ListParagraph"/>
        <w:numPr>
          <w:ilvl w:val="2"/>
          <w:numId w:val="172"/>
        </w:numPr>
      </w:pPr>
      <w:r>
        <w:t>Maintain relationship with other “negative intimacy”</w:t>
      </w:r>
    </w:p>
    <w:p w:rsidR="001062E9" w:rsidRPr="00491BA3" w:rsidRDefault="001062E9" w:rsidP="00A466BA">
      <w:pPr>
        <w:pStyle w:val="Heading2"/>
      </w:pPr>
      <w:bookmarkStart w:id="267" w:name="_Toc263353042"/>
      <w:r w:rsidRPr="00491BA3">
        <w:t>Possible Responses to Conflict?</w:t>
      </w:r>
      <w:bookmarkEnd w:id="267"/>
      <w:r w:rsidRPr="00491BA3">
        <w:rPr>
          <w:lang w:val="en-AU"/>
        </w:rPr>
        <w:t xml:space="preserve"> </w:t>
      </w:r>
    </w:p>
    <w:p w:rsidR="00A466BA" w:rsidRPr="00491BA3" w:rsidRDefault="001062E9" w:rsidP="00AA1AC2">
      <w:pPr>
        <w:numPr>
          <w:ilvl w:val="0"/>
          <w:numId w:val="173"/>
        </w:numPr>
      </w:pPr>
      <w:r w:rsidRPr="00A466BA">
        <w:rPr>
          <w:b/>
        </w:rPr>
        <w:t>Avoid</w:t>
      </w:r>
      <w:r w:rsidR="00A466BA" w:rsidRPr="00A466BA">
        <w:rPr>
          <w:b/>
        </w:rPr>
        <w:t>:</w:t>
      </w:r>
      <w:r w:rsidR="00A466BA">
        <w:t xml:space="preserve"> Do no enter into a dispute so you do not engage in the conflict – do not confront the people </w:t>
      </w:r>
    </w:p>
    <w:p w:rsidR="001062E9" w:rsidRPr="00491BA3" w:rsidRDefault="00A466BA" w:rsidP="00AA1AC2">
      <w:pPr>
        <w:numPr>
          <w:ilvl w:val="0"/>
          <w:numId w:val="173"/>
        </w:numPr>
      </w:pPr>
      <w:r w:rsidRPr="00A466BA">
        <w:rPr>
          <w:b/>
        </w:rPr>
        <w:t>Accommodate</w:t>
      </w:r>
      <w:r>
        <w:t xml:space="preserve">: do you give in and just let the other person do what they need to </w:t>
      </w:r>
    </w:p>
    <w:p w:rsidR="001062E9" w:rsidRPr="00491BA3" w:rsidRDefault="00A466BA" w:rsidP="00AA1AC2">
      <w:pPr>
        <w:numPr>
          <w:ilvl w:val="0"/>
          <w:numId w:val="173"/>
        </w:numPr>
      </w:pPr>
      <w:r w:rsidRPr="00A466BA">
        <w:rPr>
          <w:b/>
        </w:rPr>
        <w:t>Compete:</w:t>
      </w:r>
      <w:r>
        <w:t xml:space="preserve"> adversarial negotiation type: when one person is wanting to win and the other person to loose </w:t>
      </w:r>
    </w:p>
    <w:p w:rsidR="001062E9" w:rsidRPr="00491BA3" w:rsidRDefault="00A466BA" w:rsidP="00AA1AC2">
      <w:pPr>
        <w:numPr>
          <w:ilvl w:val="0"/>
          <w:numId w:val="173"/>
        </w:numPr>
      </w:pPr>
      <w:r w:rsidRPr="00A466BA">
        <w:rPr>
          <w:b/>
        </w:rPr>
        <w:t>Compromise</w:t>
      </w:r>
      <w:r>
        <w:t xml:space="preserve">: is common, as often people have to compromise – series of confessions and trade offs – can form the basis of integrative negotiation </w:t>
      </w:r>
    </w:p>
    <w:p w:rsidR="001062E9" w:rsidRPr="00491BA3" w:rsidRDefault="00A466BA" w:rsidP="00AA1AC2">
      <w:pPr>
        <w:numPr>
          <w:ilvl w:val="0"/>
          <w:numId w:val="173"/>
        </w:numPr>
      </w:pPr>
      <w:r>
        <w:rPr>
          <w:b/>
        </w:rPr>
        <w:t>Collaborate</w:t>
      </w:r>
      <w:r w:rsidRPr="00A466BA">
        <w:rPr>
          <w:b/>
          <w:lang w:val="en-AU"/>
        </w:rPr>
        <w:t>:</w:t>
      </w:r>
      <w:r>
        <w:rPr>
          <w:lang w:val="en-AU"/>
        </w:rPr>
        <w:t xml:space="preserve"> based on the interest based negotiation method </w:t>
      </w:r>
    </w:p>
    <w:p w:rsidR="001062E9" w:rsidRPr="00491BA3" w:rsidRDefault="001062E9" w:rsidP="002052FF">
      <w:pPr>
        <w:pStyle w:val="Heading2"/>
      </w:pPr>
      <w:bookmarkStart w:id="268" w:name="_Toc263353043"/>
      <w:r w:rsidRPr="00491BA3">
        <w:rPr>
          <w:lang w:val="en-AU"/>
        </w:rPr>
        <w:t>Select Appropriate DR Process</w:t>
      </w:r>
      <w:bookmarkEnd w:id="268"/>
    </w:p>
    <w:p w:rsidR="001062E9" w:rsidRPr="00491BA3" w:rsidRDefault="001062E9" w:rsidP="00AA1AC2">
      <w:pPr>
        <w:numPr>
          <w:ilvl w:val="0"/>
          <w:numId w:val="173"/>
        </w:numPr>
      </w:pPr>
      <w:r w:rsidRPr="00491BA3">
        <w:rPr>
          <w:lang w:val="en-AU"/>
        </w:rPr>
        <w:t>Identify the types of conflict</w:t>
      </w:r>
    </w:p>
    <w:p w:rsidR="001062E9" w:rsidRPr="00491BA3" w:rsidRDefault="001062E9" w:rsidP="00AA1AC2">
      <w:pPr>
        <w:numPr>
          <w:ilvl w:val="0"/>
          <w:numId w:val="173"/>
        </w:numPr>
      </w:pPr>
      <w:r w:rsidRPr="00491BA3">
        <w:rPr>
          <w:lang w:val="en-AU"/>
        </w:rPr>
        <w:t>Identify client’s response</w:t>
      </w:r>
    </w:p>
    <w:p w:rsidR="001062E9" w:rsidRPr="00491BA3" w:rsidRDefault="001062E9" w:rsidP="00AA1AC2">
      <w:pPr>
        <w:numPr>
          <w:ilvl w:val="0"/>
          <w:numId w:val="173"/>
        </w:numPr>
      </w:pPr>
      <w:r w:rsidRPr="00491BA3">
        <w:rPr>
          <w:lang w:val="en-AU"/>
        </w:rPr>
        <w:t>Then decide on process</w:t>
      </w:r>
    </w:p>
    <w:p w:rsidR="001062E9" w:rsidRPr="00491BA3" w:rsidRDefault="001062E9" w:rsidP="002052FF">
      <w:pPr>
        <w:pStyle w:val="Heading2"/>
      </w:pPr>
      <w:bookmarkStart w:id="269" w:name="_Toc263353044"/>
      <w:r w:rsidRPr="00491BA3">
        <w:rPr>
          <w:lang w:val="en-AU"/>
        </w:rPr>
        <w:t>Ways to Resolve Conflict</w:t>
      </w:r>
      <w:bookmarkEnd w:id="269"/>
    </w:p>
    <w:p w:rsidR="001062E9" w:rsidRPr="00491BA3" w:rsidRDefault="001062E9" w:rsidP="00AA1AC2">
      <w:pPr>
        <w:numPr>
          <w:ilvl w:val="0"/>
          <w:numId w:val="173"/>
        </w:numPr>
      </w:pPr>
      <w:r w:rsidRPr="00491BA3">
        <w:rPr>
          <w:lang w:val="en-AU"/>
        </w:rPr>
        <w:t>Different types of conflict</w:t>
      </w:r>
    </w:p>
    <w:p w:rsidR="001062E9" w:rsidRPr="00491BA3" w:rsidRDefault="001062E9" w:rsidP="00AA1AC2">
      <w:pPr>
        <w:numPr>
          <w:ilvl w:val="0"/>
          <w:numId w:val="173"/>
        </w:numPr>
      </w:pPr>
      <w:r w:rsidRPr="00491BA3">
        <w:rPr>
          <w:lang w:val="en-AU"/>
        </w:rPr>
        <w:t>Range of responses to assist</w:t>
      </w:r>
    </w:p>
    <w:p w:rsidR="001062E9" w:rsidRPr="00491BA3" w:rsidRDefault="001062E9" w:rsidP="00AA1AC2">
      <w:pPr>
        <w:numPr>
          <w:ilvl w:val="0"/>
          <w:numId w:val="173"/>
        </w:numPr>
      </w:pPr>
      <w:r w:rsidRPr="00491BA3">
        <w:rPr>
          <w:lang w:val="en-AU"/>
        </w:rPr>
        <w:t>Identify type of conflict first</w:t>
      </w:r>
    </w:p>
    <w:p w:rsidR="001062E9" w:rsidRPr="00491BA3" w:rsidRDefault="001062E9" w:rsidP="00AA1AC2">
      <w:pPr>
        <w:numPr>
          <w:ilvl w:val="0"/>
          <w:numId w:val="173"/>
        </w:numPr>
      </w:pPr>
      <w:r w:rsidRPr="00491BA3">
        <w:rPr>
          <w:lang w:val="en-AU"/>
        </w:rPr>
        <w:t>Determine client’s response</w:t>
      </w:r>
    </w:p>
    <w:p w:rsidR="001062E9" w:rsidRPr="00491BA3" w:rsidRDefault="001062E9" w:rsidP="00AA1AC2">
      <w:pPr>
        <w:numPr>
          <w:ilvl w:val="0"/>
          <w:numId w:val="173"/>
        </w:numPr>
      </w:pPr>
      <w:r w:rsidRPr="00491BA3">
        <w:rPr>
          <w:lang w:val="en-AU"/>
        </w:rPr>
        <w:t>Then choose dispute resolution process</w:t>
      </w:r>
    </w:p>
    <w:p w:rsidR="001062E9" w:rsidRPr="00491BA3" w:rsidRDefault="001062E9" w:rsidP="00AA1AC2">
      <w:pPr>
        <w:numPr>
          <w:ilvl w:val="0"/>
          <w:numId w:val="173"/>
        </w:numPr>
      </w:pPr>
      <w:r w:rsidRPr="00491BA3">
        <w:rPr>
          <w:lang w:val="en-AU"/>
        </w:rPr>
        <w:t>Advantages to parties coming to own agreement</w:t>
      </w:r>
    </w:p>
    <w:p w:rsidR="00491BA3" w:rsidRPr="00491BA3" w:rsidRDefault="00491BA3" w:rsidP="00491BA3"/>
    <w:p w:rsidR="000E1A1D" w:rsidRDefault="000E1A1D">
      <w:r>
        <w:br w:type="page"/>
      </w:r>
    </w:p>
    <w:p w:rsidR="00F072CC" w:rsidRPr="00526761" w:rsidRDefault="000E1A1D" w:rsidP="000E1A1D">
      <w:pPr>
        <w:pStyle w:val="Heading1"/>
      </w:pPr>
      <w:bookmarkStart w:id="270" w:name="_Toc263353045"/>
      <w:r w:rsidRPr="00526761">
        <w:t>Week 8 – Issues for Vulnerable Participants: Power, Culture and Dispute Resolution</w:t>
      </w:r>
      <w:bookmarkEnd w:id="270"/>
      <w:r w:rsidRPr="00526761">
        <w:t xml:space="preserve"> </w:t>
      </w:r>
    </w:p>
    <w:p w:rsidR="000E1A1D" w:rsidRPr="00526761" w:rsidRDefault="000E1A1D" w:rsidP="000E1A1D">
      <w:pPr>
        <w:rPr>
          <w:sz w:val="22"/>
          <w:szCs w:val="22"/>
        </w:rPr>
      </w:pPr>
    </w:p>
    <w:p w:rsidR="000E1A1D" w:rsidRPr="00526761" w:rsidRDefault="000E1A1D" w:rsidP="000E1A1D">
      <w:pPr>
        <w:pStyle w:val="Heading2"/>
      </w:pPr>
      <w:bookmarkStart w:id="271" w:name="_Toc263353046"/>
      <w:r w:rsidRPr="00526761">
        <w:t>What is negotiating power?</w:t>
      </w:r>
      <w:bookmarkEnd w:id="271"/>
      <w:r w:rsidRPr="00526761">
        <w:t xml:space="preserve"> </w:t>
      </w:r>
    </w:p>
    <w:p w:rsidR="000E1A1D" w:rsidRPr="00526761" w:rsidRDefault="000E1A1D" w:rsidP="000E1A1D">
      <w:pPr>
        <w:jc w:val="both"/>
        <w:rPr>
          <w:color w:val="000000"/>
          <w:sz w:val="22"/>
          <w:szCs w:val="22"/>
        </w:rPr>
      </w:pPr>
      <w:r w:rsidRPr="00526761">
        <w:rPr>
          <w:color w:val="000000"/>
          <w:sz w:val="22"/>
          <w:szCs w:val="22"/>
        </w:rPr>
        <w:t>Spegel, Rogers and Buckley say that (1998, 173):</w:t>
      </w:r>
    </w:p>
    <w:p w:rsidR="000E1A1D" w:rsidRPr="00526761" w:rsidRDefault="000E1A1D" w:rsidP="000E1A1D">
      <w:pPr>
        <w:spacing w:before="120"/>
        <w:ind w:left="539" w:right="748"/>
        <w:jc w:val="both"/>
        <w:rPr>
          <w:color w:val="000000"/>
          <w:sz w:val="22"/>
          <w:szCs w:val="22"/>
        </w:rPr>
      </w:pPr>
      <w:r w:rsidRPr="00526761">
        <w:rPr>
          <w:color w:val="000000"/>
          <w:sz w:val="22"/>
          <w:szCs w:val="22"/>
        </w:rPr>
        <w:t xml:space="preserve">'In terms of negotiating, power is the </w:t>
      </w:r>
      <w:r w:rsidRPr="00526761">
        <w:rPr>
          <w:b/>
          <w:bCs/>
          <w:color w:val="000000"/>
          <w:sz w:val="22"/>
          <w:szCs w:val="22"/>
        </w:rPr>
        <w:t>ability to influence others</w:t>
      </w:r>
      <w:r w:rsidRPr="00526761">
        <w:rPr>
          <w:color w:val="000000"/>
          <w:sz w:val="22"/>
          <w:szCs w:val="22"/>
        </w:rPr>
        <w:t>. A distinction must be made between:</w:t>
      </w:r>
    </w:p>
    <w:p w:rsidR="000E1A1D" w:rsidRPr="00526761" w:rsidRDefault="000E1A1D" w:rsidP="00AA1AC2">
      <w:pPr>
        <w:numPr>
          <w:ilvl w:val="0"/>
          <w:numId w:val="179"/>
        </w:numPr>
        <w:tabs>
          <w:tab w:val="clear" w:pos="1080"/>
        </w:tabs>
        <w:spacing w:before="120" w:after="0" w:line="240" w:lineRule="auto"/>
        <w:ind w:right="746"/>
        <w:jc w:val="both"/>
        <w:rPr>
          <w:color w:val="000000"/>
          <w:sz w:val="22"/>
          <w:szCs w:val="22"/>
        </w:rPr>
      </w:pPr>
      <w:r w:rsidRPr="00526761">
        <w:rPr>
          <w:color w:val="000000"/>
          <w:sz w:val="22"/>
          <w:szCs w:val="22"/>
        </w:rPr>
        <w:t>Sources of negotiating power;</w:t>
      </w:r>
    </w:p>
    <w:p w:rsidR="000E1A1D" w:rsidRPr="00526761" w:rsidRDefault="000E1A1D" w:rsidP="00AA1AC2">
      <w:pPr>
        <w:numPr>
          <w:ilvl w:val="0"/>
          <w:numId w:val="179"/>
        </w:numPr>
        <w:tabs>
          <w:tab w:val="clear" w:pos="1080"/>
        </w:tabs>
        <w:spacing w:before="120" w:after="0" w:line="240" w:lineRule="auto"/>
        <w:ind w:right="746"/>
        <w:jc w:val="both"/>
        <w:rPr>
          <w:color w:val="000000"/>
          <w:sz w:val="22"/>
          <w:szCs w:val="22"/>
        </w:rPr>
      </w:pPr>
      <w:r w:rsidRPr="00526761">
        <w:rPr>
          <w:color w:val="000000"/>
          <w:sz w:val="22"/>
          <w:szCs w:val="22"/>
        </w:rPr>
        <w:t xml:space="preserve">Negotiating power itself; and </w:t>
      </w:r>
    </w:p>
    <w:p w:rsidR="000E1A1D" w:rsidRPr="00526761" w:rsidRDefault="000E1A1D" w:rsidP="00AA1AC2">
      <w:pPr>
        <w:numPr>
          <w:ilvl w:val="0"/>
          <w:numId w:val="179"/>
        </w:numPr>
        <w:tabs>
          <w:tab w:val="clear" w:pos="1080"/>
        </w:tabs>
        <w:spacing w:before="120" w:after="0" w:line="240" w:lineRule="auto"/>
        <w:ind w:right="746"/>
        <w:jc w:val="both"/>
        <w:rPr>
          <w:color w:val="000000"/>
          <w:sz w:val="22"/>
          <w:szCs w:val="22"/>
        </w:rPr>
      </w:pPr>
      <w:r w:rsidRPr="00526761">
        <w:rPr>
          <w:color w:val="000000"/>
          <w:sz w:val="22"/>
          <w:szCs w:val="22"/>
        </w:rPr>
        <w:t>Influence.</w:t>
      </w:r>
    </w:p>
    <w:p w:rsidR="000E1A1D" w:rsidRPr="00526761" w:rsidRDefault="000E1A1D" w:rsidP="000E1A1D">
      <w:pPr>
        <w:ind w:right="746"/>
        <w:jc w:val="both"/>
        <w:rPr>
          <w:color w:val="000000"/>
          <w:sz w:val="22"/>
          <w:szCs w:val="22"/>
        </w:rPr>
      </w:pPr>
      <w:r w:rsidRPr="00526761">
        <w:rPr>
          <w:color w:val="000000"/>
          <w:sz w:val="22"/>
          <w:szCs w:val="22"/>
        </w:rPr>
        <w:t>If you are unable to identify the sources of power available to you, although the sources may exist and be real, you will limit your ability to influence the other side. For the sources to be translated into negotiating power, they first need to be recognised.</w:t>
      </w:r>
    </w:p>
    <w:p w:rsidR="000E1A1D" w:rsidRPr="00526761" w:rsidRDefault="000E1A1D" w:rsidP="000E1A1D">
      <w:pPr>
        <w:ind w:right="746"/>
        <w:jc w:val="both"/>
        <w:rPr>
          <w:color w:val="000000"/>
          <w:sz w:val="22"/>
          <w:szCs w:val="22"/>
        </w:rPr>
      </w:pPr>
      <w:r w:rsidRPr="00526761">
        <w:rPr>
          <w:color w:val="000000"/>
          <w:sz w:val="22"/>
          <w:szCs w:val="22"/>
        </w:rPr>
        <w:t>Power is largely based on perception. What the other party thinks about your power is directly relevant to how much you actually have. As a negotiator you need to assess your own negotiating power in the context of the other side’s power.</w:t>
      </w:r>
    </w:p>
    <w:p w:rsidR="000E1A1D" w:rsidRPr="00526761" w:rsidRDefault="000E1A1D" w:rsidP="000E1A1D">
      <w:pPr>
        <w:ind w:right="746"/>
        <w:jc w:val="both"/>
        <w:rPr>
          <w:color w:val="000000"/>
          <w:sz w:val="22"/>
          <w:szCs w:val="22"/>
        </w:rPr>
      </w:pPr>
      <w:r w:rsidRPr="00526761">
        <w:rPr>
          <w:color w:val="000000"/>
          <w:sz w:val="22"/>
          <w:szCs w:val="22"/>
        </w:rPr>
        <w:t>Fisher distinguishes between:</w:t>
      </w:r>
    </w:p>
    <w:p w:rsidR="000E1A1D" w:rsidRPr="00526761" w:rsidRDefault="000E1A1D" w:rsidP="00AA1AC2">
      <w:pPr>
        <w:numPr>
          <w:ilvl w:val="0"/>
          <w:numId w:val="178"/>
        </w:numPr>
        <w:tabs>
          <w:tab w:val="clear" w:pos="1571"/>
        </w:tabs>
        <w:spacing w:before="120" w:after="0" w:line="240" w:lineRule="auto"/>
        <w:ind w:left="1080" w:right="748" w:hanging="357"/>
        <w:jc w:val="both"/>
        <w:rPr>
          <w:color w:val="000000"/>
          <w:sz w:val="22"/>
          <w:szCs w:val="22"/>
        </w:rPr>
      </w:pPr>
      <w:r w:rsidRPr="00526761">
        <w:rPr>
          <w:color w:val="000000"/>
          <w:sz w:val="22"/>
          <w:szCs w:val="22"/>
        </w:rPr>
        <w:t>The other side being aware of the power you actually do possess; and</w:t>
      </w:r>
    </w:p>
    <w:p w:rsidR="000E1A1D" w:rsidRPr="00526761" w:rsidRDefault="000E1A1D" w:rsidP="00AA1AC2">
      <w:pPr>
        <w:numPr>
          <w:ilvl w:val="0"/>
          <w:numId w:val="178"/>
        </w:numPr>
        <w:tabs>
          <w:tab w:val="clear" w:pos="1571"/>
        </w:tabs>
        <w:spacing w:before="120" w:after="0" w:line="240" w:lineRule="auto"/>
        <w:ind w:left="1080" w:right="748" w:hanging="357"/>
        <w:jc w:val="both"/>
        <w:rPr>
          <w:color w:val="000000"/>
          <w:sz w:val="22"/>
          <w:szCs w:val="22"/>
        </w:rPr>
      </w:pPr>
      <w:r w:rsidRPr="00526761">
        <w:rPr>
          <w:color w:val="000000"/>
          <w:sz w:val="22"/>
          <w:szCs w:val="22"/>
        </w:rPr>
        <w:t>The other side believing you have power you actually do not possess.</w:t>
      </w:r>
    </w:p>
    <w:p w:rsidR="000E1A1D" w:rsidRPr="00526761" w:rsidRDefault="000E1A1D" w:rsidP="000E1A1D">
      <w:pPr>
        <w:ind w:right="746"/>
        <w:jc w:val="both"/>
        <w:rPr>
          <w:color w:val="000000"/>
          <w:sz w:val="22"/>
          <w:szCs w:val="22"/>
        </w:rPr>
      </w:pPr>
      <w:r w:rsidRPr="00526761">
        <w:rPr>
          <w:color w:val="000000"/>
          <w:sz w:val="22"/>
          <w:szCs w:val="22"/>
        </w:rPr>
        <w:t>He labels the first case ‘real negotiating power’.  In the latter case there is only the illusion of power which may be as effective as real power provided the illusion exists.</w:t>
      </w:r>
    </w:p>
    <w:p w:rsidR="000E1A1D" w:rsidRPr="00526761" w:rsidRDefault="00AA1AC2" w:rsidP="00AA1AC2">
      <w:pPr>
        <w:pStyle w:val="Heading2"/>
      </w:pPr>
      <w:bookmarkStart w:id="272" w:name="_Toc263353047"/>
      <w:r w:rsidRPr="00526761">
        <w:t>Assumptions about power in the dispute resolution process</w:t>
      </w:r>
      <w:bookmarkEnd w:id="272"/>
      <w:r w:rsidRPr="00526761">
        <w:t xml:space="preserve"> </w:t>
      </w:r>
    </w:p>
    <w:p w:rsidR="00AA1AC2" w:rsidRPr="00526761" w:rsidRDefault="00AA1AC2" w:rsidP="00AA1AC2">
      <w:pPr>
        <w:jc w:val="both"/>
        <w:rPr>
          <w:color w:val="000000"/>
          <w:sz w:val="22"/>
          <w:szCs w:val="22"/>
        </w:rPr>
      </w:pPr>
      <w:r w:rsidRPr="00526761">
        <w:rPr>
          <w:color w:val="000000"/>
          <w:sz w:val="22"/>
          <w:szCs w:val="22"/>
        </w:rPr>
        <w:t>Professor Boulle has identified a number of assumptions about power that can be made in the context of dispute resolution (particularly informal processes) (2001, 224–225):</w:t>
      </w:r>
    </w:p>
    <w:p w:rsidR="00AA1AC2" w:rsidRPr="00526761" w:rsidRDefault="00AA1AC2" w:rsidP="00AA1AC2">
      <w:pPr>
        <w:numPr>
          <w:ilvl w:val="0"/>
          <w:numId w:val="180"/>
        </w:numPr>
        <w:tabs>
          <w:tab w:val="clear" w:pos="1571"/>
        </w:tabs>
        <w:spacing w:before="120" w:after="0" w:line="240" w:lineRule="auto"/>
        <w:ind w:left="1255" w:right="746" w:hanging="357"/>
        <w:jc w:val="both"/>
        <w:rPr>
          <w:color w:val="000000"/>
          <w:sz w:val="22"/>
          <w:szCs w:val="22"/>
        </w:rPr>
      </w:pPr>
      <w:r w:rsidRPr="00526761">
        <w:rPr>
          <w:color w:val="000000"/>
          <w:sz w:val="22"/>
          <w:szCs w:val="22"/>
        </w:rPr>
        <w:t>'There are almost always some power disparities in the resolution of disputes.</w:t>
      </w:r>
    </w:p>
    <w:p w:rsidR="00AA1AC2" w:rsidRPr="00526761" w:rsidRDefault="00AA1AC2" w:rsidP="00AA1AC2">
      <w:pPr>
        <w:numPr>
          <w:ilvl w:val="0"/>
          <w:numId w:val="180"/>
        </w:numPr>
        <w:tabs>
          <w:tab w:val="clear" w:pos="1571"/>
        </w:tabs>
        <w:spacing w:before="120" w:after="0" w:line="240" w:lineRule="auto"/>
        <w:ind w:left="1256" w:right="746"/>
        <w:jc w:val="both"/>
        <w:rPr>
          <w:color w:val="000000"/>
          <w:sz w:val="22"/>
          <w:szCs w:val="22"/>
        </w:rPr>
      </w:pPr>
      <w:r w:rsidRPr="00526761">
        <w:rPr>
          <w:color w:val="000000"/>
          <w:sz w:val="22"/>
          <w:szCs w:val="22"/>
        </w:rPr>
        <w:t xml:space="preserve">There are many different contexts in which there might be disparities of power between the parties. Some of these are self-evident: </w:t>
      </w:r>
    </w:p>
    <w:p w:rsidR="00AA1AC2" w:rsidRPr="00526761" w:rsidRDefault="00AA1AC2" w:rsidP="00AA1AC2">
      <w:pPr>
        <w:numPr>
          <w:ilvl w:val="0"/>
          <w:numId w:val="180"/>
        </w:numPr>
        <w:tabs>
          <w:tab w:val="clear" w:pos="1571"/>
        </w:tabs>
        <w:spacing w:before="120" w:after="0" w:line="240" w:lineRule="auto"/>
        <w:ind w:left="1796" w:right="746"/>
        <w:jc w:val="both"/>
        <w:rPr>
          <w:color w:val="000000"/>
          <w:sz w:val="22"/>
          <w:szCs w:val="22"/>
        </w:rPr>
      </w:pPr>
      <w:r w:rsidRPr="00526761">
        <w:rPr>
          <w:color w:val="000000"/>
          <w:sz w:val="22"/>
          <w:szCs w:val="22"/>
        </w:rPr>
        <w:t xml:space="preserve">the large employer and the individual worker; </w:t>
      </w:r>
    </w:p>
    <w:p w:rsidR="00AA1AC2" w:rsidRPr="00526761" w:rsidRDefault="00AA1AC2" w:rsidP="00AA1AC2">
      <w:pPr>
        <w:numPr>
          <w:ilvl w:val="0"/>
          <w:numId w:val="180"/>
        </w:numPr>
        <w:tabs>
          <w:tab w:val="clear" w:pos="1571"/>
        </w:tabs>
        <w:spacing w:before="120" w:after="0" w:line="240" w:lineRule="auto"/>
        <w:ind w:left="1796" w:right="746"/>
        <w:jc w:val="both"/>
        <w:rPr>
          <w:color w:val="000000"/>
          <w:sz w:val="22"/>
          <w:szCs w:val="22"/>
        </w:rPr>
      </w:pPr>
      <w:r w:rsidRPr="00526761">
        <w:rPr>
          <w:color w:val="000000"/>
          <w:sz w:val="22"/>
          <w:szCs w:val="22"/>
        </w:rPr>
        <w:t xml:space="preserve">the large trade union and the small employer; </w:t>
      </w:r>
    </w:p>
    <w:p w:rsidR="00AA1AC2" w:rsidRPr="00526761" w:rsidRDefault="00AA1AC2" w:rsidP="00AA1AC2">
      <w:pPr>
        <w:numPr>
          <w:ilvl w:val="0"/>
          <w:numId w:val="180"/>
        </w:numPr>
        <w:tabs>
          <w:tab w:val="clear" w:pos="1571"/>
        </w:tabs>
        <w:spacing w:before="120" w:after="0" w:line="240" w:lineRule="auto"/>
        <w:ind w:left="1796" w:right="746"/>
        <w:jc w:val="both"/>
        <w:rPr>
          <w:color w:val="000000"/>
          <w:sz w:val="22"/>
          <w:szCs w:val="22"/>
        </w:rPr>
      </w:pPr>
      <w:r w:rsidRPr="00526761">
        <w:rPr>
          <w:color w:val="000000"/>
          <w:sz w:val="22"/>
          <w:szCs w:val="22"/>
        </w:rPr>
        <w:t xml:space="preserve">the professionally advised insurer and the self-represented claimant; </w:t>
      </w:r>
    </w:p>
    <w:p w:rsidR="00AA1AC2" w:rsidRPr="00526761" w:rsidRDefault="00AA1AC2" w:rsidP="00AA1AC2">
      <w:pPr>
        <w:numPr>
          <w:ilvl w:val="0"/>
          <w:numId w:val="180"/>
        </w:numPr>
        <w:tabs>
          <w:tab w:val="clear" w:pos="1571"/>
        </w:tabs>
        <w:spacing w:before="120" w:after="0" w:line="240" w:lineRule="auto"/>
        <w:ind w:left="1796" w:right="746"/>
        <w:jc w:val="both"/>
        <w:rPr>
          <w:color w:val="000000"/>
          <w:sz w:val="22"/>
          <w:szCs w:val="22"/>
        </w:rPr>
      </w:pPr>
      <w:r w:rsidRPr="00526761">
        <w:rPr>
          <w:color w:val="000000"/>
          <w:sz w:val="22"/>
          <w:szCs w:val="22"/>
        </w:rPr>
        <w:t xml:space="preserve">the personally articulate party and the poorly-educated party.  </w:t>
      </w:r>
    </w:p>
    <w:p w:rsidR="00AA1AC2" w:rsidRPr="00526761" w:rsidRDefault="00AA1AC2" w:rsidP="00AA1AC2">
      <w:pPr>
        <w:numPr>
          <w:ilvl w:val="0"/>
          <w:numId w:val="180"/>
        </w:numPr>
        <w:tabs>
          <w:tab w:val="clear" w:pos="1571"/>
        </w:tabs>
        <w:spacing w:before="120" w:after="0" w:line="240" w:lineRule="auto"/>
        <w:ind w:left="1796" w:right="746"/>
        <w:jc w:val="both"/>
        <w:rPr>
          <w:color w:val="000000"/>
          <w:sz w:val="22"/>
          <w:szCs w:val="22"/>
        </w:rPr>
      </w:pPr>
      <w:r w:rsidRPr="00526761">
        <w:rPr>
          <w:color w:val="000000"/>
          <w:sz w:val="22"/>
          <w:szCs w:val="22"/>
        </w:rPr>
        <w:t>Other power disparities may not be self-evident, especially to outsiders such as mediators who might never understand the real power dynamics at play between the parties.</w:t>
      </w:r>
    </w:p>
    <w:p w:rsidR="00AA1AC2" w:rsidRPr="00526761" w:rsidRDefault="00AA1AC2" w:rsidP="00AA1AC2">
      <w:pPr>
        <w:numPr>
          <w:ilvl w:val="0"/>
          <w:numId w:val="181"/>
        </w:numPr>
        <w:tabs>
          <w:tab w:val="clear" w:pos="1571"/>
        </w:tabs>
        <w:spacing w:before="120" w:after="0" w:line="240" w:lineRule="auto"/>
        <w:ind w:left="1256" w:right="746"/>
        <w:jc w:val="both"/>
        <w:rPr>
          <w:color w:val="000000"/>
          <w:sz w:val="22"/>
          <w:szCs w:val="22"/>
        </w:rPr>
      </w:pPr>
      <w:r w:rsidRPr="00526761">
        <w:rPr>
          <w:color w:val="000000"/>
          <w:sz w:val="22"/>
          <w:szCs w:val="22"/>
        </w:rPr>
        <w:t xml:space="preserve">Power is a complex phenomenon and all negotiating parties have some sources of power, although they may sometimes be very slight. Power can derive from many sources, besides the obvious source of money: </w:t>
      </w:r>
    </w:p>
    <w:p w:rsidR="00AA1AC2" w:rsidRPr="00526761" w:rsidRDefault="00AA1AC2" w:rsidP="00AA1AC2">
      <w:pPr>
        <w:numPr>
          <w:ilvl w:val="0"/>
          <w:numId w:val="181"/>
        </w:numPr>
        <w:tabs>
          <w:tab w:val="clear" w:pos="1571"/>
        </w:tabs>
        <w:spacing w:before="120" w:after="0" w:line="240" w:lineRule="auto"/>
        <w:ind w:left="1796" w:right="746" w:hanging="311"/>
        <w:jc w:val="both"/>
        <w:rPr>
          <w:color w:val="000000"/>
          <w:sz w:val="22"/>
          <w:szCs w:val="22"/>
        </w:rPr>
      </w:pPr>
      <w:r w:rsidRPr="00526761">
        <w:rPr>
          <w:color w:val="000000"/>
          <w:sz w:val="22"/>
          <w:szCs w:val="22"/>
        </w:rPr>
        <w:t xml:space="preserve">it could come from knowledge and understanding (legal, financial, emotional); </w:t>
      </w:r>
    </w:p>
    <w:p w:rsidR="00AA1AC2" w:rsidRPr="00526761" w:rsidRDefault="00AA1AC2" w:rsidP="00AA1AC2">
      <w:pPr>
        <w:numPr>
          <w:ilvl w:val="0"/>
          <w:numId w:val="181"/>
        </w:numPr>
        <w:tabs>
          <w:tab w:val="clear" w:pos="1571"/>
        </w:tabs>
        <w:spacing w:before="120" w:after="0" w:line="240" w:lineRule="auto"/>
        <w:ind w:left="1796" w:right="746" w:hanging="311"/>
        <w:jc w:val="both"/>
        <w:rPr>
          <w:color w:val="000000"/>
          <w:sz w:val="22"/>
          <w:szCs w:val="22"/>
        </w:rPr>
      </w:pPr>
      <w:r w:rsidRPr="00526761">
        <w:rPr>
          <w:color w:val="000000"/>
          <w:sz w:val="22"/>
          <w:szCs w:val="22"/>
        </w:rPr>
        <w:t xml:space="preserve">from the ability to damage or reward; </w:t>
      </w:r>
    </w:p>
    <w:p w:rsidR="00AA1AC2" w:rsidRPr="00526761" w:rsidRDefault="00AA1AC2" w:rsidP="00AA1AC2">
      <w:pPr>
        <w:numPr>
          <w:ilvl w:val="0"/>
          <w:numId w:val="181"/>
        </w:numPr>
        <w:tabs>
          <w:tab w:val="clear" w:pos="1571"/>
        </w:tabs>
        <w:spacing w:before="120" w:after="0" w:line="240" w:lineRule="auto"/>
        <w:ind w:left="1796" w:right="746" w:hanging="311"/>
        <w:jc w:val="both"/>
        <w:rPr>
          <w:color w:val="000000"/>
          <w:sz w:val="22"/>
          <w:szCs w:val="22"/>
        </w:rPr>
      </w:pPr>
      <w:r w:rsidRPr="00526761">
        <w:rPr>
          <w:color w:val="000000"/>
          <w:sz w:val="22"/>
          <w:szCs w:val="22"/>
        </w:rPr>
        <w:t>from access to authority and the media;</w:t>
      </w:r>
    </w:p>
    <w:p w:rsidR="00AA1AC2" w:rsidRPr="00526761" w:rsidRDefault="00AA1AC2" w:rsidP="00AA1AC2">
      <w:pPr>
        <w:numPr>
          <w:ilvl w:val="0"/>
          <w:numId w:val="181"/>
        </w:numPr>
        <w:tabs>
          <w:tab w:val="clear" w:pos="1571"/>
        </w:tabs>
        <w:spacing w:before="120" w:after="0" w:line="240" w:lineRule="auto"/>
        <w:ind w:left="1796" w:right="746" w:hanging="311"/>
        <w:jc w:val="both"/>
        <w:rPr>
          <w:color w:val="000000"/>
          <w:sz w:val="22"/>
          <w:szCs w:val="22"/>
        </w:rPr>
      </w:pPr>
      <w:r w:rsidRPr="00526761">
        <w:rPr>
          <w:color w:val="000000"/>
          <w:sz w:val="22"/>
          <w:szCs w:val="22"/>
        </w:rPr>
        <w:t>from rules, standards and principles and their precedent power;</w:t>
      </w:r>
    </w:p>
    <w:p w:rsidR="00AA1AC2" w:rsidRPr="00526761" w:rsidRDefault="00AA1AC2" w:rsidP="00AA1AC2">
      <w:pPr>
        <w:numPr>
          <w:ilvl w:val="0"/>
          <w:numId w:val="181"/>
        </w:numPr>
        <w:tabs>
          <w:tab w:val="clear" w:pos="1571"/>
        </w:tabs>
        <w:spacing w:before="120" w:after="0" w:line="240" w:lineRule="auto"/>
        <w:ind w:left="1796" w:right="746" w:hanging="311"/>
        <w:jc w:val="both"/>
        <w:rPr>
          <w:color w:val="000000"/>
          <w:sz w:val="22"/>
          <w:szCs w:val="22"/>
        </w:rPr>
      </w:pPr>
      <w:r w:rsidRPr="00526761">
        <w:rPr>
          <w:color w:val="000000"/>
          <w:sz w:val="22"/>
          <w:szCs w:val="22"/>
        </w:rPr>
        <w:t>from the simple morality of the situation</w:t>
      </w:r>
    </w:p>
    <w:p w:rsidR="00AA1AC2" w:rsidRPr="00526761" w:rsidRDefault="00AA1AC2" w:rsidP="00AA1AC2">
      <w:pPr>
        <w:numPr>
          <w:ilvl w:val="0"/>
          <w:numId w:val="181"/>
        </w:numPr>
        <w:tabs>
          <w:tab w:val="clear" w:pos="1571"/>
        </w:tabs>
        <w:spacing w:before="120" w:after="0" w:line="240" w:lineRule="auto"/>
        <w:ind w:left="1796" w:right="746" w:hanging="311"/>
        <w:jc w:val="both"/>
        <w:rPr>
          <w:color w:val="000000"/>
          <w:sz w:val="22"/>
          <w:szCs w:val="22"/>
        </w:rPr>
      </w:pPr>
      <w:r w:rsidRPr="00526761">
        <w:rPr>
          <w:color w:val="000000"/>
          <w:sz w:val="22"/>
          <w:szCs w:val="22"/>
        </w:rPr>
        <w:t>from reputational needs;</w:t>
      </w:r>
    </w:p>
    <w:p w:rsidR="00AA1AC2" w:rsidRPr="00526761" w:rsidRDefault="00AA1AC2" w:rsidP="00AA1AC2">
      <w:pPr>
        <w:numPr>
          <w:ilvl w:val="0"/>
          <w:numId w:val="181"/>
        </w:numPr>
        <w:tabs>
          <w:tab w:val="clear" w:pos="1571"/>
        </w:tabs>
        <w:spacing w:before="120" w:after="0" w:line="240" w:lineRule="auto"/>
        <w:ind w:left="1796" w:right="746" w:hanging="311"/>
        <w:jc w:val="both"/>
        <w:rPr>
          <w:color w:val="000000"/>
          <w:sz w:val="22"/>
          <w:szCs w:val="22"/>
        </w:rPr>
      </w:pPr>
      <w:r w:rsidRPr="00526761">
        <w:rPr>
          <w:color w:val="000000"/>
          <w:sz w:val="22"/>
          <w:szCs w:val="22"/>
        </w:rPr>
        <w:t>and from attractive alternatives to negotiating a settlement for one or other party (their Best Alternative To a Negotiated Agreement or BATNA)</w:t>
      </w:r>
    </w:p>
    <w:p w:rsidR="00526761" w:rsidRPr="00526761" w:rsidRDefault="00526761" w:rsidP="00526761">
      <w:pPr>
        <w:pStyle w:val="Heading2"/>
      </w:pPr>
      <w:bookmarkStart w:id="273" w:name="_Toc263353048"/>
      <w:r w:rsidRPr="00526761">
        <w:t>Sources of power</w:t>
      </w:r>
      <w:bookmarkEnd w:id="273"/>
    </w:p>
    <w:p w:rsidR="00526761" w:rsidRPr="00526761" w:rsidRDefault="00526761" w:rsidP="00526761">
      <w:pPr>
        <w:jc w:val="both"/>
        <w:rPr>
          <w:color w:val="000000"/>
          <w:sz w:val="22"/>
          <w:szCs w:val="22"/>
        </w:rPr>
      </w:pPr>
      <w:r w:rsidRPr="00526761">
        <w:rPr>
          <w:color w:val="000000"/>
          <w:sz w:val="22"/>
          <w:szCs w:val="22"/>
        </w:rPr>
        <w:t>Some sources of power have been mentioned in the quotation from Boulle above. Spegel, Rogers and Buckley categorise sources of power in the following way (1998, 173–180):</w:t>
      </w:r>
    </w:p>
    <w:p w:rsidR="00526761" w:rsidRPr="00526761" w:rsidRDefault="00526761" w:rsidP="00526761">
      <w:pPr>
        <w:pStyle w:val="Heading3"/>
      </w:pPr>
      <w:bookmarkStart w:id="274" w:name="_Toc263353049"/>
      <w:r w:rsidRPr="00526761">
        <w:t>Knowledge power:</w:t>
      </w:r>
      <w:bookmarkEnd w:id="274"/>
      <w:r w:rsidRPr="00526761">
        <w:t xml:space="preserve"> </w:t>
      </w:r>
    </w:p>
    <w:p w:rsidR="00526761" w:rsidRPr="00526761" w:rsidRDefault="00526761" w:rsidP="00526761">
      <w:pPr>
        <w:spacing w:before="120" w:after="0" w:line="240" w:lineRule="auto"/>
        <w:ind w:left="357"/>
        <w:jc w:val="both"/>
        <w:rPr>
          <w:color w:val="000000"/>
          <w:sz w:val="22"/>
          <w:szCs w:val="22"/>
        </w:rPr>
      </w:pPr>
      <w:r w:rsidRPr="00526761">
        <w:rPr>
          <w:b/>
          <w:bCs/>
          <w:color w:val="000000"/>
          <w:sz w:val="22"/>
          <w:szCs w:val="22"/>
        </w:rPr>
        <w:t>T</w:t>
      </w:r>
      <w:r w:rsidRPr="00526761">
        <w:rPr>
          <w:color w:val="000000"/>
          <w:sz w:val="22"/>
          <w:szCs w:val="22"/>
        </w:rPr>
        <w:t>his consists of knowledge of the other party, expert knowledge, access to expert knowledge, independent expertise to support your argument such as an expert witness, authority to support your argument such as legislation, precedent, and evidence of industry practice.</w:t>
      </w:r>
    </w:p>
    <w:p w:rsidR="00526761" w:rsidRPr="00526761" w:rsidRDefault="00526761" w:rsidP="00526761">
      <w:pPr>
        <w:pStyle w:val="Heading3"/>
      </w:pPr>
      <w:bookmarkStart w:id="275" w:name="_Toc263353050"/>
      <w:r w:rsidRPr="00526761">
        <w:t>Process power:</w:t>
      </w:r>
      <w:bookmarkEnd w:id="275"/>
      <w:r w:rsidRPr="00526761">
        <w:t xml:space="preserve"> </w:t>
      </w:r>
    </w:p>
    <w:p w:rsidR="00526761" w:rsidRPr="00526761" w:rsidRDefault="00526761" w:rsidP="00526761">
      <w:pPr>
        <w:spacing w:before="120" w:after="0" w:line="240" w:lineRule="auto"/>
        <w:ind w:left="357"/>
        <w:jc w:val="both"/>
        <w:rPr>
          <w:color w:val="000000"/>
          <w:sz w:val="22"/>
          <w:szCs w:val="22"/>
        </w:rPr>
      </w:pPr>
      <w:r w:rsidRPr="00526761">
        <w:rPr>
          <w:color w:val="000000"/>
          <w:sz w:val="22"/>
          <w:szCs w:val="22"/>
        </w:rPr>
        <w:t>This consists of power in relation to the negotiating environment (such as when and where negotiations take place, who attends, who sets the agenda etc), power in relation to coalition building (that is, identifying and coopting allies outside the dispute to support you), power in relation to the planning of concession maneuvers (that is, the ability to work out what you can live without in order to get what you want), power in relation to generating options which will appeal to the other side, and power in relation to having a developed Best Alternative To a Negotiated Agreement (BATNA) that you can walk away from the negotiation feeling comfortable.</w:t>
      </w:r>
    </w:p>
    <w:p w:rsidR="00526761" w:rsidRPr="00526761" w:rsidRDefault="00526761" w:rsidP="00526761">
      <w:pPr>
        <w:pStyle w:val="Heading3"/>
      </w:pPr>
      <w:bookmarkStart w:id="276" w:name="_Toc263353051"/>
      <w:r w:rsidRPr="00526761">
        <w:t>Relationship power:</w:t>
      </w:r>
      <w:bookmarkEnd w:id="276"/>
      <w:r w:rsidRPr="00526761">
        <w:t xml:space="preserve"> </w:t>
      </w:r>
    </w:p>
    <w:p w:rsidR="00526761" w:rsidRPr="00526761" w:rsidRDefault="00526761" w:rsidP="00526761">
      <w:pPr>
        <w:spacing w:before="120" w:after="0" w:line="240" w:lineRule="auto"/>
        <w:ind w:left="357"/>
        <w:jc w:val="both"/>
        <w:rPr>
          <w:color w:val="000000"/>
          <w:sz w:val="22"/>
          <w:szCs w:val="22"/>
        </w:rPr>
      </w:pPr>
      <w:r w:rsidRPr="00526761">
        <w:rPr>
          <w:color w:val="000000"/>
          <w:sz w:val="22"/>
          <w:szCs w:val="22"/>
        </w:rPr>
        <w:t>This consists of confidence and charisma, interpersonal power (that is, an ability to influence others through interpersonal strategies and skills), the power associated with the issue of future interaction (that is, there is power in the likelihood of future dealings), and reputation.</w:t>
      </w:r>
    </w:p>
    <w:p w:rsidR="00526761" w:rsidRPr="00526761" w:rsidRDefault="00526761" w:rsidP="00526761">
      <w:pPr>
        <w:pStyle w:val="Heading3"/>
      </w:pPr>
      <w:bookmarkStart w:id="277" w:name="_Toc263353052"/>
      <w:r w:rsidRPr="00526761">
        <w:t>Structural power:</w:t>
      </w:r>
      <w:bookmarkEnd w:id="277"/>
      <w:r w:rsidRPr="00526761">
        <w:t xml:space="preserve"> </w:t>
      </w:r>
    </w:p>
    <w:p w:rsidR="00526761" w:rsidRPr="001A4BA4" w:rsidRDefault="00526761" w:rsidP="00526761">
      <w:pPr>
        <w:spacing w:before="120" w:after="0" w:line="240" w:lineRule="auto"/>
        <w:ind w:left="357"/>
        <w:jc w:val="both"/>
        <w:rPr>
          <w:color w:val="000000"/>
          <w:sz w:val="22"/>
          <w:szCs w:val="22"/>
        </w:rPr>
      </w:pPr>
      <w:r w:rsidRPr="001A4BA4">
        <w:rPr>
          <w:color w:val="000000"/>
          <w:sz w:val="22"/>
          <w:szCs w:val="22"/>
        </w:rPr>
        <w:t>This source of power is based on structural differences between negotiators such as the social, political and organisational structures within which people operate, how organizations are positioned in relation to other organizations and who controls resources.  Where there are inequalities in structures, there is structural power for at least one party.</w:t>
      </w:r>
    </w:p>
    <w:p w:rsidR="00526761" w:rsidRPr="001A4BA4" w:rsidRDefault="00526761" w:rsidP="00526761">
      <w:pPr>
        <w:spacing w:before="120" w:after="0" w:line="240" w:lineRule="auto"/>
        <w:ind w:right="746"/>
        <w:jc w:val="both"/>
        <w:rPr>
          <w:color w:val="000000"/>
          <w:sz w:val="22"/>
          <w:szCs w:val="22"/>
        </w:rPr>
      </w:pPr>
    </w:p>
    <w:p w:rsidR="00526761" w:rsidRPr="001A4BA4" w:rsidRDefault="00526761" w:rsidP="00526761">
      <w:pPr>
        <w:pStyle w:val="Heading2"/>
      </w:pPr>
      <w:bookmarkStart w:id="278" w:name="_Toc263353053"/>
      <w:r w:rsidRPr="001A4BA4">
        <w:t>Power imbalances</w:t>
      </w:r>
      <w:bookmarkEnd w:id="278"/>
    </w:p>
    <w:p w:rsidR="00526761" w:rsidRPr="001A4BA4" w:rsidRDefault="00526761" w:rsidP="00526761">
      <w:pPr>
        <w:jc w:val="both"/>
        <w:rPr>
          <w:color w:val="000000"/>
          <w:sz w:val="22"/>
          <w:szCs w:val="22"/>
        </w:rPr>
      </w:pPr>
      <w:r w:rsidRPr="001A4BA4">
        <w:rPr>
          <w:color w:val="000000"/>
          <w:sz w:val="22"/>
          <w:szCs w:val="22"/>
        </w:rPr>
        <w:t xml:space="preserve">Where the power of the parties is different the possibility of an imbalance of power arises that may mean that the outcome of the dispute is unfair to the weaker party. </w:t>
      </w:r>
    </w:p>
    <w:p w:rsidR="00526761" w:rsidRPr="001A4BA4" w:rsidRDefault="00526761" w:rsidP="00526761">
      <w:pPr>
        <w:jc w:val="both"/>
        <w:rPr>
          <w:color w:val="000000"/>
          <w:sz w:val="22"/>
          <w:szCs w:val="22"/>
        </w:rPr>
      </w:pPr>
      <w:r w:rsidRPr="001A4BA4">
        <w:rPr>
          <w:color w:val="000000"/>
          <w:sz w:val="22"/>
          <w:szCs w:val="22"/>
        </w:rPr>
        <w:t>Some obvious examples of situations where power imbalances might exist include:</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Cross-cultural disputes</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Juvenile crime</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Environmental disputes</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 xml:space="preserve">Consumer disputes </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Workplace disputes</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Corporate disputes where one company has more money/resources than the other</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Insurance/claimant disputes</w:t>
      </w:r>
    </w:p>
    <w:p w:rsidR="00526761" w:rsidRPr="001A4BA4" w:rsidRDefault="00526761" w:rsidP="006741F5">
      <w:pPr>
        <w:numPr>
          <w:ilvl w:val="0"/>
          <w:numId w:val="182"/>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Family disputes where there is a history of domestic violence between the parties.</w:t>
      </w:r>
    </w:p>
    <w:p w:rsidR="00796284" w:rsidRPr="00796284" w:rsidRDefault="00796284" w:rsidP="00796284">
      <w:pPr>
        <w:pStyle w:val="Heading3"/>
      </w:pPr>
      <w:bookmarkStart w:id="279" w:name="_Toc263353054"/>
      <w:r>
        <w:t>Situations that may present themselves in practice</w:t>
      </w:r>
      <w:bookmarkEnd w:id="279"/>
      <w:r>
        <w:t xml:space="preserve"> </w:t>
      </w:r>
    </w:p>
    <w:p w:rsidR="00863395" w:rsidRPr="00796284" w:rsidRDefault="00863395" w:rsidP="006741F5">
      <w:pPr>
        <w:numPr>
          <w:ilvl w:val="0"/>
          <w:numId w:val="187"/>
        </w:numPr>
        <w:rPr>
          <w:sz w:val="22"/>
          <w:szCs w:val="22"/>
        </w:rPr>
      </w:pPr>
      <w:r w:rsidRPr="00796284">
        <w:rPr>
          <w:sz w:val="22"/>
          <w:szCs w:val="22"/>
          <w:lang w:val="en-AU"/>
        </w:rPr>
        <w:t>Clients (or opponents) with power resulting from knowledge, wealth, societal standing, education, language.</w:t>
      </w:r>
    </w:p>
    <w:p w:rsidR="00863395" w:rsidRPr="00796284" w:rsidRDefault="00863395" w:rsidP="006741F5">
      <w:pPr>
        <w:numPr>
          <w:ilvl w:val="0"/>
          <w:numId w:val="187"/>
        </w:numPr>
        <w:rPr>
          <w:sz w:val="22"/>
          <w:szCs w:val="22"/>
        </w:rPr>
      </w:pPr>
      <w:r w:rsidRPr="00796284">
        <w:rPr>
          <w:sz w:val="22"/>
          <w:szCs w:val="22"/>
          <w:lang w:val="en-AU"/>
        </w:rPr>
        <w:t>Parties (or opponents) who lack power in terms of knowledge, wealth, societal standing, education, language.</w:t>
      </w:r>
    </w:p>
    <w:p w:rsidR="00863395" w:rsidRPr="00796284" w:rsidRDefault="00863395" w:rsidP="006741F5">
      <w:pPr>
        <w:numPr>
          <w:ilvl w:val="0"/>
          <w:numId w:val="187"/>
        </w:numPr>
        <w:rPr>
          <w:sz w:val="22"/>
          <w:szCs w:val="22"/>
        </w:rPr>
      </w:pPr>
      <w:r w:rsidRPr="00796284">
        <w:rPr>
          <w:sz w:val="22"/>
          <w:szCs w:val="22"/>
          <w:lang w:val="en-AU"/>
        </w:rPr>
        <w:t>Parties (or opponents) who enjoy some sources of power but not others.</w:t>
      </w:r>
    </w:p>
    <w:p w:rsidR="00796284" w:rsidRDefault="00796284" w:rsidP="00796284">
      <w:pPr>
        <w:rPr>
          <w:sz w:val="22"/>
          <w:szCs w:val="22"/>
          <w:lang w:val="en-AU"/>
        </w:rPr>
      </w:pPr>
      <w:r w:rsidRPr="00796284">
        <w:rPr>
          <w:sz w:val="22"/>
          <w:szCs w:val="22"/>
          <w:lang w:val="en-AU"/>
        </w:rPr>
        <w:t>Parties who are seeking your assistance to resolve their dispute are giving you power, and respecting your knowledge and expertise.</w:t>
      </w:r>
    </w:p>
    <w:p w:rsidR="00796284" w:rsidRPr="001A4BA4" w:rsidRDefault="00796284" w:rsidP="00796284">
      <w:pPr>
        <w:rPr>
          <w:sz w:val="22"/>
          <w:szCs w:val="22"/>
        </w:rPr>
      </w:pPr>
    </w:p>
    <w:p w:rsidR="00526761" w:rsidRPr="001A4BA4" w:rsidRDefault="00526761" w:rsidP="00526761">
      <w:pPr>
        <w:pStyle w:val="Heading2"/>
      </w:pPr>
      <w:bookmarkStart w:id="280" w:name="_Toc263353055"/>
      <w:r w:rsidRPr="001A4BA4">
        <w:t>Power imbalances in the context of mediation</w:t>
      </w:r>
      <w:bookmarkEnd w:id="280"/>
    </w:p>
    <w:p w:rsidR="00526761" w:rsidRPr="001A4BA4" w:rsidRDefault="00526761" w:rsidP="00526761">
      <w:pPr>
        <w:jc w:val="both"/>
        <w:rPr>
          <w:color w:val="000000"/>
          <w:sz w:val="22"/>
          <w:szCs w:val="22"/>
        </w:rPr>
      </w:pPr>
      <w:r w:rsidRPr="001A4BA4">
        <w:rPr>
          <w:color w:val="000000"/>
          <w:sz w:val="22"/>
          <w:szCs w:val="22"/>
        </w:rPr>
        <w:t>The issue of power and concerns about power imbalances are particularly controversial in the context of mediation.</w:t>
      </w:r>
    </w:p>
    <w:p w:rsidR="00526761" w:rsidRPr="001A4BA4" w:rsidRDefault="00526761" w:rsidP="00526761">
      <w:pPr>
        <w:jc w:val="both"/>
        <w:rPr>
          <w:color w:val="000000"/>
          <w:sz w:val="22"/>
          <w:szCs w:val="22"/>
        </w:rPr>
      </w:pPr>
      <w:r w:rsidRPr="001A4BA4">
        <w:rPr>
          <w:color w:val="000000"/>
          <w:sz w:val="22"/>
          <w:szCs w:val="22"/>
        </w:rPr>
        <w:t>There are two key issues:</w:t>
      </w:r>
    </w:p>
    <w:p w:rsidR="00526761" w:rsidRPr="001A4BA4" w:rsidRDefault="00526761" w:rsidP="006741F5">
      <w:pPr>
        <w:numPr>
          <w:ilvl w:val="0"/>
          <w:numId w:val="183"/>
        </w:numPr>
        <w:tabs>
          <w:tab w:val="clear" w:pos="720"/>
          <w:tab w:val="num" w:pos="540"/>
        </w:tabs>
        <w:spacing w:before="120" w:after="0" w:line="240" w:lineRule="auto"/>
        <w:ind w:left="539" w:hanging="539"/>
        <w:jc w:val="both"/>
        <w:rPr>
          <w:color w:val="000000"/>
          <w:sz w:val="22"/>
          <w:szCs w:val="22"/>
        </w:rPr>
      </w:pPr>
      <w:r w:rsidRPr="001A4BA4">
        <w:rPr>
          <w:color w:val="000000"/>
          <w:sz w:val="22"/>
          <w:szCs w:val="22"/>
        </w:rPr>
        <w:t>Whether mediation is appropriate when there is a power imbalance between the parties; and</w:t>
      </w:r>
    </w:p>
    <w:p w:rsidR="00526761" w:rsidRPr="001A4BA4" w:rsidRDefault="00526761" w:rsidP="006741F5">
      <w:pPr>
        <w:numPr>
          <w:ilvl w:val="0"/>
          <w:numId w:val="183"/>
        </w:numPr>
        <w:tabs>
          <w:tab w:val="clear" w:pos="720"/>
          <w:tab w:val="num" w:pos="540"/>
        </w:tabs>
        <w:spacing w:before="120" w:after="0" w:line="240" w:lineRule="auto"/>
        <w:ind w:left="539" w:hanging="539"/>
        <w:jc w:val="both"/>
        <w:rPr>
          <w:color w:val="000000"/>
          <w:sz w:val="22"/>
          <w:szCs w:val="22"/>
        </w:rPr>
      </w:pPr>
      <w:r w:rsidRPr="001A4BA4">
        <w:rPr>
          <w:color w:val="000000"/>
          <w:sz w:val="22"/>
          <w:szCs w:val="22"/>
        </w:rPr>
        <w:t>What is the role of mediators in the mediation process in relation to power dynamics and power imbalances.</w:t>
      </w:r>
    </w:p>
    <w:p w:rsidR="00526761" w:rsidRPr="001A4BA4" w:rsidRDefault="00526761" w:rsidP="00526761">
      <w:pPr>
        <w:ind w:left="540" w:hanging="540"/>
        <w:jc w:val="both"/>
        <w:rPr>
          <w:b/>
          <w:bCs/>
          <w:color w:val="000000"/>
          <w:sz w:val="22"/>
          <w:szCs w:val="22"/>
        </w:rPr>
      </w:pPr>
    </w:p>
    <w:p w:rsidR="00526761" w:rsidRPr="001A4BA4" w:rsidRDefault="00526761" w:rsidP="00526761">
      <w:pPr>
        <w:pStyle w:val="Heading2"/>
      </w:pPr>
      <w:bookmarkStart w:id="281" w:name="_Toc263353056"/>
      <w:r w:rsidRPr="001A4BA4">
        <w:t>Analysing whether mediation is appropriate when there is a power imbalance between the parties</w:t>
      </w:r>
      <w:bookmarkEnd w:id="281"/>
      <w:r w:rsidRPr="001A4BA4">
        <w:t xml:space="preserve"> </w:t>
      </w:r>
    </w:p>
    <w:p w:rsidR="00526761" w:rsidRPr="001A4BA4" w:rsidRDefault="00526761" w:rsidP="00526761">
      <w:pPr>
        <w:jc w:val="both"/>
        <w:rPr>
          <w:color w:val="000000"/>
          <w:sz w:val="22"/>
          <w:szCs w:val="22"/>
        </w:rPr>
      </w:pPr>
      <w:r w:rsidRPr="001A4BA4">
        <w:rPr>
          <w:color w:val="000000"/>
          <w:sz w:val="22"/>
          <w:szCs w:val="22"/>
        </w:rPr>
        <w:t xml:space="preserve">Generally on this issue it is agreed </w:t>
      </w:r>
      <w:r w:rsidRPr="001A4BA4">
        <w:rPr>
          <w:b/>
          <w:color w:val="000000"/>
          <w:sz w:val="22"/>
          <w:szCs w:val="22"/>
        </w:rPr>
        <w:t>that if there is a gross imbalance of power between the parties then mediation should not proceed.</w:t>
      </w:r>
      <w:r w:rsidRPr="001A4BA4">
        <w:rPr>
          <w:color w:val="000000"/>
          <w:sz w:val="22"/>
          <w:szCs w:val="22"/>
        </w:rPr>
        <w:t xml:space="preserve"> This is basically because mediation is a consensus-based dispute resolution option and a power imbalance will significantly and unfairly impact on a party’s ability to agree freely to an outcome that satisfies their own interests. </w:t>
      </w:r>
    </w:p>
    <w:p w:rsidR="00526761" w:rsidRPr="001A4BA4" w:rsidRDefault="00526761" w:rsidP="00526761">
      <w:pPr>
        <w:jc w:val="both"/>
        <w:rPr>
          <w:color w:val="000000"/>
          <w:sz w:val="22"/>
          <w:szCs w:val="22"/>
        </w:rPr>
      </w:pPr>
      <w:r w:rsidRPr="001A4BA4">
        <w:rPr>
          <w:color w:val="000000"/>
          <w:sz w:val="22"/>
          <w:szCs w:val="22"/>
        </w:rPr>
        <w:t xml:space="preserve">An obvious area where there is great concern about the use of mediation to resolve family disputes is when there is a history of </w:t>
      </w:r>
      <w:r w:rsidRPr="001A4BA4">
        <w:rPr>
          <w:b/>
          <w:color w:val="000000"/>
          <w:sz w:val="22"/>
          <w:szCs w:val="22"/>
        </w:rPr>
        <w:t>domestic violence</w:t>
      </w:r>
      <w:r w:rsidRPr="001A4BA4">
        <w:rPr>
          <w:color w:val="000000"/>
          <w:sz w:val="22"/>
          <w:szCs w:val="22"/>
        </w:rPr>
        <w:t xml:space="preserve">.  </w:t>
      </w:r>
      <w:r w:rsidRPr="001A4BA4">
        <w:rPr>
          <w:b/>
          <w:color w:val="000000"/>
          <w:sz w:val="22"/>
          <w:szCs w:val="22"/>
        </w:rPr>
        <w:t>Physical violence is not needed to create such an imbalance; emotional, financial, sexual and social violence will also create an enormous power differential between the parties</w:t>
      </w:r>
      <w:r w:rsidRPr="001A4BA4">
        <w:rPr>
          <w:color w:val="000000"/>
          <w:sz w:val="22"/>
          <w:szCs w:val="22"/>
        </w:rPr>
        <w:t xml:space="preserve">. As domestic violence is an important issue for many lawyers in practice this issue will be considered in some detail. </w:t>
      </w:r>
    </w:p>
    <w:p w:rsidR="00526761" w:rsidRPr="001A4BA4" w:rsidRDefault="00526761" w:rsidP="00526761">
      <w:pPr>
        <w:jc w:val="both"/>
        <w:rPr>
          <w:color w:val="000000"/>
          <w:sz w:val="22"/>
          <w:szCs w:val="22"/>
        </w:rPr>
      </w:pPr>
      <w:r w:rsidRPr="001A4BA4">
        <w:rPr>
          <w:color w:val="000000"/>
          <w:sz w:val="22"/>
          <w:szCs w:val="22"/>
        </w:rPr>
        <w:t>Some commentators take the view that to deny women access to mediation on the basis of a history of violence is patriarchally patronising and disempowers them as it removes their ability to make choices for themselves. Others, like myself, will argue that in order for a woman to choose the mediation process in such circumstances she must understand fully the issues she faces and their possible impact on the outcome of the mediation. She must also have access to alternatives to mediation if the choice is to be a real one. Others will say that it is never safe to mediate cases that involve a history of domestic violence.</w:t>
      </w:r>
    </w:p>
    <w:p w:rsidR="00526761" w:rsidRPr="001A4BA4" w:rsidRDefault="00526761" w:rsidP="00526761">
      <w:pPr>
        <w:jc w:val="both"/>
        <w:rPr>
          <w:color w:val="000000"/>
          <w:sz w:val="22"/>
          <w:szCs w:val="22"/>
        </w:rPr>
      </w:pPr>
    </w:p>
    <w:p w:rsidR="00526761" w:rsidRPr="001A4BA4" w:rsidRDefault="00526761" w:rsidP="00526761">
      <w:pPr>
        <w:pStyle w:val="Heading3"/>
      </w:pPr>
      <w:bookmarkStart w:id="282" w:name="_Toc263353057"/>
      <w:r w:rsidRPr="001A4BA4">
        <w:t>Think about the following points in relation to the mediation of disputes which involve domestic violence:</w:t>
      </w:r>
      <w:bookmarkEnd w:id="282"/>
    </w:p>
    <w:p w:rsidR="00526761" w:rsidRPr="001A4BA4" w:rsidRDefault="00526761" w:rsidP="006741F5">
      <w:pPr>
        <w:numPr>
          <w:ilvl w:val="0"/>
          <w:numId w:val="184"/>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A victim’s fear of having to relive abuse during the mediation.</w:t>
      </w:r>
    </w:p>
    <w:p w:rsidR="00526761" w:rsidRPr="001A4BA4" w:rsidRDefault="00526761" w:rsidP="006741F5">
      <w:pPr>
        <w:numPr>
          <w:ilvl w:val="0"/>
          <w:numId w:val="184"/>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A victim’s fear of the possibility of reprisals (i.e. that the violence against them will escalate after the mediation - especially if they disagree with or contradict the perpetrator).</w:t>
      </w:r>
    </w:p>
    <w:p w:rsidR="00526761" w:rsidRPr="001A4BA4" w:rsidRDefault="00526761" w:rsidP="006741F5">
      <w:pPr>
        <w:numPr>
          <w:ilvl w:val="0"/>
          <w:numId w:val="184"/>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Importance of adequate intake procedures in 'screening' parties and providing women with enough information to make an informed choice about whether it is appropriate to proceed</w:t>
      </w:r>
    </w:p>
    <w:p w:rsidR="00526761" w:rsidRPr="001A4BA4" w:rsidRDefault="00526761" w:rsidP="006741F5">
      <w:pPr>
        <w:numPr>
          <w:ilvl w:val="0"/>
          <w:numId w:val="184"/>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The fact of violence should never be mediable. That is, you can’t negotiate about the issue of the occurrence of violence.</w:t>
      </w:r>
    </w:p>
    <w:p w:rsidR="00526761" w:rsidRPr="001A4BA4" w:rsidRDefault="00526761" w:rsidP="006741F5">
      <w:pPr>
        <w:numPr>
          <w:ilvl w:val="0"/>
          <w:numId w:val="184"/>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The cessation of violence must never be conditional on the victim's agreement to do or not do anything.</w:t>
      </w:r>
    </w:p>
    <w:p w:rsidR="00526761" w:rsidRPr="001A4BA4" w:rsidRDefault="00526761" w:rsidP="006741F5">
      <w:pPr>
        <w:numPr>
          <w:ilvl w:val="0"/>
          <w:numId w:val="184"/>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Difficult issues must not be avoided in order to reach an agreement. The possibility of no agreement must remain open.</w:t>
      </w:r>
    </w:p>
    <w:p w:rsidR="00526761" w:rsidRPr="001A4BA4" w:rsidRDefault="00526761" w:rsidP="006741F5">
      <w:pPr>
        <w:numPr>
          <w:ilvl w:val="0"/>
          <w:numId w:val="184"/>
        </w:numPr>
        <w:tabs>
          <w:tab w:val="clear" w:pos="720"/>
          <w:tab w:val="num" w:pos="360"/>
        </w:tabs>
        <w:spacing w:before="120" w:after="0" w:line="240" w:lineRule="auto"/>
        <w:ind w:left="357" w:hanging="357"/>
        <w:jc w:val="both"/>
        <w:rPr>
          <w:color w:val="000000"/>
          <w:sz w:val="22"/>
          <w:szCs w:val="22"/>
        </w:rPr>
      </w:pPr>
      <w:r w:rsidRPr="001A4BA4">
        <w:rPr>
          <w:color w:val="000000"/>
          <w:sz w:val="22"/>
          <w:szCs w:val="22"/>
        </w:rPr>
        <w:t>Note some of the feminist critiques of the values of mediators and the possibility of achieving neutrality.</w:t>
      </w:r>
    </w:p>
    <w:p w:rsidR="00E77B2E" w:rsidRPr="001A4BA4" w:rsidRDefault="00E77B2E" w:rsidP="00E77B2E">
      <w:pPr>
        <w:spacing w:before="120" w:after="0" w:line="240" w:lineRule="auto"/>
        <w:jc w:val="both"/>
        <w:rPr>
          <w:color w:val="000000"/>
          <w:sz w:val="22"/>
          <w:szCs w:val="22"/>
        </w:rPr>
      </w:pPr>
    </w:p>
    <w:p w:rsidR="00E77B2E" w:rsidRPr="001A4BA4" w:rsidRDefault="001A4BA4" w:rsidP="001A4BA4">
      <w:pPr>
        <w:pStyle w:val="Heading2"/>
      </w:pPr>
      <w:bookmarkStart w:id="283" w:name="_Toc263353058"/>
      <w:r w:rsidRPr="001A4BA4">
        <w:t>The role of mediators when there is a power imbalance</w:t>
      </w:r>
      <w:bookmarkEnd w:id="283"/>
      <w:r w:rsidRPr="001A4BA4">
        <w:t xml:space="preserve"> </w:t>
      </w:r>
    </w:p>
    <w:p w:rsidR="001A4BA4" w:rsidRPr="001A4BA4" w:rsidRDefault="001A4BA4" w:rsidP="001A4BA4">
      <w:pPr>
        <w:jc w:val="both"/>
        <w:rPr>
          <w:color w:val="000000"/>
          <w:sz w:val="22"/>
          <w:szCs w:val="22"/>
        </w:rPr>
      </w:pPr>
      <w:r w:rsidRPr="001A4BA4">
        <w:rPr>
          <w:color w:val="000000"/>
          <w:sz w:val="22"/>
          <w:szCs w:val="22"/>
        </w:rPr>
        <w:t>Professor Boulle describes three different approaches to the role and responsibilities of mediators where there is a power imbalance (2001, 225):</w:t>
      </w:r>
    </w:p>
    <w:p w:rsidR="001A4BA4" w:rsidRPr="001A4BA4" w:rsidRDefault="001A4BA4" w:rsidP="006741F5">
      <w:pPr>
        <w:numPr>
          <w:ilvl w:val="0"/>
          <w:numId w:val="185"/>
        </w:numPr>
        <w:spacing w:before="120" w:after="0" w:line="240" w:lineRule="auto"/>
        <w:ind w:left="714" w:hanging="357"/>
        <w:jc w:val="both"/>
        <w:rPr>
          <w:color w:val="000000"/>
          <w:sz w:val="22"/>
          <w:szCs w:val="22"/>
        </w:rPr>
      </w:pPr>
      <w:r w:rsidRPr="001A4BA4">
        <w:rPr>
          <w:color w:val="000000"/>
          <w:sz w:val="22"/>
          <w:szCs w:val="22"/>
        </w:rPr>
        <w:t>First, 'it is argued that mediators are intended only to conduct the mediation process fairly and impartially, and they should not in their capacity as mediators assume the responsibility of redressing power imbalances which derive from circumstances outside the mediation.'</w:t>
      </w:r>
    </w:p>
    <w:p w:rsidR="001A4BA4" w:rsidRPr="001A4BA4" w:rsidRDefault="001A4BA4" w:rsidP="006741F5">
      <w:pPr>
        <w:numPr>
          <w:ilvl w:val="0"/>
          <w:numId w:val="185"/>
        </w:numPr>
        <w:spacing w:before="120" w:after="0" w:line="240" w:lineRule="auto"/>
        <w:ind w:left="714" w:hanging="357"/>
        <w:jc w:val="both"/>
        <w:rPr>
          <w:color w:val="000000"/>
          <w:sz w:val="22"/>
          <w:szCs w:val="22"/>
        </w:rPr>
      </w:pPr>
      <w:r w:rsidRPr="001A4BA4">
        <w:rPr>
          <w:color w:val="000000"/>
          <w:sz w:val="22"/>
          <w:szCs w:val="22"/>
        </w:rPr>
        <w:t>Second, 'it is said that mediators do have some responsibilities in relation to certain power imbalances and if they do nothing about them one party may be severely disadvantaged, the agreement may not last, the mediator may be sued, and the reputation of mediation may be adversely affected. For writers such as Tillett (Resolving Conflict, 2nd ed, 1999, 82) one of the most important functions of the mediation process is the 'empowerment' of weaker parties so that stronger parties do not prevail through might alone. However, the extent of this empowerment function is not always clear.'</w:t>
      </w:r>
    </w:p>
    <w:p w:rsidR="001A4BA4" w:rsidRDefault="001A4BA4" w:rsidP="006741F5">
      <w:pPr>
        <w:numPr>
          <w:ilvl w:val="0"/>
          <w:numId w:val="185"/>
        </w:numPr>
        <w:spacing w:before="120" w:after="0" w:line="240" w:lineRule="auto"/>
        <w:ind w:left="714" w:hanging="357"/>
        <w:jc w:val="both"/>
        <w:rPr>
          <w:color w:val="000000"/>
          <w:sz w:val="22"/>
          <w:szCs w:val="22"/>
        </w:rPr>
      </w:pPr>
      <w:r w:rsidRPr="001A4BA4">
        <w:rPr>
          <w:color w:val="000000"/>
          <w:sz w:val="22"/>
          <w:szCs w:val="22"/>
        </w:rPr>
        <w:t>Thirdly, an alternative approach is a middle path through the first two. That is, 'that mediators do have some responsibilities over the power issue but that these should revolve mainly around their control over the process of mediation.  Mediators are neither the advocates of the less powerful party, nor the champions of the poor and oppressed. The focus here is on practical ways mediators can deal with the power issue through their control of procedure.'</w:t>
      </w:r>
    </w:p>
    <w:p w:rsidR="00796284" w:rsidRDefault="00796284" w:rsidP="00796284">
      <w:pPr>
        <w:spacing w:before="120" w:after="0" w:line="240" w:lineRule="auto"/>
        <w:jc w:val="both"/>
        <w:rPr>
          <w:b/>
          <w:color w:val="000000"/>
          <w:sz w:val="22"/>
          <w:szCs w:val="22"/>
        </w:rPr>
      </w:pPr>
      <w:r>
        <w:rPr>
          <w:b/>
          <w:color w:val="000000"/>
          <w:sz w:val="22"/>
          <w:szCs w:val="22"/>
        </w:rPr>
        <w:t>Additional notes from lecture:</w:t>
      </w:r>
    </w:p>
    <w:p w:rsidR="00796284" w:rsidRPr="00796284" w:rsidRDefault="00796284" w:rsidP="006741F5">
      <w:pPr>
        <w:pStyle w:val="ListParagraph"/>
        <w:numPr>
          <w:ilvl w:val="0"/>
          <w:numId w:val="188"/>
        </w:numPr>
        <w:spacing w:before="120" w:after="0" w:line="240" w:lineRule="auto"/>
        <w:jc w:val="both"/>
        <w:rPr>
          <w:color w:val="000000"/>
          <w:sz w:val="22"/>
          <w:szCs w:val="22"/>
        </w:rPr>
      </w:pPr>
      <w:r w:rsidRPr="00796284">
        <w:rPr>
          <w:color w:val="000000"/>
          <w:sz w:val="22"/>
          <w:szCs w:val="22"/>
          <w:lang w:val="en-AU"/>
        </w:rPr>
        <w:t xml:space="preserve">Karen Nickel Meadow??? From the states???? – She says that in mediation the remedies are limitless – just depends on the extent of your imagination – and this is empowering – it is possible to satisfy both parties needs… requires patient, a good framework </w:t>
      </w:r>
    </w:p>
    <w:p w:rsidR="00796284" w:rsidRPr="00796284" w:rsidRDefault="00796284" w:rsidP="006741F5">
      <w:pPr>
        <w:pStyle w:val="ListParagraph"/>
        <w:numPr>
          <w:ilvl w:val="0"/>
          <w:numId w:val="188"/>
        </w:numPr>
        <w:spacing w:before="120" w:after="0" w:line="240" w:lineRule="auto"/>
        <w:jc w:val="both"/>
        <w:rPr>
          <w:color w:val="000000"/>
          <w:sz w:val="22"/>
          <w:szCs w:val="22"/>
        </w:rPr>
      </w:pPr>
      <w:r w:rsidRPr="00796284">
        <w:rPr>
          <w:color w:val="000000"/>
          <w:sz w:val="22"/>
          <w:szCs w:val="22"/>
          <w:lang w:val="en-AU"/>
        </w:rPr>
        <w:t>We can’t make assumptions that these things will always happen – sticking with mediation – you can’t assume that giving them a chance to speak will address the power imbalance (power and control) if there is an entrenched violence in that relationship then the perpetrator of that violence will still have that power even if they appear calm etc. Could be the use of a word or reference to a certain situation etc. that shows the victim who has the power and they may be coerced into an outcome that they don’t want and is not really safe for them into the future</w:t>
      </w:r>
    </w:p>
    <w:p w:rsidR="00796284" w:rsidRPr="00796284" w:rsidRDefault="00796284" w:rsidP="006741F5">
      <w:pPr>
        <w:pStyle w:val="ListParagraph"/>
        <w:numPr>
          <w:ilvl w:val="0"/>
          <w:numId w:val="188"/>
        </w:numPr>
        <w:spacing w:before="120" w:after="0" w:line="240" w:lineRule="auto"/>
        <w:jc w:val="both"/>
        <w:rPr>
          <w:color w:val="000000"/>
          <w:sz w:val="22"/>
          <w:szCs w:val="22"/>
        </w:rPr>
      </w:pPr>
      <w:r w:rsidRPr="00796284">
        <w:rPr>
          <w:color w:val="000000"/>
          <w:sz w:val="22"/>
          <w:szCs w:val="22"/>
          <w:lang w:val="en-AU"/>
        </w:rPr>
        <w:t xml:space="preserve">There is no real accountability in relation to what happens in the process – there is no transcript of what is said, its confidential – nothing is submissible so there is little redress for a person that gets the wrong end of the stick </w:t>
      </w:r>
    </w:p>
    <w:p w:rsidR="00796284" w:rsidRPr="00796284" w:rsidRDefault="00796284" w:rsidP="00796284">
      <w:pPr>
        <w:spacing w:before="120" w:after="0" w:line="240" w:lineRule="auto"/>
        <w:jc w:val="both"/>
        <w:rPr>
          <w:b/>
          <w:color w:val="000000"/>
          <w:sz w:val="22"/>
          <w:szCs w:val="22"/>
        </w:rPr>
      </w:pPr>
    </w:p>
    <w:p w:rsidR="00526761" w:rsidRPr="001A4BA4" w:rsidRDefault="001A4BA4" w:rsidP="001A4BA4">
      <w:pPr>
        <w:pStyle w:val="Heading2"/>
      </w:pPr>
      <w:bookmarkStart w:id="284" w:name="_Toc263353059"/>
      <w:r w:rsidRPr="001A4BA4">
        <w:t>Using power in dispute resolution contexts</w:t>
      </w:r>
      <w:bookmarkEnd w:id="284"/>
      <w:r w:rsidRPr="001A4BA4">
        <w:t xml:space="preserve"> </w:t>
      </w:r>
    </w:p>
    <w:p w:rsidR="001A4BA4" w:rsidRPr="001A4BA4" w:rsidRDefault="001A4BA4" w:rsidP="001A4BA4">
      <w:pPr>
        <w:jc w:val="both"/>
        <w:rPr>
          <w:color w:val="000000"/>
          <w:sz w:val="22"/>
          <w:szCs w:val="22"/>
        </w:rPr>
      </w:pPr>
      <w:r w:rsidRPr="001A4BA4">
        <w:rPr>
          <w:color w:val="000000"/>
          <w:sz w:val="22"/>
          <w:szCs w:val="22"/>
        </w:rPr>
        <w:t xml:space="preserve">Power, which party has it, and who thinks they have it, is certainly important in terms of how disputes are resolved or managed. Understanding the power dynamic in a dispute resolution situation is the first aspect of dealing with it. </w:t>
      </w:r>
    </w:p>
    <w:p w:rsidR="001A4BA4" w:rsidRPr="001A4BA4" w:rsidRDefault="001A4BA4" w:rsidP="001A4BA4">
      <w:pPr>
        <w:ind w:left="720" w:right="851"/>
        <w:jc w:val="both"/>
        <w:rPr>
          <w:color w:val="000000"/>
          <w:sz w:val="22"/>
          <w:szCs w:val="22"/>
        </w:rPr>
      </w:pPr>
      <w:r w:rsidRPr="001A4BA4">
        <w:rPr>
          <w:color w:val="000000"/>
          <w:sz w:val="22"/>
          <w:szCs w:val="22"/>
        </w:rPr>
        <w:t>'Negotiating power is the ability to persuade. Persuasion is putting power into practice. It is the application of power to influence someone else’s decision. If you have power, it does not necessarily follow that you know how to apply it in order to effectively influence the other party. You must master the art of locating power and applying it to achieve the outcomes you want. Power is useless without the ability to harness it for effective negotiation outcomes.</w:t>
      </w:r>
    </w:p>
    <w:p w:rsidR="001A4BA4" w:rsidRPr="001A4BA4" w:rsidRDefault="001A4BA4" w:rsidP="001A4BA4">
      <w:pPr>
        <w:pStyle w:val="Heading3"/>
      </w:pPr>
      <w:bookmarkStart w:id="285" w:name="_Toc263353060"/>
      <w:r w:rsidRPr="001A4BA4">
        <w:t>Four steps from power to persuasion</w:t>
      </w:r>
      <w:bookmarkEnd w:id="285"/>
    </w:p>
    <w:p w:rsidR="001A4BA4" w:rsidRPr="001A4BA4" w:rsidRDefault="001A4BA4" w:rsidP="001A4BA4">
      <w:pPr>
        <w:ind w:right="851"/>
        <w:jc w:val="both"/>
        <w:rPr>
          <w:color w:val="000000"/>
          <w:sz w:val="22"/>
          <w:szCs w:val="22"/>
        </w:rPr>
      </w:pPr>
      <w:r w:rsidRPr="001A4BA4">
        <w:rPr>
          <w:color w:val="000000"/>
          <w:sz w:val="22"/>
          <w:szCs w:val="22"/>
        </w:rPr>
        <w:t>There are four steps to lead you from power to persuasion:</w:t>
      </w:r>
    </w:p>
    <w:p w:rsidR="001A4BA4" w:rsidRPr="001A4BA4" w:rsidRDefault="001A4BA4" w:rsidP="006741F5">
      <w:pPr>
        <w:numPr>
          <w:ilvl w:val="0"/>
          <w:numId w:val="186"/>
        </w:numPr>
        <w:tabs>
          <w:tab w:val="clear" w:pos="1571"/>
          <w:tab w:val="num" w:pos="1260"/>
        </w:tabs>
        <w:spacing w:before="120" w:after="0" w:line="240" w:lineRule="auto"/>
        <w:ind w:left="1259" w:right="851" w:hanging="357"/>
        <w:jc w:val="both"/>
        <w:rPr>
          <w:color w:val="000000"/>
          <w:sz w:val="22"/>
          <w:szCs w:val="22"/>
        </w:rPr>
      </w:pPr>
      <w:r w:rsidRPr="001A4BA4">
        <w:rPr>
          <w:color w:val="000000"/>
          <w:sz w:val="22"/>
          <w:szCs w:val="22"/>
        </w:rPr>
        <w:t>Identify your negotiation objectives: the interests you want fulfilled.</w:t>
      </w:r>
    </w:p>
    <w:p w:rsidR="001A4BA4" w:rsidRPr="001A4BA4" w:rsidRDefault="001A4BA4" w:rsidP="006741F5">
      <w:pPr>
        <w:numPr>
          <w:ilvl w:val="0"/>
          <w:numId w:val="186"/>
        </w:numPr>
        <w:tabs>
          <w:tab w:val="clear" w:pos="1571"/>
          <w:tab w:val="num" w:pos="1260"/>
        </w:tabs>
        <w:spacing w:before="120" w:after="0" w:line="240" w:lineRule="auto"/>
        <w:ind w:left="1259" w:right="851" w:hanging="357"/>
        <w:jc w:val="both"/>
        <w:rPr>
          <w:color w:val="000000"/>
          <w:sz w:val="22"/>
          <w:szCs w:val="22"/>
        </w:rPr>
      </w:pPr>
      <w:r w:rsidRPr="001A4BA4">
        <w:rPr>
          <w:color w:val="000000"/>
          <w:sz w:val="22"/>
          <w:szCs w:val="22"/>
        </w:rPr>
        <w:t>Identify your own and the other side’s sources of power.</w:t>
      </w:r>
    </w:p>
    <w:p w:rsidR="001A4BA4" w:rsidRPr="001A4BA4" w:rsidRDefault="001A4BA4" w:rsidP="006741F5">
      <w:pPr>
        <w:numPr>
          <w:ilvl w:val="0"/>
          <w:numId w:val="186"/>
        </w:numPr>
        <w:tabs>
          <w:tab w:val="clear" w:pos="1571"/>
          <w:tab w:val="num" w:pos="1260"/>
        </w:tabs>
        <w:spacing w:before="120" w:after="0" w:line="240" w:lineRule="auto"/>
        <w:ind w:left="1259" w:right="851" w:hanging="357"/>
        <w:jc w:val="both"/>
        <w:rPr>
          <w:color w:val="000000"/>
          <w:sz w:val="22"/>
          <w:szCs w:val="22"/>
        </w:rPr>
      </w:pPr>
      <w:r w:rsidRPr="001A4BA4">
        <w:rPr>
          <w:color w:val="000000"/>
          <w:sz w:val="22"/>
          <w:szCs w:val="22"/>
        </w:rPr>
        <w:t>Improve your own power base.</w:t>
      </w:r>
    </w:p>
    <w:p w:rsidR="001A4BA4" w:rsidRPr="001A4BA4" w:rsidRDefault="001A4BA4" w:rsidP="006741F5">
      <w:pPr>
        <w:numPr>
          <w:ilvl w:val="0"/>
          <w:numId w:val="186"/>
        </w:numPr>
        <w:tabs>
          <w:tab w:val="clear" w:pos="1571"/>
          <w:tab w:val="num" w:pos="1260"/>
        </w:tabs>
        <w:spacing w:before="120" w:after="0" w:line="240" w:lineRule="auto"/>
        <w:ind w:left="1259" w:right="851" w:hanging="357"/>
        <w:jc w:val="both"/>
        <w:rPr>
          <w:color w:val="000000"/>
          <w:sz w:val="22"/>
          <w:szCs w:val="22"/>
        </w:rPr>
      </w:pPr>
      <w:r w:rsidRPr="001A4BA4">
        <w:rPr>
          <w:color w:val="000000"/>
          <w:sz w:val="22"/>
          <w:szCs w:val="22"/>
        </w:rPr>
        <w:t>Apply your power by using specific strategies and skills to influence the other side and achieve your objective.'</w:t>
      </w:r>
    </w:p>
    <w:p w:rsidR="001A4BA4" w:rsidRPr="001A4BA4" w:rsidRDefault="001A4BA4" w:rsidP="001A4BA4">
      <w:pPr>
        <w:spacing w:before="120"/>
        <w:ind w:right="851"/>
        <w:jc w:val="both"/>
        <w:rPr>
          <w:color w:val="000000"/>
          <w:sz w:val="22"/>
          <w:szCs w:val="22"/>
        </w:rPr>
      </w:pPr>
      <w:r w:rsidRPr="001A4BA4">
        <w:rPr>
          <w:color w:val="000000"/>
          <w:sz w:val="22"/>
          <w:szCs w:val="22"/>
        </w:rPr>
        <w:t>Let’s focus on the last two steps:</w:t>
      </w:r>
    </w:p>
    <w:p w:rsidR="001A4BA4" w:rsidRPr="001A4BA4" w:rsidRDefault="001A4BA4" w:rsidP="001A4BA4">
      <w:pPr>
        <w:pStyle w:val="Heading4"/>
      </w:pPr>
      <w:r w:rsidRPr="001A4BA4">
        <w:t>How can a person improve their power?</w:t>
      </w:r>
    </w:p>
    <w:p w:rsidR="001A4BA4" w:rsidRPr="001A4BA4" w:rsidRDefault="001A4BA4" w:rsidP="001A4BA4">
      <w:pPr>
        <w:ind w:left="720" w:right="851"/>
        <w:jc w:val="both"/>
        <w:rPr>
          <w:color w:val="000000"/>
          <w:sz w:val="22"/>
          <w:szCs w:val="22"/>
        </w:rPr>
      </w:pPr>
      <w:r w:rsidRPr="001A4BA4">
        <w:rPr>
          <w:color w:val="000000"/>
          <w:sz w:val="22"/>
          <w:szCs w:val="22"/>
        </w:rPr>
        <w:t>Spegel, Rogers and Buckley (1998, 182) say to: 'Ask yourself: Are there any more sources of power to which I could have access? Over what sources do I have any degree of control? Is there any way I can improve my power based on the resources I have?</w:t>
      </w:r>
    </w:p>
    <w:p w:rsidR="001A4BA4" w:rsidRPr="001A4BA4" w:rsidRDefault="001A4BA4" w:rsidP="001A4BA4">
      <w:pPr>
        <w:spacing w:before="120"/>
        <w:ind w:left="720" w:right="851"/>
        <w:jc w:val="both"/>
        <w:rPr>
          <w:color w:val="000000"/>
          <w:sz w:val="22"/>
          <w:szCs w:val="22"/>
        </w:rPr>
      </w:pPr>
      <w:r w:rsidRPr="001A4BA4">
        <w:rPr>
          <w:color w:val="000000"/>
          <w:sz w:val="22"/>
          <w:szCs w:val="22"/>
        </w:rPr>
        <w:t>Improving your power requires thorough research and preparation. When you think that you cannot improve your power any more, look again. Look in particular to sources of process power such as coalition building and improving your BATNA as these are often underestimated or completely overlooked. Yet these sources of power can provide enormous scope for you to enhance your negotiating power. In terms of improving your BATNA make preliminary inquiries as to the willingness of third parties to deal with you and assess the likelihood of being able to achieve the type of outcome you want with third parties. If you are negotiating the settlement of a dispute, consider the application of other dispute resolution mechanisms such as mediation or adjudication. Assess how much they are likely to cost you and the other side.'</w:t>
      </w:r>
    </w:p>
    <w:p w:rsidR="001A4BA4" w:rsidRPr="00C87288" w:rsidRDefault="001A4BA4" w:rsidP="001A4BA4">
      <w:pPr>
        <w:jc w:val="both"/>
        <w:rPr>
          <w:color w:val="000000"/>
          <w:sz w:val="22"/>
          <w:szCs w:val="22"/>
        </w:rPr>
      </w:pPr>
    </w:p>
    <w:p w:rsidR="001A4BA4" w:rsidRPr="00C87288" w:rsidRDefault="001A4BA4" w:rsidP="001A4BA4">
      <w:pPr>
        <w:pStyle w:val="Heading4"/>
      </w:pPr>
      <w:r w:rsidRPr="00C87288">
        <w:t>How can a person apply power to persuade the other side?</w:t>
      </w:r>
    </w:p>
    <w:p w:rsidR="001A4BA4" w:rsidRPr="00C87288" w:rsidRDefault="001A4BA4" w:rsidP="001A4BA4">
      <w:pPr>
        <w:ind w:left="720" w:right="851"/>
        <w:jc w:val="both"/>
        <w:rPr>
          <w:color w:val="000000"/>
          <w:sz w:val="22"/>
          <w:szCs w:val="22"/>
        </w:rPr>
      </w:pPr>
      <w:r w:rsidRPr="00C87288">
        <w:rPr>
          <w:color w:val="000000"/>
          <w:sz w:val="22"/>
          <w:szCs w:val="22"/>
        </w:rPr>
        <w:t xml:space="preserve">'Putting power into practice means persuading the other side. In other words, your goal is to influence the decision-making process of the other party. As a rule of thumb, it is wise to rely on several sources of negotiating power and not just your strongest. The other side may respond more favourably to a combination of persuasive strategies which do not threaten his/her interests, rather than an assertive display of your most powerful card. In other words, what matters in negotiation is not only the outcome but also how you achieve the outcome. How you choose to persuade the other party may have repercussions not only for the implementation phase of the negotiation, but also for future dealings. The effective application of power hinges on thorough preparation and skilful communication techniques.' </w:t>
      </w:r>
    </w:p>
    <w:p w:rsidR="001A4BA4" w:rsidRPr="00C87288" w:rsidRDefault="001A4BA4" w:rsidP="001A4BA4">
      <w:pPr>
        <w:rPr>
          <w:sz w:val="22"/>
          <w:szCs w:val="22"/>
        </w:rPr>
      </w:pPr>
    </w:p>
    <w:p w:rsidR="001A4BA4" w:rsidRPr="00C87288" w:rsidRDefault="001A4BA4" w:rsidP="001A4BA4">
      <w:pPr>
        <w:pStyle w:val="Heading2"/>
      </w:pPr>
      <w:bookmarkStart w:id="286" w:name="_Toc263353061"/>
      <w:r w:rsidRPr="00C87288">
        <w:t>Culture and disputes</w:t>
      </w:r>
      <w:bookmarkEnd w:id="286"/>
    </w:p>
    <w:p w:rsidR="001A4BA4" w:rsidRPr="00C87288" w:rsidRDefault="001A4BA4" w:rsidP="001A4BA4">
      <w:pPr>
        <w:jc w:val="both"/>
        <w:rPr>
          <w:color w:val="000000"/>
          <w:sz w:val="22"/>
          <w:szCs w:val="22"/>
        </w:rPr>
      </w:pPr>
      <w:r w:rsidRPr="00C87288">
        <w:rPr>
          <w:color w:val="000000"/>
          <w:sz w:val="22"/>
          <w:szCs w:val="22"/>
        </w:rPr>
        <w:t xml:space="preserve">Cultural difference has great relevance for studies of conflict and dispute resolution at both a local and international level. From international commercial negotiations to multi-cultural awareness training for police officers, it has generally been recognised that better understanding of cultural differences can play a major role in preventing and resolving disputes. Cultural factors have significance for the ways in which people communicate. Different negotiating skills, ways of interpreting words and concepts can all affect the outcome of a dispute. Culture is also important in the study of dispute resolution processes. Some dispute resolution processes have been held up as having particular significance for certain cultures or the capacity to protect cultural integrity more appropriately than others.  </w:t>
      </w:r>
    </w:p>
    <w:p w:rsidR="001A4BA4" w:rsidRPr="00C87288" w:rsidRDefault="001A4BA4" w:rsidP="001A4BA4">
      <w:pPr>
        <w:jc w:val="both"/>
        <w:rPr>
          <w:color w:val="000000"/>
          <w:sz w:val="22"/>
          <w:szCs w:val="22"/>
        </w:rPr>
      </w:pPr>
    </w:p>
    <w:p w:rsidR="001A4BA4" w:rsidRPr="00C87288" w:rsidRDefault="001A4BA4" w:rsidP="001A4BA4">
      <w:pPr>
        <w:rPr>
          <w:color w:val="000000"/>
          <w:sz w:val="22"/>
          <w:szCs w:val="22"/>
        </w:rPr>
      </w:pPr>
      <w:r w:rsidRPr="00C87288">
        <w:rPr>
          <w:color w:val="000000"/>
          <w:sz w:val="22"/>
          <w:szCs w:val="22"/>
        </w:rPr>
        <w:t>There are, however, problems with defining culture. In any conflict situation involving culture, there is the possibility of conflicting views about cultural norms.</w:t>
      </w:r>
    </w:p>
    <w:p w:rsidR="00C87288" w:rsidRPr="00C87288" w:rsidRDefault="00C87288" w:rsidP="00C87288">
      <w:pPr>
        <w:pStyle w:val="Heading2"/>
      </w:pPr>
      <w:bookmarkStart w:id="287" w:name="_Toc263353062"/>
      <w:r w:rsidRPr="00C87288">
        <w:t>Important issues in cross-cultural disputes</w:t>
      </w:r>
      <w:bookmarkEnd w:id="287"/>
      <w:r w:rsidRPr="00C87288">
        <w:t xml:space="preserve"> </w:t>
      </w:r>
    </w:p>
    <w:p w:rsidR="00C87288" w:rsidRPr="00C87288" w:rsidRDefault="00C87288" w:rsidP="006741F5">
      <w:pPr>
        <w:numPr>
          <w:ilvl w:val="0"/>
          <w:numId w:val="189"/>
        </w:numPr>
        <w:tabs>
          <w:tab w:val="clear" w:pos="720"/>
          <w:tab w:val="num" w:pos="360"/>
        </w:tabs>
        <w:spacing w:before="120" w:after="0" w:line="240" w:lineRule="auto"/>
        <w:ind w:left="357" w:hanging="357"/>
        <w:jc w:val="both"/>
        <w:rPr>
          <w:color w:val="000000"/>
          <w:sz w:val="22"/>
          <w:szCs w:val="22"/>
        </w:rPr>
      </w:pPr>
      <w:r w:rsidRPr="00C87288">
        <w:rPr>
          <w:color w:val="000000"/>
          <w:sz w:val="22"/>
          <w:szCs w:val="22"/>
        </w:rPr>
        <w:t xml:space="preserve">The multicultural nature of Australian society means that large numbers of people do not speak English as a first language. Many migrants either cannot, or have no ordinary need to, speak or understand English fluently. This may lead to an inadequate knowledge of legal and social rights and the ability to enforce them.  </w:t>
      </w:r>
    </w:p>
    <w:p w:rsidR="00C87288" w:rsidRPr="00C87288" w:rsidRDefault="00C87288" w:rsidP="006741F5">
      <w:pPr>
        <w:numPr>
          <w:ilvl w:val="0"/>
          <w:numId w:val="189"/>
        </w:numPr>
        <w:tabs>
          <w:tab w:val="clear" w:pos="720"/>
          <w:tab w:val="num" w:pos="360"/>
        </w:tabs>
        <w:spacing w:before="240" w:after="0" w:line="240" w:lineRule="auto"/>
        <w:ind w:left="357" w:hanging="357"/>
        <w:jc w:val="both"/>
        <w:rPr>
          <w:color w:val="000000"/>
          <w:sz w:val="22"/>
          <w:szCs w:val="22"/>
        </w:rPr>
      </w:pPr>
      <w:r w:rsidRPr="00C87288">
        <w:rPr>
          <w:color w:val="000000"/>
          <w:sz w:val="22"/>
          <w:szCs w:val="22"/>
        </w:rPr>
        <w:t xml:space="preserve">Apart from language, cultural differences in relation to the interpretation of words and approaches to conflict may make the resolution of conflict or disputes uncertain between people of different cultures. Some good examples of this include the less direct and more roundabout way of communication among Indigenous people; or the strong emphasis on politeness and respect necessary for successful negotiations within certain Asian cultures. Such uncertainty will usually end up disadvantaging those who are already marginalised by the legal process. </w:t>
      </w:r>
    </w:p>
    <w:p w:rsidR="00C87288" w:rsidRPr="00C87288" w:rsidRDefault="00C87288" w:rsidP="006741F5">
      <w:pPr>
        <w:numPr>
          <w:ilvl w:val="0"/>
          <w:numId w:val="189"/>
        </w:numPr>
        <w:tabs>
          <w:tab w:val="clear" w:pos="720"/>
          <w:tab w:val="num" w:pos="360"/>
        </w:tabs>
        <w:spacing w:before="120" w:after="0" w:line="240" w:lineRule="auto"/>
        <w:ind w:left="357" w:hanging="357"/>
        <w:jc w:val="both"/>
        <w:rPr>
          <w:color w:val="000000"/>
          <w:sz w:val="22"/>
          <w:szCs w:val="22"/>
        </w:rPr>
      </w:pPr>
      <w:r w:rsidRPr="00C87288">
        <w:rPr>
          <w:color w:val="000000"/>
          <w:sz w:val="22"/>
          <w:szCs w:val="22"/>
        </w:rPr>
        <w:t>Cultural relativism is also a potential issue in cultural disputes. This is where, out of respect to difference and diversity in cultural practice, equal status is ascribed to every perspective and every existing cultural practice. This approach gives cultural groups the space to develop their own practices, however, it may also, problematically, legitimise existing practices which replicate power differentials within a cultural group that discriminate against certain less powerful parts of the group. There is a fine line, then, between imposing the universalising tendencies of liberal 'rights' and respecting the integrity of particular cultural practices. It is important to understand culture not on face value but by critically evaluating the place of particular practices within cultures.</w:t>
      </w:r>
    </w:p>
    <w:p w:rsidR="00C87288" w:rsidRPr="00C87288" w:rsidRDefault="00C87288" w:rsidP="006741F5">
      <w:pPr>
        <w:numPr>
          <w:ilvl w:val="0"/>
          <w:numId w:val="189"/>
        </w:numPr>
        <w:spacing w:before="0" w:after="0" w:line="240" w:lineRule="auto"/>
        <w:jc w:val="both"/>
        <w:rPr>
          <w:color w:val="000000"/>
          <w:sz w:val="22"/>
          <w:szCs w:val="22"/>
        </w:rPr>
      </w:pPr>
      <w:r w:rsidRPr="00C87288">
        <w:rPr>
          <w:color w:val="000000"/>
          <w:sz w:val="22"/>
          <w:szCs w:val="22"/>
        </w:rPr>
        <w:t xml:space="preserve">Another issue in terms of understanding cultural conflict is that of difference in terms of how societies fundamentally approach seeing themselves as a whole. Some cultures are </w:t>
      </w:r>
      <w:r w:rsidRPr="005E4FC4">
        <w:rPr>
          <w:b/>
          <w:i/>
          <w:color w:val="000000"/>
          <w:sz w:val="22"/>
          <w:szCs w:val="22"/>
        </w:rPr>
        <w:t>homocentric</w:t>
      </w:r>
      <w:r w:rsidRPr="005E4FC4">
        <w:rPr>
          <w:b/>
          <w:color w:val="000000"/>
          <w:sz w:val="22"/>
          <w:szCs w:val="22"/>
        </w:rPr>
        <w:t xml:space="preserve">: </w:t>
      </w:r>
      <w:r w:rsidRPr="00C87288">
        <w:rPr>
          <w:color w:val="000000"/>
          <w:sz w:val="22"/>
          <w:szCs w:val="22"/>
        </w:rPr>
        <w:t xml:space="preserve">that is, they emphasise the social unit or community as more important than the individual. These societies stress the interdependence of people and structures and aim for social harmony rather than personal gain. </w:t>
      </w:r>
      <w:r w:rsidRPr="005E4FC4">
        <w:rPr>
          <w:b/>
          <w:color w:val="000000"/>
          <w:sz w:val="22"/>
          <w:szCs w:val="22"/>
        </w:rPr>
        <w:t xml:space="preserve">Homocentrism </w:t>
      </w:r>
      <w:r w:rsidRPr="00C87288">
        <w:rPr>
          <w:color w:val="000000"/>
          <w:sz w:val="22"/>
          <w:szCs w:val="22"/>
        </w:rPr>
        <w:t xml:space="preserve">values reciprocity, obligation, duty, security, tradition, dependence, harmony, obedience, equilibrium and proper action. The form of communication in homocentric cultures is usually high-context (where very little of the message is in the transmitted part of the message, much is in the context).  </w:t>
      </w:r>
    </w:p>
    <w:p w:rsidR="00C87288" w:rsidRPr="00C87288" w:rsidRDefault="00C87288" w:rsidP="006741F5">
      <w:pPr>
        <w:numPr>
          <w:ilvl w:val="0"/>
          <w:numId w:val="189"/>
        </w:numPr>
        <w:spacing w:before="120" w:after="0" w:line="240" w:lineRule="auto"/>
        <w:jc w:val="both"/>
        <w:rPr>
          <w:color w:val="000000"/>
          <w:sz w:val="22"/>
          <w:szCs w:val="22"/>
        </w:rPr>
      </w:pPr>
      <w:r w:rsidRPr="00C87288">
        <w:rPr>
          <w:color w:val="000000"/>
          <w:sz w:val="22"/>
          <w:szCs w:val="22"/>
        </w:rPr>
        <w:t xml:space="preserve">In contrast, western culture can be seen as </w:t>
      </w:r>
      <w:r w:rsidRPr="005E4FC4">
        <w:rPr>
          <w:b/>
          <w:i/>
          <w:color w:val="000000"/>
          <w:sz w:val="22"/>
          <w:szCs w:val="22"/>
        </w:rPr>
        <w:t>egocentric</w:t>
      </w:r>
      <w:r w:rsidRPr="005E4FC4">
        <w:rPr>
          <w:b/>
          <w:color w:val="000000"/>
          <w:sz w:val="22"/>
          <w:szCs w:val="22"/>
        </w:rPr>
        <w:t>:</w:t>
      </w:r>
      <w:r w:rsidRPr="00C87288">
        <w:rPr>
          <w:color w:val="000000"/>
          <w:sz w:val="22"/>
          <w:szCs w:val="22"/>
        </w:rPr>
        <w:t xml:space="preserve"> that is, where the self and self-realisation are valued over community. The focus of our society is on individualism, self-creativity, self-expression, self-preservation and personal freedom. Assertiveness and competition are guiding norms. Our society tends to focus on the fight for individual rights and individual justice rather than mutual interests. In addition, much communication is low-context (requiring little in the way of non-verbal context to explain).  </w:t>
      </w:r>
    </w:p>
    <w:p w:rsidR="00C87288" w:rsidRPr="00C87288" w:rsidRDefault="00C87288" w:rsidP="00C87288">
      <w:pPr>
        <w:spacing w:before="120" w:after="0" w:line="240" w:lineRule="auto"/>
        <w:ind w:left="357"/>
        <w:jc w:val="both"/>
        <w:rPr>
          <w:color w:val="000000"/>
          <w:sz w:val="22"/>
          <w:szCs w:val="22"/>
        </w:rPr>
      </w:pPr>
    </w:p>
    <w:p w:rsidR="00C87288" w:rsidRPr="00C87288" w:rsidRDefault="00C87288" w:rsidP="00C87288">
      <w:pPr>
        <w:pStyle w:val="Heading2"/>
      </w:pPr>
      <w:bookmarkStart w:id="288" w:name="_Toc263353063"/>
      <w:r w:rsidRPr="00C87288">
        <w:t>Criminal justice conflicts and Australian Indigenous people</w:t>
      </w:r>
      <w:bookmarkEnd w:id="288"/>
    </w:p>
    <w:p w:rsidR="00C87288" w:rsidRPr="00C87288" w:rsidRDefault="00C87288" w:rsidP="00C87288">
      <w:pPr>
        <w:jc w:val="both"/>
        <w:rPr>
          <w:color w:val="000000"/>
          <w:sz w:val="22"/>
          <w:szCs w:val="22"/>
        </w:rPr>
      </w:pPr>
      <w:r w:rsidRPr="00C87288">
        <w:rPr>
          <w:color w:val="000000"/>
          <w:sz w:val="22"/>
          <w:szCs w:val="22"/>
        </w:rPr>
        <w:t xml:space="preserve">Some of the starkest examples of how cultural differences affect negotiation practices and conflict resolution may be found with the position of Australian Indigenous people.  The Australian Law Reform Commission Report No. 31 (on the recognition of Aboriginal customary laws) suggested the use of traditional dispute resolution and punishments where possible for Indigenous people.  </w:t>
      </w:r>
    </w:p>
    <w:p w:rsidR="00C87288" w:rsidRPr="00C87288" w:rsidRDefault="00C87288" w:rsidP="00C87288">
      <w:pPr>
        <w:jc w:val="both"/>
        <w:rPr>
          <w:color w:val="000000"/>
          <w:sz w:val="22"/>
          <w:szCs w:val="22"/>
        </w:rPr>
      </w:pPr>
      <w:r w:rsidRPr="00C87288">
        <w:rPr>
          <w:color w:val="000000"/>
          <w:sz w:val="22"/>
          <w:szCs w:val="22"/>
        </w:rPr>
        <w:t>The vast over-representation of Indigenous Australians in correctional and detention centres and high arrest rates can be explained by a number of factors including:</w:t>
      </w:r>
    </w:p>
    <w:p w:rsidR="00C87288" w:rsidRPr="00C87288" w:rsidRDefault="00C87288" w:rsidP="006741F5">
      <w:pPr>
        <w:numPr>
          <w:ilvl w:val="0"/>
          <w:numId w:val="190"/>
        </w:numPr>
        <w:spacing w:before="120" w:after="0" w:line="240" w:lineRule="auto"/>
        <w:ind w:left="714" w:hanging="357"/>
        <w:jc w:val="both"/>
        <w:rPr>
          <w:color w:val="000000"/>
          <w:sz w:val="22"/>
          <w:szCs w:val="22"/>
        </w:rPr>
      </w:pPr>
      <w:r w:rsidRPr="00C87288">
        <w:rPr>
          <w:color w:val="000000"/>
          <w:sz w:val="22"/>
          <w:szCs w:val="22"/>
        </w:rPr>
        <w:t>Racism in policing</w:t>
      </w:r>
    </w:p>
    <w:p w:rsidR="00C87288" w:rsidRPr="00C87288" w:rsidRDefault="00C87288" w:rsidP="006741F5">
      <w:pPr>
        <w:numPr>
          <w:ilvl w:val="0"/>
          <w:numId w:val="190"/>
        </w:numPr>
        <w:spacing w:before="120" w:after="0" w:line="240" w:lineRule="auto"/>
        <w:ind w:left="714" w:hanging="357"/>
        <w:jc w:val="both"/>
        <w:rPr>
          <w:color w:val="000000"/>
          <w:sz w:val="22"/>
          <w:szCs w:val="22"/>
        </w:rPr>
      </w:pPr>
      <w:r w:rsidRPr="00C87288">
        <w:rPr>
          <w:color w:val="000000"/>
          <w:sz w:val="22"/>
          <w:szCs w:val="22"/>
        </w:rPr>
        <w:t>Cultural insensitivity in policing</w:t>
      </w:r>
    </w:p>
    <w:p w:rsidR="00C87288" w:rsidRPr="00C87288" w:rsidRDefault="00C87288" w:rsidP="006741F5">
      <w:pPr>
        <w:numPr>
          <w:ilvl w:val="0"/>
          <w:numId w:val="190"/>
        </w:numPr>
        <w:spacing w:before="120" w:after="0" w:line="240" w:lineRule="auto"/>
        <w:ind w:left="714" w:hanging="357"/>
        <w:jc w:val="both"/>
        <w:rPr>
          <w:color w:val="000000"/>
          <w:sz w:val="22"/>
          <w:szCs w:val="22"/>
        </w:rPr>
      </w:pPr>
      <w:r w:rsidRPr="00C87288">
        <w:rPr>
          <w:color w:val="000000"/>
          <w:sz w:val="22"/>
          <w:szCs w:val="22"/>
        </w:rPr>
        <w:t>Misunderstandings over the meanings of words</w:t>
      </w:r>
    </w:p>
    <w:p w:rsidR="00C87288" w:rsidRPr="00C87288" w:rsidRDefault="00C87288" w:rsidP="006741F5">
      <w:pPr>
        <w:numPr>
          <w:ilvl w:val="0"/>
          <w:numId w:val="190"/>
        </w:numPr>
        <w:spacing w:before="120" w:after="0" w:line="240" w:lineRule="auto"/>
        <w:ind w:left="714" w:hanging="357"/>
        <w:jc w:val="both"/>
        <w:rPr>
          <w:color w:val="000000"/>
          <w:sz w:val="22"/>
          <w:szCs w:val="22"/>
        </w:rPr>
      </w:pPr>
      <w:r w:rsidRPr="00C87288">
        <w:rPr>
          <w:color w:val="000000"/>
          <w:sz w:val="22"/>
          <w:szCs w:val="22"/>
        </w:rPr>
        <w:t>Structural disadvantages which encourage and force Indigenous people to break the law</w:t>
      </w:r>
    </w:p>
    <w:p w:rsidR="00C87288" w:rsidRPr="00C87288" w:rsidRDefault="00C87288" w:rsidP="006741F5">
      <w:pPr>
        <w:numPr>
          <w:ilvl w:val="0"/>
          <w:numId w:val="190"/>
        </w:numPr>
        <w:spacing w:before="120" w:after="0" w:line="240" w:lineRule="auto"/>
        <w:ind w:left="714" w:hanging="357"/>
        <w:jc w:val="both"/>
        <w:rPr>
          <w:color w:val="000000"/>
          <w:sz w:val="22"/>
          <w:szCs w:val="22"/>
        </w:rPr>
      </w:pPr>
      <w:r w:rsidRPr="00C87288">
        <w:rPr>
          <w:color w:val="000000"/>
          <w:sz w:val="22"/>
          <w:szCs w:val="22"/>
        </w:rPr>
        <w:t>Lack of knowledge of evidentiary procedures</w:t>
      </w:r>
    </w:p>
    <w:p w:rsidR="00C87288" w:rsidRPr="00C87288" w:rsidRDefault="00C87288" w:rsidP="006741F5">
      <w:pPr>
        <w:numPr>
          <w:ilvl w:val="0"/>
          <w:numId w:val="190"/>
        </w:numPr>
        <w:spacing w:before="120" w:after="0" w:line="240" w:lineRule="auto"/>
        <w:ind w:left="714" w:hanging="357"/>
        <w:jc w:val="both"/>
        <w:rPr>
          <w:color w:val="000000"/>
          <w:sz w:val="22"/>
          <w:szCs w:val="22"/>
        </w:rPr>
      </w:pPr>
      <w:r w:rsidRPr="00C87288">
        <w:rPr>
          <w:color w:val="000000"/>
          <w:sz w:val="22"/>
          <w:szCs w:val="22"/>
        </w:rPr>
        <w:t>Differing definitions of appropriate behaviour between police and Indigenous communities.</w:t>
      </w:r>
    </w:p>
    <w:p w:rsidR="00C87288" w:rsidRPr="00C87288" w:rsidRDefault="00C87288" w:rsidP="00C87288">
      <w:pPr>
        <w:spacing w:before="120" w:after="0" w:line="240" w:lineRule="auto"/>
        <w:ind w:left="357"/>
        <w:jc w:val="both"/>
        <w:rPr>
          <w:color w:val="000000"/>
          <w:sz w:val="22"/>
          <w:szCs w:val="22"/>
        </w:rPr>
      </w:pPr>
    </w:p>
    <w:p w:rsidR="00C87288" w:rsidRPr="00C87288" w:rsidRDefault="00C87288" w:rsidP="00C87288">
      <w:pPr>
        <w:pStyle w:val="Heading3"/>
      </w:pPr>
      <w:bookmarkStart w:id="289" w:name="_Toc263353064"/>
      <w:r w:rsidRPr="00C87288">
        <w:t>Murri Court</w:t>
      </w:r>
      <w:bookmarkEnd w:id="289"/>
    </w:p>
    <w:p w:rsidR="00C87288" w:rsidRPr="00C87288" w:rsidRDefault="00C87288" w:rsidP="00C87288">
      <w:pPr>
        <w:jc w:val="both"/>
        <w:rPr>
          <w:color w:val="000000"/>
          <w:sz w:val="22"/>
          <w:szCs w:val="22"/>
        </w:rPr>
      </w:pPr>
      <w:r w:rsidRPr="00C87288">
        <w:rPr>
          <w:color w:val="000000"/>
          <w:sz w:val="22"/>
          <w:szCs w:val="22"/>
        </w:rPr>
        <w:t>The Murri Court in Queensland can be used when an Indigenous person is being sentenced after being convicted of a criminal offence in the Magistrates Court.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CCCC"/>
        <w:tblLook w:val="01E0"/>
      </w:tblPr>
      <w:tblGrid>
        <w:gridCol w:w="8522"/>
      </w:tblGrid>
      <w:tr w:rsidR="00C87288" w:rsidRPr="009041E4">
        <w:tc>
          <w:tcPr>
            <w:tcW w:w="8522" w:type="dxa"/>
            <w:shd w:val="clear" w:color="auto" w:fill="CCCCCC"/>
          </w:tcPr>
          <w:p w:rsidR="00C87288" w:rsidRPr="009041E4" w:rsidRDefault="00C87288" w:rsidP="00863395">
            <w:pPr>
              <w:rPr>
                <w:rFonts w:ascii="Arial Narrow" w:hAnsi="Arial Narrow"/>
                <w:b/>
              </w:rPr>
            </w:pPr>
            <w:bookmarkStart w:id="290" w:name="_Toc156981845"/>
            <w:bookmarkStart w:id="291" w:name="_Toc157231034"/>
            <w:bookmarkStart w:id="292" w:name="_Toc157231106"/>
            <w:r w:rsidRPr="009041E4">
              <w:rPr>
                <w:rFonts w:ascii="Arial Narrow" w:hAnsi="Arial Narrow"/>
                <w:b/>
              </w:rPr>
              <w:t>What is the Murri Court?</w:t>
            </w:r>
            <w:bookmarkEnd w:id="290"/>
            <w:bookmarkEnd w:id="291"/>
            <w:bookmarkEnd w:id="292"/>
          </w:p>
          <w:p w:rsidR="00C87288" w:rsidRPr="009041E4" w:rsidRDefault="00C87288" w:rsidP="00863395">
            <w:pPr>
              <w:rPr>
                <w:rFonts w:ascii="Arial Narrow" w:hAnsi="Arial Narrow"/>
              </w:rPr>
            </w:pPr>
            <w:r w:rsidRPr="009041E4">
              <w:rPr>
                <w:rFonts w:ascii="Arial Narrow" w:hAnsi="Arial Narrow"/>
              </w:rPr>
              <w:t xml:space="preserve">The Murri Court is a Queensland Magistrates Court which deals with sentencing Indigenous offenders. The Murri Court takes into account cultural issues by providing a forum where Aboriginal and Torres Strait Islanders have an input into the sentencing process. The Murri Court principles tie in with s.9(2)(o) of the </w:t>
            </w:r>
            <w:r w:rsidRPr="009041E4">
              <w:rPr>
                <w:rFonts w:ascii="Arial Narrow" w:hAnsi="Arial Narrow"/>
                <w:i/>
                <w:iCs/>
              </w:rPr>
              <w:t>Penalties and Sentences Act 1992</w:t>
            </w:r>
            <w:r w:rsidRPr="009041E4">
              <w:rPr>
                <w:rFonts w:ascii="Arial Narrow" w:hAnsi="Arial Narrow"/>
              </w:rPr>
              <w:t xml:space="preserve"> and s.150 of the </w:t>
            </w:r>
            <w:r w:rsidRPr="009041E4">
              <w:rPr>
                <w:rFonts w:ascii="Arial Narrow" w:hAnsi="Arial Narrow"/>
                <w:i/>
                <w:iCs/>
              </w:rPr>
              <w:t>Juvenile Justices Act 1992</w:t>
            </w:r>
            <w:r w:rsidRPr="009041E4">
              <w:rPr>
                <w:rFonts w:ascii="Arial Narrow" w:hAnsi="Arial Narrow"/>
              </w:rPr>
              <w:t xml:space="preserve">. </w:t>
            </w:r>
          </w:p>
          <w:p w:rsidR="005E4FC4" w:rsidRDefault="005E4FC4" w:rsidP="00863395">
            <w:pPr>
              <w:rPr>
                <w:rFonts w:ascii="Arial Narrow" w:hAnsi="Arial Narrow"/>
                <w:b/>
              </w:rPr>
            </w:pPr>
            <w:bookmarkStart w:id="293" w:name="2"/>
            <w:bookmarkStart w:id="294" w:name="_Toc156981846"/>
            <w:bookmarkStart w:id="295" w:name="_Toc157231035"/>
            <w:bookmarkStart w:id="296" w:name="_Toc157231107"/>
            <w:bookmarkEnd w:id="293"/>
          </w:p>
          <w:p w:rsidR="00C87288" w:rsidRPr="009041E4" w:rsidRDefault="00C87288" w:rsidP="00863395">
            <w:pPr>
              <w:rPr>
                <w:rFonts w:ascii="Arial Narrow" w:hAnsi="Arial Narrow"/>
                <w:b/>
              </w:rPr>
            </w:pPr>
            <w:r w:rsidRPr="009041E4">
              <w:rPr>
                <w:rFonts w:ascii="Arial Narrow" w:hAnsi="Arial Narrow"/>
                <w:b/>
              </w:rPr>
              <w:t>Who is eligible for th</w:t>
            </w:r>
            <w:r w:rsidR="005E4FC4">
              <w:rPr>
                <w:rFonts w:ascii="Arial Narrow" w:hAnsi="Arial Narrow"/>
                <w:b/>
              </w:rPr>
              <w:t>e</w:t>
            </w:r>
            <w:r w:rsidRPr="009041E4">
              <w:rPr>
                <w:rFonts w:ascii="Arial Narrow" w:hAnsi="Arial Narrow"/>
                <w:b/>
              </w:rPr>
              <w:t xml:space="preserve"> Murri Court?</w:t>
            </w:r>
            <w:bookmarkEnd w:id="294"/>
            <w:bookmarkEnd w:id="295"/>
            <w:bookmarkEnd w:id="296"/>
          </w:p>
          <w:p w:rsidR="00C87288" w:rsidRPr="009041E4" w:rsidRDefault="00C87288" w:rsidP="00863395">
            <w:pPr>
              <w:rPr>
                <w:rFonts w:ascii="Arial Narrow" w:hAnsi="Arial Narrow"/>
              </w:rPr>
            </w:pPr>
            <w:r w:rsidRPr="009041E4">
              <w:rPr>
                <w:rFonts w:ascii="Arial Narrow" w:hAnsi="Arial Narrow"/>
              </w:rPr>
              <w:t>The Murri Court handles only Aboriginal and Torres Strait Islanders who plead guilty to an offence and both the prosecution and offender consent to the matter being dealt with in the Murri Court. The offence must be one which falls within the jurisdiction of the Magistrates Courts of Queensland.</w:t>
            </w:r>
          </w:p>
          <w:p w:rsidR="00C87288" w:rsidRPr="009041E4" w:rsidRDefault="00C87288" w:rsidP="00863395">
            <w:pPr>
              <w:rPr>
                <w:rFonts w:ascii="Arial Narrow" w:hAnsi="Arial Narrow"/>
              </w:rPr>
            </w:pPr>
            <w:r w:rsidRPr="009041E4">
              <w:rPr>
                <w:rFonts w:ascii="Arial Narrow" w:hAnsi="Arial Narrow"/>
              </w:rPr>
              <w:t>In referring matters to the Murri Court the legal representatives will take into account the following:</w:t>
            </w:r>
          </w:p>
          <w:p w:rsidR="00C87288" w:rsidRPr="009041E4" w:rsidRDefault="00C87288" w:rsidP="006741F5">
            <w:pPr>
              <w:numPr>
                <w:ilvl w:val="0"/>
                <w:numId w:val="191"/>
              </w:numPr>
              <w:spacing w:before="120" w:after="0" w:line="240" w:lineRule="auto"/>
              <w:ind w:left="714" w:hanging="357"/>
              <w:rPr>
                <w:rFonts w:ascii="Arial Narrow" w:hAnsi="Arial Narrow"/>
              </w:rPr>
            </w:pPr>
            <w:r w:rsidRPr="009041E4">
              <w:rPr>
                <w:rFonts w:ascii="Arial Narrow" w:hAnsi="Arial Narrow"/>
              </w:rPr>
              <w:t xml:space="preserve">The indigenous descent of the person </w:t>
            </w:r>
          </w:p>
          <w:p w:rsidR="00C87288" w:rsidRPr="009041E4" w:rsidRDefault="00C87288" w:rsidP="006741F5">
            <w:pPr>
              <w:numPr>
                <w:ilvl w:val="0"/>
                <w:numId w:val="191"/>
              </w:numPr>
              <w:spacing w:before="120" w:after="0" w:line="240" w:lineRule="auto"/>
              <w:ind w:left="714" w:hanging="357"/>
              <w:rPr>
                <w:rFonts w:ascii="Arial Narrow" w:hAnsi="Arial Narrow"/>
              </w:rPr>
            </w:pPr>
            <w:r w:rsidRPr="009041E4">
              <w:rPr>
                <w:rFonts w:ascii="Arial Narrow" w:hAnsi="Arial Narrow"/>
              </w:rPr>
              <w:t xml:space="preserve">That the offender pleads guilty to the offence </w:t>
            </w:r>
          </w:p>
          <w:p w:rsidR="00C87288" w:rsidRPr="009041E4" w:rsidRDefault="00C87288" w:rsidP="006741F5">
            <w:pPr>
              <w:numPr>
                <w:ilvl w:val="0"/>
                <w:numId w:val="191"/>
              </w:numPr>
              <w:spacing w:before="120" w:after="0" w:line="240" w:lineRule="auto"/>
              <w:ind w:left="714" w:hanging="357"/>
              <w:rPr>
                <w:rFonts w:ascii="Arial Narrow" w:hAnsi="Arial Narrow"/>
              </w:rPr>
            </w:pPr>
            <w:r w:rsidRPr="009041E4">
              <w:rPr>
                <w:rFonts w:ascii="Arial Narrow" w:hAnsi="Arial Narrow"/>
              </w:rPr>
              <w:t xml:space="preserve">That the matter can be adequately dealt with summarily in the Magistrate or Children’s Court. </w:t>
            </w:r>
          </w:p>
          <w:p w:rsidR="00C87288" w:rsidRPr="009041E4" w:rsidRDefault="00C87288" w:rsidP="00863395">
            <w:pPr>
              <w:rPr>
                <w:rFonts w:ascii="Arial Narrow" w:hAnsi="Arial Narrow"/>
              </w:rPr>
            </w:pPr>
          </w:p>
          <w:p w:rsidR="00C87288" w:rsidRPr="009041E4" w:rsidRDefault="00C87288" w:rsidP="00863395">
            <w:pPr>
              <w:rPr>
                <w:rFonts w:ascii="Arial Narrow" w:hAnsi="Arial Narrow"/>
              </w:rPr>
            </w:pPr>
            <w:r w:rsidRPr="009041E4">
              <w:rPr>
                <w:rFonts w:ascii="Arial Narrow" w:hAnsi="Arial Narrow"/>
              </w:rPr>
              <w:t>There is a distinct possibility of the person being sentenced to imprisonment, or if they are already in prison, receiving a further custodial sentence.</w:t>
            </w:r>
          </w:p>
          <w:p w:rsidR="00C87288" w:rsidRPr="009041E4" w:rsidRDefault="00C87288" w:rsidP="00863395">
            <w:pPr>
              <w:rPr>
                <w:rFonts w:ascii="Arial Narrow" w:hAnsi="Arial Narrow"/>
              </w:rPr>
            </w:pPr>
            <w:r w:rsidRPr="009041E4">
              <w:rPr>
                <w:rFonts w:ascii="Arial Narrow" w:hAnsi="Arial Narrow"/>
              </w:rPr>
              <w:t>The court will then determine to adjourn the matter to the Murri Court for sentencing at a later date.</w:t>
            </w:r>
          </w:p>
          <w:p w:rsidR="005E4FC4" w:rsidRDefault="005E4FC4" w:rsidP="00863395">
            <w:pPr>
              <w:rPr>
                <w:rFonts w:ascii="Arial Narrow" w:hAnsi="Arial Narrow"/>
                <w:b/>
              </w:rPr>
            </w:pPr>
            <w:bookmarkStart w:id="297" w:name="3"/>
            <w:bookmarkStart w:id="298" w:name="_Toc156981847"/>
            <w:bookmarkStart w:id="299" w:name="_Toc157231036"/>
            <w:bookmarkStart w:id="300" w:name="_Toc157231108"/>
            <w:bookmarkEnd w:id="297"/>
          </w:p>
          <w:p w:rsidR="00C87288" w:rsidRPr="009041E4" w:rsidRDefault="00C87288" w:rsidP="00863395">
            <w:pPr>
              <w:rPr>
                <w:rFonts w:ascii="Arial Narrow" w:hAnsi="Arial Narrow"/>
                <w:b/>
              </w:rPr>
            </w:pPr>
            <w:r w:rsidRPr="009041E4">
              <w:rPr>
                <w:rFonts w:ascii="Arial Narrow" w:hAnsi="Arial Narrow"/>
                <w:b/>
              </w:rPr>
              <w:t>How does the Murri Court work?</w:t>
            </w:r>
            <w:bookmarkEnd w:id="298"/>
            <w:bookmarkEnd w:id="299"/>
            <w:bookmarkEnd w:id="300"/>
          </w:p>
          <w:p w:rsidR="00C87288" w:rsidRPr="009041E4" w:rsidRDefault="00C87288" w:rsidP="00863395">
            <w:pPr>
              <w:rPr>
                <w:rFonts w:ascii="Arial Narrow" w:hAnsi="Arial Narrow"/>
              </w:rPr>
            </w:pPr>
            <w:r w:rsidRPr="009041E4">
              <w:rPr>
                <w:rFonts w:ascii="Arial Narrow" w:hAnsi="Arial Narrow"/>
              </w:rPr>
              <w:t>When an Indigenous person wishes to plead guilty to an offence in a Magistrates Court, the offender is sent to the Murri Court for sentencing at a later date. The Murri Court is presided over by a Queensland Magistrate who is advised by Indigenous Elders or respected persons on cultural issues.</w:t>
            </w:r>
          </w:p>
          <w:p w:rsidR="00C87288" w:rsidRPr="009041E4" w:rsidRDefault="00C87288" w:rsidP="00863395">
            <w:pPr>
              <w:rPr>
                <w:rFonts w:ascii="Arial Narrow" w:hAnsi="Arial Narrow"/>
              </w:rPr>
            </w:pPr>
          </w:p>
          <w:p w:rsidR="00C87288" w:rsidRPr="009041E4" w:rsidRDefault="00C87288" w:rsidP="00863395">
            <w:pPr>
              <w:rPr>
                <w:rFonts w:ascii="Arial Narrow" w:hAnsi="Arial Narrow"/>
              </w:rPr>
            </w:pPr>
            <w:r w:rsidRPr="009041E4">
              <w:rPr>
                <w:rFonts w:ascii="Arial Narrow" w:hAnsi="Arial Narrow"/>
              </w:rPr>
              <w:t>The Magistrate will talk with the offender, his/her legal representative, the offender’s family, an Indigenous Elder, the police prosecutor, a Corrective Services representative and the Community Justice Group if available. A Department of Communities representative may be present where children are involved.</w:t>
            </w:r>
          </w:p>
          <w:p w:rsidR="00C87288" w:rsidRPr="009041E4" w:rsidRDefault="00C87288" w:rsidP="00863395">
            <w:pPr>
              <w:rPr>
                <w:rFonts w:ascii="Arial Narrow" w:hAnsi="Arial Narrow"/>
              </w:rPr>
            </w:pPr>
          </w:p>
          <w:p w:rsidR="00C87288" w:rsidRPr="009041E4" w:rsidRDefault="00C87288" w:rsidP="00863395">
            <w:pPr>
              <w:rPr>
                <w:rFonts w:ascii="Arial Narrow" w:hAnsi="Arial Narrow"/>
              </w:rPr>
            </w:pPr>
            <w:r w:rsidRPr="009041E4">
              <w:rPr>
                <w:rFonts w:ascii="Arial Narrow" w:hAnsi="Arial Narrow"/>
              </w:rPr>
              <w:t>The Magistrate may ask that a case plan be devised for the offender by Corrective Services. In some communities, case plans will generally be worked out in consultation with an Elder, the offender's family and the Community Justice Group representing the local community. Other service providers such as drug, alcohol, psychological and violence treatment agencies may also be included.</w:t>
            </w:r>
          </w:p>
          <w:p w:rsidR="00C87288" w:rsidRPr="009041E4" w:rsidRDefault="00C87288" w:rsidP="00863395">
            <w:pPr>
              <w:rPr>
                <w:rFonts w:ascii="Arial Narrow" w:hAnsi="Arial Narrow"/>
              </w:rPr>
            </w:pPr>
          </w:p>
          <w:p w:rsidR="00C87288" w:rsidRPr="009041E4" w:rsidRDefault="00C87288" w:rsidP="00863395">
            <w:pPr>
              <w:rPr>
                <w:rFonts w:ascii="Arial Narrow" w:hAnsi="Arial Narrow"/>
              </w:rPr>
            </w:pPr>
            <w:r w:rsidRPr="009041E4">
              <w:rPr>
                <w:rFonts w:ascii="Arial Narrow" w:hAnsi="Arial Narrow"/>
              </w:rPr>
              <w:t>The case plan will then be put before the court, where the Magistrate can speak with an Elder to clarify parts of the sentence option and the cultural suitability of the sentence.</w:t>
            </w:r>
          </w:p>
          <w:p w:rsidR="00C87288" w:rsidRPr="009041E4" w:rsidRDefault="00C87288" w:rsidP="00863395">
            <w:pPr>
              <w:rPr>
                <w:rFonts w:ascii="Arial Narrow" w:hAnsi="Arial Narrow"/>
              </w:rPr>
            </w:pPr>
          </w:p>
          <w:p w:rsidR="00C87288" w:rsidRPr="009041E4" w:rsidRDefault="00C87288" w:rsidP="00863395">
            <w:pPr>
              <w:rPr>
                <w:rFonts w:ascii="Arial Narrow" w:hAnsi="Arial Narrow"/>
              </w:rPr>
            </w:pPr>
            <w:r w:rsidRPr="009041E4">
              <w:rPr>
                <w:rFonts w:ascii="Arial Narrow" w:hAnsi="Arial Narrow"/>
              </w:rPr>
              <w:t>Whilst the law that is applicable in the Murri Court is the same as that in a conventional Childrens Court or Magistrates Court, the proceedings are slightly less formal in the Murri Court. For example, in the Brisbane Magistrates Court the Magistrate, Elders, offender and other participants sit at a table close to the defendant rather than on a raised bench, and the participants are generally not required to stand when addressing the Murri Court, as is normally the practice in the Childrens Court or Magistrates Court.</w:t>
            </w:r>
          </w:p>
          <w:p w:rsidR="00C87288" w:rsidRPr="009041E4" w:rsidRDefault="00C87288" w:rsidP="00863395">
            <w:pPr>
              <w:rPr>
                <w:rFonts w:ascii="Arial Narrow" w:hAnsi="Arial Narrow"/>
              </w:rPr>
            </w:pPr>
          </w:p>
          <w:p w:rsidR="00C87288" w:rsidRPr="009041E4" w:rsidRDefault="00C87288" w:rsidP="005E4FC4">
            <w:pPr>
              <w:rPr>
                <w:rFonts w:ascii="Arial Narrow" w:hAnsi="Arial Narrow"/>
              </w:rPr>
            </w:pPr>
            <w:r w:rsidRPr="009041E4">
              <w:rPr>
                <w:rFonts w:ascii="Arial Narrow" w:hAnsi="Arial Narrow"/>
              </w:rPr>
              <w:t xml:space="preserve">These extracts have been taken Information Sheet, Queensland Government, Murri Court from: </w:t>
            </w:r>
            <w:hyperlink r:id="rId22" w:history="1">
              <w:r w:rsidRPr="009041E4">
                <w:rPr>
                  <w:rStyle w:val="Hyperlink"/>
                  <w:rFonts w:ascii="Arial Narrow" w:hAnsi="Arial Narrow"/>
                </w:rPr>
                <w:t>http://www.justice.qld.gov.au/courts/factsht/C11MurriCourt.htm</w:t>
              </w:r>
            </w:hyperlink>
          </w:p>
        </w:tc>
      </w:tr>
    </w:tbl>
    <w:p w:rsidR="00C87288" w:rsidRPr="00C87288" w:rsidRDefault="00C87288" w:rsidP="00C87288">
      <w:pPr>
        <w:spacing w:before="120" w:after="0" w:line="240" w:lineRule="auto"/>
        <w:ind w:left="357"/>
        <w:jc w:val="both"/>
        <w:rPr>
          <w:color w:val="000000"/>
        </w:rPr>
      </w:pPr>
    </w:p>
    <w:p w:rsidR="00C87288" w:rsidRDefault="005E4FC4" w:rsidP="005E4FC4">
      <w:pPr>
        <w:pStyle w:val="Heading2"/>
      </w:pPr>
      <w:bookmarkStart w:id="301" w:name="_Toc263353065"/>
      <w:r>
        <w:t>Improving the legal system’s approach to multiculturalism and the law</w:t>
      </w:r>
      <w:bookmarkEnd w:id="301"/>
      <w:r>
        <w:t xml:space="preserve"> </w:t>
      </w:r>
    </w:p>
    <w:p w:rsidR="00863395" w:rsidRPr="005E4FC4" w:rsidRDefault="00863395" w:rsidP="006741F5">
      <w:pPr>
        <w:numPr>
          <w:ilvl w:val="0"/>
          <w:numId w:val="192"/>
        </w:numPr>
      </w:pPr>
      <w:r w:rsidRPr="005E4FC4">
        <w:rPr>
          <w:lang w:val="en-AU"/>
        </w:rPr>
        <w:t xml:space="preserve">Provide </w:t>
      </w:r>
      <w:r w:rsidRPr="005E4FC4">
        <w:rPr>
          <w:u w:val="single"/>
          <w:lang w:val="en-AU"/>
        </w:rPr>
        <w:t>interpreting services</w:t>
      </w:r>
      <w:r w:rsidRPr="005E4FC4">
        <w:rPr>
          <w:lang w:val="en-AU"/>
        </w:rPr>
        <w:t xml:space="preserve"> for people of NESB </w:t>
      </w:r>
    </w:p>
    <w:p w:rsidR="00863395" w:rsidRPr="005E4FC4" w:rsidRDefault="00863395" w:rsidP="006741F5">
      <w:pPr>
        <w:numPr>
          <w:ilvl w:val="0"/>
          <w:numId w:val="192"/>
        </w:numPr>
      </w:pPr>
      <w:r w:rsidRPr="005E4FC4">
        <w:rPr>
          <w:lang w:val="en-AU"/>
        </w:rPr>
        <w:t xml:space="preserve">Provide </w:t>
      </w:r>
      <w:r w:rsidRPr="005E4FC4">
        <w:rPr>
          <w:u w:val="single"/>
          <w:lang w:val="en-AU"/>
        </w:rPr>
        <w:t>education about legal norms</w:t>
      </w:r>
      <w:r w:rsidRPr="005E4FC4">
        <w:rPr>
          <w:lang w:val="en-AU"/>
        </w:rPr>
        <w:t xml:space="preserve"> which are culturally alien to non-Anglo-Celtic traditions</w:t>
      </w:r>
    </w:p>
    <w:p w:rsidR="00863395" w:rsidRPr="005E4FC4" w:rsidRDefault="00863395" w:rsidP="006741F5">
      <w:pPr>
        <w:numPr>
          <w:ilvl w:val="0"/>
          <w:numId w:val="192"/>
        </w:numPr>
      </w:pPr>
      <w:r w:rsidRPr="005E4FC4">
        <w:rPr>
          <w:u w:val="single"/>
          <w:lang w:val="en-AU"/>
        </w:rPr>
        <w:t>Educate police, courts and legal profession in cross-cultural awareness</w:t>
      </w:r>
      <w:r w:rsidRPr="005E4FC4">
        <w:rPr>
          <w:lang w:val="en-AU"/>
        </w:rPr>
        <w:t xml:space="preserve"> to eliminate insensitivity, prejudice and lack of awareness </w:t>
      </w:r>
    </w:p>
    <w:p w:rsidR="005E4FC4" w:rsidRDefault="00863395" w:rsidP="006741F5">
      <w:pPr>
        <w:numPr>
          <w:ilvl w:val="0"/>
          <w:numId w:val="192"/>
        </w:numPr>
        <w:rPr>
          <w:lang w:val="en-AU"/>
        </w:rPr>
      </w:pPr>
      <w:r w:rsidRPr="005E4FC4">
        <w:rPr>
          <w:u w:val="single"/>
          <w:lang w:val="en-AU"/>
        </w:rPr>
        <w:t>Adapt the substance of Australian law</w:t>
      </w:r>
      <w:r w:rsidRPr="005E4FC4">
        <w:rPr>
          <w:lang w:val="en-AU"/>
        </w:rPr>
        <w:t xml:space="preserve"> to reflect the cultural mosaic of Australian society</w:t>
      </w:r>
    </w:p>
    <w:p w:rsidR="005E4FC4" w:rsidRDefault="005E4FC4">
      <w:pPr>
        <w:rPr>
          <w:lang w:val="en-AU"/>
        </w:rPr>
      </w:pPr>
      <w:r>
        <w:rPr>
          <w:lang w:val="en-AU"/>
        </w:rPr>
        <w:br w:type="page"/>
      </w:r>
    </w:p>
    <w:p w:rsidR="00863395" w:rsidRDefault="005E4FC4" w:rsidP="005E4FC4">
      <w:pPr>
        <w:pStyle w:val="Heading1"/>
      </w:pPr>
      <w:bookmarkStart w:id="302" w:name="_Toc263353066"/>
      <w:r>
        <w:t>Week 9 –</w:t>
      </w:r>
      <w:r w:rsidR="00393861">
        <w:t xml:space="preserve"> Restorative Justice</w:t>
      </w:r>
      <w:bookmarkEnd w:id="302"/>
    </w:p>
    <w:p w:rsidR="005E4FC4" w:rsidRDefault="005E4FC4" w:rsidP="005E4FC4"/>
    <w:p w:rsidR="006741F5" w:rsidRDefault="006741F5" w:rsidP="006741F5">
      <w:pPr>
        <w:pStyle w:val="Heading2"/>
      </w:pPr>
      <w:bookmarkStart w:id="303" w:name="_Toc263353067"/>
      <w:r>
        <w:t>Restorative Justice</w:t>
      </w:r>
      <w:bookmarkEnd w:id="303"/>
      <w:r>
        <w:t xml:space="preserve"> </w:t>
      </w:r>
    </w:p>
    <w:p w:rsidR="006741F5" w:rsidRPr="00AE58DA" w:rsidRDefault="006741F5" w:rsidP="006741F5">
      <w:pPr>
        <w:jc w:val="both"/>
        <w:rPr>
          <w:iCs/>
          <w:color w:val="000000"/>
        </w:rPr>
      </w:pPr>
      <w:r w:rsidRPr="00AE58DA">
        <w:rPr>
          <w:iCs/>
          <w:color w:val="000000"/>
        </w:rPr>
        <w:t>An important application of mediation in the criminal justice context is victim-offender mediation. This form of mediation also has particular relevance for legal professionals.</w:t>
      </w:r>
    </w:p>
    <w:p w:rsidR="006741F5" w:rsidRPr="00325E3F" w:rsidRDefault="006741F5" w:rsidP="0036480B">
      <w:pPr>
        <w:pStyle w:val="Heading3"/>
      </w:pPr>
      <w:bookmarkStart w:id="304" w:name="_Toc263353068"/>
      <w:r w:rsidRPr="00325E3F">
        <w:t>Background</w:t>
      </w:r>
      <w:bookmarkEnd w:id="304"/>
    </w:p>
    <w:p w:rsidR="006741F5" w:rsidRPr="00B33188" w:rsidRDefault="006741F5" w:rsidP="009562EB">
      <w:pPr>
        <w:shd w:val="clear" w:color="auto" w:fill="D9D9D9" w:themeFill="background1" w:themeFillShade="D9"/>
        <w:jc w:val="both"/>
        <w:rPr>
          <w:color w:val="000000"/>
        </w:rPr>
      </w:pPr>
      <w:r w:rsidRPr="00B33188">
        <w:rPr>
          <w:color w:val="000000"/>
        </w:rPr>
        <w:t xml:space="preserve">Criminal conflicts involve us in some of the most important debates about human nature, the 'good society' and the role of the state in establishing an orderly social framework for us all to live in.  </w:t>
      </w:r>
    </w:p>
    <w:p w:rsidR="006741F5" w:rsidRPr="00B33188" w:rsidRDefault="006741F5" w:rsidP="009562EB">
      <w:pPr>
        <w:shd w:val="clear" w:color="auto" w:fill="D9D9D9" w:themeFill="background1" w:themeFillShade="D9"/>
        <w:jc w:val="both"/>
        <w:rPr>
          <w:color w:val="000000"/>
        </w:rPr>
      </w:pPr>
      <w:r w:rsidRPr="00B33188">
        <w:rPr>
          <w:color w:val="000000"/>
        </w:rPr>
        <w:t xml:space="preserve">Currently, the criminal justice system sees crime is an infringement of legal norms, which are punishable by sanctions from the state. This may in some cases involve the state as the victim (e.g. theft, corruption, treason etc). More often however, the person wronged by an offender is a fellow citizen, who the state protects through intervention on their behalf.  </w:t>
      </w:r>
    </w:p>
    <w:p w:rsidR="006741F5" w:rsidRPr="00B33188" w:rsidRDefault="006741F5" w:rsidP="009562EB">
      <w:pPr>
        <w:shd w:val="clear" w:color="auto" w:fill="D9D9D9" w:themeFill="background1" w:themeFillShade="D9"/>
        <w:jc w:val="both"/>
        <w:rPr>
          <w:color w:val="000000"/>
        </w:rPr>
      </w:pPr>
      <w:r w:rsidRPr="00B33188">
        <w:rPr>
          <w:color w:val="000000"/>
        </w:rPr>
        <w:t xml:space="preserve">Within this </w:t>
      </w:r>
      <w:r>
        <w:rPr>
          <w:color w:val="000000"/>
        </w:rPr>
        <w:t>context</w:t>
      </w:r>
      <w:r w:rsidRPr="00B33188">
        <w:rPr>
          <w:color w:val="000000"/>
        </w:rPr>
        <w:t xml:space="preserve">, two key models exist which interact to provide the rationale behind changes in criminal justice policy. </w:t>
      </w:r>
    </w:p>
    <w:p w:rsidR="006741F5" w:rsidRPr="00B33188" w:rsidRDefault="006741F5" w:rsidP="009562EB">
      <w:pPr>
        <w:shd w:val="clear" w:color="auto" w:fill="D9D9D9" w:themeFill="background1" w:themeFillShade="D9"/>
        <w:jc w:val="both"/>
        <w:rPr>
          <w:color w:val="000000"/>
        </w:rPr>
      </w:pPr>
      <w:r w:rsidRPr="009562EB">
        <w:rPr>
          <w:b/>
          <w:color w:val="000000"/>
        </w:rPr>
        <w:t xml:space="preserve">The </w:t>
      </w:r>
      <w:r w:rsidRPr="009562EB">
        <w:rPr>
          <w:b/>
          <w:i/>
          <w:color w:val="000000"/>
        </w:rPr>
        <w:t>justice model</w:t>
      </w:r>
      <w:r w:rsidRPr="00B33188">
        <w:rPr>
          <w:color w:val="000000"/>
        </w:rPr>
        <w:t xml:space="preserve"> developed from traditional liberal theory, which is still the perspective that underpins the Anglo-American legal tradition. It sees humans as free, rational and responsible agents who have the ability to determine their social circumstances rather than being at the mercy of greater social forces. The role of criminal court adjudication under this model is to decide whether there has been individual culpability by a citizen deemed responsible for a crime. If there has been a deliberate anti-social act, the court must find a fitting punishment which corrects the imbalance of freedoms caused by the infringement. Under this model, the state is seen as a threat to the freedom of the individual and there are a range of legal and procedural formalities in place, designed to ensure the defendant is not at the mercy of the state.</w:t>
      </w:r>
    </w:p>
    <w:p w:rsidR="006741F5" w:rsidRPr="00B33188" w:rsidRDefault="006741F5" w:rsidP="009562EB">
      <w:pPr>
        <w:shd w:val="clear" w:color="auto" w:fill="D9D9D9" w:themeFill="background1" w:themeFillShade="D9"/>
        <w:jc w:val="both"/>
        <w:rPr>
          <w:color w:val="000000"/>
        </w:rPr>
      </w:pPr>
      <w:r w:rsidRPr="009562EB">
        <w:rPr>
          <w:b/>
          <w:color w:val="000000"/>
        </w:rPr>
        <w:t xml:space="preserve">The alternative model is the </w:t>
      </w:r>
      <w:r w:rsidRPr="009562EB">
        <w:rPr>
          <w:b/>
          <w:i/>
          <w:color w:val="000000"/>
        </w:rPr>
        <w:t>welfare model</w:t>
      </w:r>
      <w:r w:rsidRPr="00B33188">
        <w:rPr>
          <w:iCs/>
          <w:color w:val="000000"/>
        </w:rPr>
        <w:t>,</w:t>
      </w:r>
      <w:r w:rsidRPr="00B33188">
        <w:rPr>
          <w:color w:val="000000"/>
        </w:rPr>
        <w:t xml:space="preserve"> which is intellectually grounded in ideas of communitarianism and socialist conceptions of society. Humans are generally understood as being intimately connected with the community in which they live. Individuals are seen in terms of a social </w:t>
      </w:r>
      <w:r>
        <w:rPr>
          <w:color w:val="000000"/>
        </w:rPr>
        <w:t>context</w:t>
      </w:r>
      <w:r w:rsidRPr="00B33188">
        <w:rPr>
          <w:color w:val="000000"/>
        </w:rPr>
        <w:t xml:space="preserve"> that both shapes people's needs and is able to satisfy them. In this model, the state actively intervenes and implements social policy in the criminal justice arena.  Law has a legitimate role to play in securing the social good. Emphasis is placed more on the needs and interests of the community and the perceived needs and interests of the participants than on individual rights. Decisions of a welfare-oriented court are less a response to the individual culpability of the defendant and more a reaction to their perceived needs as manifested by criminal wrongdoing. Crime is seen as a personal pathology that the order of the court is designed to help cure.</w:t>
      </w:r>
    </w:p>
    <w:p w:rsidR="006741F5" w:rsidRDefault="006741F5" w:rsidP="009562EB">
      <w:pPr>
        <w:shd w:val="clear" w:color="auto" w:fill="D9D9D9" w:themeFill="background1" w:themeFillShade="D9"/>
        <w:jc w:val="both"/>
        <w:rPr>
          <w:color w:val="000000"/>
        </w:rPr>
      </w:pPr>
    </w:p>
    <w:p w:rsidR="006741F5" w:rsidRPr="00B33188" w:rsidRDefault="006741F5" w:rsidP="009562EB">
      <w:pPr>
        <w:shd w:val="clear" w:color="auto" w:fill="D9D9D9" w:themeFill="background1" w:themeFillShade="D9"/>
        <w:jc w:val="both"/>
        <w:rPr>
          <w:color w:val="000000"/>
        </w:rPr>
      </w:pPr>
      <w:r w:rsidRPr="00B33188">
        <w:rPr>
          <w:color w:val="000000"/>
        </w:rPr>
        <w:t>At one time welfare ideals have been prominent and at other times, justice perspectives have taken precedence. The welfare model reflects a concern to involve human science professionals such as psychologists, social workers and therapists in addition to (or instead of) lawyers and police. The emphasis in sentencing is on rehabilitation and curing a supposedly sick individual. The harsh effects of the traditional justice approach were seen to be inappropriate for dealing with the vast majority of offenders. The welfare model fits in with the general rise in state involvement in community life, emphasising the role of the state and courts in promoting 'good' behaviour. By contrast, the justice model emphasises the role of the legal professional in processing offenders. While the individual rights of the offender are important, so too are their responsibilities.  The primary concern under the justice model is with punishment and retribution for wrong behaviour rather than the provision of a ‘cure’ for the offender.</w:t>
      </w:r>
    </w:p>
    <w:p w:rsidR="006741F5" w:rsidRDefault="006741F5" w:rsidP="009562EB">
      <w:pPr>
        <w:shd w:val="clear" w:color="auto" w:fill="D9D9D9" w:themeFill="background1" w:themeFillShade="D9"/>
        <w:jc w:val="both"/>
        <w:rPr>
          <w:color w:val="000000"/>
        </w:rPr>
      </w:pPr>
    </w:p>
    <w:p w:rsidR="006741F5" w:rsidRPr="00B33188" w:rsidRDefault="006741F5" w:rsidP="009562EB">
      <w:pPr>
        <w:shd w:val="clear" w:color="auto" w:fill="D9D9D9" w:themeFill="background1" w:themeFillShade="D9"/>
        <w:jc w:val="both"/>
        <w:rPr>
          <w:color w:val="000000"/>
        </w:rPr>
      </w:pPr>
      <w:r w:rsidRPr="00B33188">
        <w:rPr>
          <w:color w:val="000000"/>
        </w:rPr>
        <w:t>Since the 1970's, there has been a steady move back from the welfare model, towards an emphasis on justice with the corresponding focus on individual responsibility, legal rights and punishment. Some of the reasons for this include:</w:t>
      </w:r>
    </w:p>
    <w:p w:rsidR="006741F5" w:rsidRPr="00B33188" w:rsidRDefault="006741F5" w:rsidP="009562EB">
      <w:pPr>
        <w:numPr>
          <w:ilvl w:val="0"/>
          <w:numId w:val="193"/>
        </w:numPr>
        <w:shd w:val="clear" w:color="auto" w:fill="D9D9D9" w:themeFill="background1" w:themeFillShade="D9"/>
        <w:tabs>
          <w:tab w:val="clear" w:pos="720"/>
          <w:tab w:val="num" w:pos="360"/>
        </w:tabs>
        <w:spacing w:before="120" w:after="0" w:line="240" w:lineRule="auto"/>
        <w:ind w:left="357" w:hanging="357"/>
        <w:jc w:val="both"/>
        <w:rPr>
          <w:color w:val="000000"/>
        </w:rPr>
      </w:pPr>
      <w:r w:rsidRPr="00B33188">
        <w:rPr>
          <w:color w:val="000000"/>
        </w:rPr>
        <w:t>Frustration at the apparent failure of welfare in providing cures for crime.</w:t>
      </w:r>
    </w:p>
    <w:p w:rsidR="006741F5" w:rsidRPr="00B33188" w:rsidRDefault="006741F5" w:rsidP="009562EB">
      <w:pPr>
        <w:numPr>
          <w:ilvl w:val="0"/>
          <w:numId w:val="193"/>
        </w:numPr>
        <w:shd w:val="clear" w:color="auto" w:fill="D9D9D9" w:themeFill="background1" w:themeFillShade="D9"/>
        <w:tabs>
          <w:tab w:val="clear" w:pos="720"/>
          <w:tab w:val="num" w:pos="360"/>
        </w:tabs>
        <w:spacing w:before="120" w:after="0" w:line="240" w:lineRule="auto"/>
        <w:ind w:left="357" w:hanging="357"/>
        <w:jc w:val="both"/>
        <w:rPr>
          <w:color w:val="000000"/>
        </w:rPr>
      </w:pPr>
      <w:r w:rsidRPr="00B33188">
        <w:rPr>
          <w:color w:val="000000"/>
        </w:rPr>
        <w:t>A political change of mood back to a focus on individual responsibility.</w:t>
      </w:r>
    </w:p>
    <w:p w:rsidR="006741F5" w:rsidRPr="00B33188" w:rsidRDefault="006741F5" w:rsidP="009562EB">
      <w:pPr>
        <w:numPr>
          <w:ilvl w:val="0"/>
          <w:numId w:val="193"/>
        </w:numPr>
        <w:shd w:val="clear" w:color="auto" w:fill="D9D9D9" w:themeFill="background1" w:themeFillShade="D9"/>
        <w:tabs>
          <w:tab w:val="clear" w:pos="720"/>
          <w:tab w:val="num" w:pos="360"/>
        </w:tabs>
        <w:spacing w:before="120" w:after="0" w:line="240" w:lineRule="auto"/>
        <w:ind w:left="357" w:hanging="357"/>
        <w:jc w:val="both"/>
        <w:rPr>
          <w:color w:val="000000"/>
        </w:rPr>
      </w:pPr>
      <w:r w:rsidRPr="00B33188">
        <w:rPr>
          <w:color w:val="000000"/>
        </w:rPr>
        <w:t xml:space="preserve">The welfare model was seen to treat offenders both too leniently (because of entrenched sentencing practices) and too harshly (because of the role of discretion). </w:t>
      </w:r>
    </w:p>
    <w:p w:rsidR="006741F5" w:rsidRPr="00B33188" w:rsidRDefault="006741F5" w:rsidP="009562EB">
      <w:pPr>
        <w:shd w:val="clear" w:color="auto" w:fill="D9D9D9" w:themeFill="background1" w:themeFillShade="D9"/>
        <w:jc w:val="both"/>
        <w:rPr>
          <w:color w:val="000000"/>
        </w:rPr>
      </w:pPr>
      <w:r w:rsidRPr="00B33188">
        <w:rPr>
          <w:color w:val="000000"/>
        </w:rPr>
        <w:t>Concerns exist, however, not only with the welfare model but also with the justice model. This is because:</w:t>
      </w:r>
    </w:p>
    <w:p w:rsidR="006741F5" w:rsidRPr="00B33188" w:rsidRDefault="006741F5" w:rsidP="009562EB">
      <w:pPr>
        <w:numPr>
          <w:ilvl w:val="0"/>
          <w:numId w:val="194"/>
        </w:numPr>
        <w:shd w:val="clear" w:color="auto" w:fill="D9D9D9" w:themeFill="background1" w:themeFillShade="D9"/>
        <w:tabs>
          <w:tab w:val="clear" w:pos="720"/>
          <w:tab w:val="num" w:pos="360"/>
        </w:tabs>
        <w:spacing w:before="120" w:after="0" w:line="240" w:lineRule="auto"/>
        <w:ind w:left="357" w:hanging="357"/>
        <w:jc w:val="both"/>
        <w:rPr>
          <w:color w:val="000000"/>
        </w:rPr>
      </w:pPr>
      <w:r w:rsidRPr="00B33188">
        <w:rPr>
          <w:color w:val="000000"/>
        </w:rPr>
        <w:t>Neither model appears to work as a deterrent</w:t>
      </w:r>
    </w:p>
    <w:p w:rsidR="006741F5" w:rsidRPr="00B33188" w:rsidRDefault="006741F5" w:rsidP="009562EB">
      <w:pPr>
        <w:numPr>
          <w:ilvl w:val="0"/>
          <w:numId w:val="194"/>
        </w:numPr>
        <w:shd w:val="clear" w:color="auto" w:fill="D9D9D9" w:themeFill="background1" w:themeFillShade="D9"/>
        <w:tabs>
          <w:tab w:val="clear" w:pos="720"/>
          <w:tab w:val="num" w:pos="360"/>
        </w:tabs>
        <w:spacing w:before="120" w:after="0" w:line="240" w:lineRule="auto"/>
        <w:ind w:left="357" w:hanging="357"/>
        <w:jc w:val="both"/>
        <w:rPr>
          <w:color w:val="000000"/>
        </w:rPr>
      </w:pPr>
      <w:r w:rsidRPr="00B33188">
        <w:rPr>
          <w:color w:val="000000"/>
        </w:rPr>
        <w:t>Both models disregard the rights of victims</w:t>
      </w:r>
    </w:p>
    <w:p w:rsidR="006741F5" w:rsidRPr="00B33188" w:rsidRDefault="006741F5" w:rsidP="009562EB">
      <w:pPr>
        <w:numPr>
          <w:ilvl w:val="0"/>
          <w:numId w:val="194"/>
        </w:numPr>
        <w:shd w:val="clear" w:color="auto" w:fill="D9D9D9" w:themeFill="background1" w:themeFillShade="D9"/>
        <w:tabs>
          <w:tab w:val="clear" w:pos="720"/>
          <w:tab w:val="num" w:pos="360"/>
        </w:tabs>
        <w:spacing w:before="120" w:after="0" w:line="240" w:lineRule="auto"/>
        <w:ind w:left="357" w:hanging="357"/>
        <w:jc w:val="both"/>
        <w:rPr>
          <w:color w:val="000000"/>
        </w:rPr>
      </w:pPr>
      <w:r w:rsidRPr="00B33188">
        <w:rPr>
          <w:color w:val="000000"/>
        </w:rPr>
        <w:t>Both are insufficiently linked to actual community values or subject to community control</w:t>
      </w:r>
    </w:p>
    <w:p w:rsidR="006741F5" w:rsidRPr="00B33188" w:rsidRDefault="006741F5" w:rsidP="009562EB">
      <w:pPr>
        <w:numPr>
          <w:ilvl w:val="0"/>
          <w:numId w:val="194"/>
        </w:numPr>
        <w:shd w:val="clear" w:color="auto" w:fill="D9D9D9" w:themeFill="background1" w:themeFillShade="D9"/>
        <w:tabs>
          <w:tab w:val="clear" w:pos="720"/>
          <w:tab w:val="num" w:pos="360"/>
        </w:tabs>
        <w:spacing w:before="120" w:after="0" w:line="240" w:lineRule="auto"/>
        <w:ind w:left="357" w:hanging="357"/>
        <w:jc w:val="both"/>
        <w:rPr>
          <w:color w:val="000000"/>
        </w:rPr>
      </w:pPr>
      <w:r w:rsidRPr="00B33188">
        <w:rPr>
          <w:color w:val="000000"/>
        </w:rPr>
        <w:t>Both focus on the individual offender as the problem, rather than making a detailed understanding of the act of offending.</w:t>
      </w:r>
    </w:p>
    <w:p w:rsidR="006741F5" w:rsidRPr="00B33188" w:rsidRDefault="006741F5" w:rsidP="009562EB">
      <w:pPr>
        <w:shd w:val="clear" w:color="auto" w:fill="D9D9D9" w:themeFill="background1" w:themeFillShade="D9"/>
        <w:jc w:val="both"/>
        <w:rPr>
          <w:color w:val="000000"/>
        </w:rPr>
      </w:pPr>
      <w:r w:rsidRPr="00B33188">
        <w:rPr>
          <w:color w:val="000000"/>
        </w:rPr>
        <w:t xml:space="preserve">In response to these real and perceived inadequacies, there has been a growing interest in a third way of resolving criminal conflicts between victims and offenders which transcends the retribution/rehabilitation dichotomy—the </w:t>
      </w:r>
      <w:r w:rsidRPr="00B33188">
        <w:rPr>
          <w:i/>
          <w:color w:val="000000"/>
        </w:rPr>
        <w:t>restorative justice model (also known as reparative justice)</w:t>
      </w:r>
      <w:r w:rsidRPr="00B33188">
        <w:rPr>
          <w:color w:val="000000"/>
        </w:rPr>
        <w:t xml:space="preserve">. This model attempts to reconcile victim and offender or at least restore links between the parties as members of the same community. </w:t>
      </w:r>
    </w:p>
    <w:p w:rsidR="009562EB" w:rsidRDefault="009562EB" w:rsidP="006741F5">
      <w:pPr>
        <w:jc w:val="both"/>
        <w:rPr>
          <w:b/>
          <w:color w:val="000000"/>
        </w:rPr>
      </w:pPr>
    </w:p>
    <w:p w:rsidR="00A26D6E" w:rsidRDefault="00A26D6E" w:rsidP="009562EB">
      <w:pPr>
        <w:pStyle w:val="Heading2"/>
      </w:pPr>
      <w:bookmarkStart w:id="305" w:name="_Toc263353069"/>
      <w:r>
        <w:t>Justice model versus the welfare model</w:t>
      </w:r>
      <w:bookmarkEnd w:id="305"/>
      <w:r>
        <w:t xml:space="preserve"> </w:t>
      </w:r>
    </w:p>
    <w:p w:rsidR="00863395" w:rsidRPr="00A26D6E" w:rsidRDefault="00863395" w:rsidP="00A26D6E">
      <w:pPr>
        <w:pStyle w:val="Heading3"/>
      </w:pPr>
      <w:bookmarkStart w:id="306" w:name="_Toc263353070"/>
      <w:r w:rsidRPr="00A26D6E">
        <w:t>Justice Model:</w:t>
      </w:r>
      <w:bookmarkEnd w:id="306"/>
      <w:r w:rsidRPr="00A26D6E">
        <w:t xml:space="preserve">  </w:t>
      </w:r>
    </w:p>
    <w:p w:rsidR="00863395" w:rsidRPr="00A26D6E" w:rsidRDefault="00863395" w:rsidP="00A26D6E">
      <w:pPr>
        <w:numPr>
          <w:ilvl w:val="0"/>
          <w:numId w:val="199"/>
        </w:numPr>
      </w:pPr>
      <w:r w:rsidRPr="00A26D6E">
        <w:t>Is based traditional liberal legal theory that:</w:t>
      </w:r>
    </w:p>
    <w:p w:rsidR="00863395" w:rsidRPr="00A26D6E" w:rsidRDefault="00863395" w:rsidP="00A26D6E">
      <w:pPr>
        <w:numPr>
          <w:ilvl w:val="1"/>
          <w:numId w:val="199"/>
        </w:numPr>
      </w:pPr>
      <w:r w:rsidRPr="00A26D6E">
        <w:t>still underpins the Washminster systems;</w:t>
      </w:r>
    </w:p>
    <w:p w:rsidR="00863395" w:rsidRPr="00A26D6E" w:rsidRDefault="00863395" w:rsidP="00A26D6E">
      <w:pPr>
        <w:numPr>
          <w:ilvl w:val="1"/>
          <w:numId w:val="199"/>
        </w:numPr>
      </w:pPr>
      <w:r w:rsidRPr="00A26D6E">
        <w:t>sees humans as rational, responsible agents who have the ability to determine their social circumstances and therefore deserve punishment for flouting societal norms with criminal conduct;</w:t>
      </w:r>
    </w:p>
    <w:p w:rsidR="00863395" w:rsidRPr="00A26D6E" w:rsidRDefault="00863395" w:rsidP="00A26D6E">
      <w:pPr>
        <w:numPr>
          <w:ilvl w:val="1"/>
          <w:numId w:val="199"/>
        </w:numPr>
      </w:pPr>
      <w:r w:rsidRPr="00A26D6E">
        <w:t>positions the State as the protector of social order but also as a potential threat to individual freedom;</w:t>
      </w:r>
    </w:p>
    <w:p w:rsidR="00863395" w:rsidRPr="00A26D6E" w:rsidRDefault="00863395" w:rsidP="00A26D6E">
      <w:pPr>
        <w:numPr>
          <w:ilvl w:val="1"/>
          <w:numId w:val="199"/>
        </w:numPr>
      </w:pPr>
      <w:r w:rsidRPr="00A26D6E">
        <w:t>ensures the legal system provides legal protections for accused persons.</w:t>
      </w:r>
      <w:r w:rsidRPr="00A26D6E">
        <w:rPr>
          <w:lang w:val="en-AU"/>
        </w:rPr>
        <w:t xml:space="preserve"> </w:t>
      </w:r>
    </w:p>
    <w:p w:rsidR="00863395" w:rsidRPr="00A26D6E" w:rsidRDefault="00863395" w:rsidP="00A26D6E">
      <w:pPr>
        <w:pStyle w:val="Heading3"/>
      </w:pPr>
      <w:bookmarkStart w:id="307" w:name="_Toc263353071"/>
      <w:r w:rsidRPr="00A26D6E">
        <w:t>Welfare model:</w:t>
      </w:r>
      <w:bookmarkEnd w:id="307"/>
    </w:p>
    <w:p w:rsidR="00863395" w:rsidRPr="00A26D6E" w:rsidRDefault="00863395" w:rsidP="00A26D6E">
      <w:pPr>
        <w:numPr>
          <w:ilvl w:val="1"/>
          <w:numId w:val="199"/>
        </w:numPr>
      </w:pPr>
      <w:r w:rsidRPr="00A26D6E">
        <w:t>Grounded in communitarianism and socialist conceptions of society.</w:t>
      </w:r>
    </w:p>
    <w:p w:rsidR="00863395" w:rsidRPr="00A26D6E" w:rsidRDefault="00863395" w:rsidP="00A26D6E">
      <w:pPr>
        <w:numPr>
          <w:ilvl w:val="1"/>
          <w:numId w:val="199"/>
        </w:numPr>
      </w:pPr>
      <w:r w:rsidRPr="00A26D6E">
        <w:t>Sees individuals within their social context.</w:t>
      </w:r>
    </w:p>
    <w:p w:rsidR="00863395" w:rsidRPr="00A26D6E" w:rsidRDefault="00863395" w:rsidP="00A26D6E">
      <w:pPr>
        <w:numPr>
          <w:ilvl w:val="1"/>
          <w:numId w:val="199"/>
        </w:numPr>
      </w:pPr>
      <w:r w:rsidRPr="00A26D6E">
        <w:t>Sees the state’s actions in the criminal justice arena as an implementation of social policy.</w:t>
      </w:r>
    </w:p>
    <w:p w:rsidR="00863395" w:rsidRPr="00A26D6E" w:rsidRDefault="00863395" w:rsidP="00A26D6E">
      <w:pPr>
        <w:numPr>
          <w:ilvl w:val="1"/>
          <w:numId w:val="199"/>
        </w:numPr>
      </w:pPr>
      <w:r w:rsidRPr="00A26D6E">
        <w:t>Sees the law’s legitimate role as being to secure the social good.</w:t>
      </w:r>
    </w:p>
    <w:p w:rsidR="00863395" w:rsidRPr="00A26D6E" w:rsidRDefault="00863395" w:rsidP="00A26D6E">
      <w:pPr>
        <w:numPr>
          <w:ilvl w:val="1"/>
          <w:numId w:val="199"/>
        </w:numPr>
      </w:pPr>
      <w:r w:rsidRPr="00A26D6E">
        <w:t>Sees the law, and courts for example, as being ‘here to help’.</w:t>
      </w:r>
      <w:r w:rsidRPr="00A26D6E">
        <w:rPr>
          <w:lang w:val="en-AU"/>
        </w:rPr>
        <w:t xml:space="preserve"> </w:t>
      </w:r>
    </w:p>
    <w:p w:rsidR="006741F5" w:rsidRPr="003F250A" w:rsidRDefault="006741F5" w:rsidP="009562EB">
      <w:pPr>
        <w:pStyle w:val="Heading2"/>
      </w:pPr>
      <w:bookmarkStart w:id="308" w:name="_Toc263353072"/>
      <w:r w:rsidRPr="003F250A">
        <w:t>Victim-offender mediation as a manifestation of restorative justice</w:t>
      </w:r>
      <w:bookmarkEnd w:id="308"/>
    </w:p>
    <w:p w:rsidR="00863395" w:rsidRPr="00863395" w:rsidRDefault="00863395" w:rsidP="006741F5">
      <w:pPr>
        <w:jc w:val="both"/>
        <w:rPr>
          <w:b/>
          <w:color w:val="000000"/>
        </w:rPr>
      </w:pPr>
      <w:r>
        <w:rPr>
          <w:b/>
          <w:color w:val="000000"/>
        </w:rPr>
        <w:t xml:space="preserve">**sometimes called conferencing </w:t>
      </w:r>
    </w:p>
    <w:p w:rsidR="006741F5" w:rsidRDefault="006741F5" w:rsidP="006741F5">
      <w:pPr>
        <w:jc w:val="both"/>
        <w:rPr>
          <w:color w:val="000000"/>
        </w:rPr>
      </w:pPr>
      <w:r w:rsidRPr="00B33188">
        <w:rPr>
          <w:color w:val="000000"/>
        </w:rPr>
        <w:t>The main way in which restorative justice has been introduced to the criminal justice system has been through victim-offender mediation programs.</w:t>
      </w:r>
    </w:p>
    <w:p w:rsidR="006741F5" w:rsidRDefault="00A26D6E" w:rsidP="006741F5">
      <w:pPr>
        <w:jc w:val="both"/>
        <w:rPr>
          <w:color w:val="000000"/>
        </w:rPr>
      </w:pPr>
      <w:r>
        <w:rPr>
          <w:color w:val="000000"/>
        </w:rPr>
        <w:t>‘</w:t>
      </w:r>
      <w:r w:rsidR="006741F5" w:rsidRPr="00B33188">
        <w:rPr>
          <w:color w:val="000000"/>
        </w:rPr>
        <w:t xml:space="preserve">Basically victim-offender mediation involves bringing the offender and victim together in a controlled, structured mediation environment where the process facilitates discussions between them. </w:t>
      </w:r>
    </w:p>
    <w:p w:rsidR="00863395" w:rsidRDefault="006741F5" w:rsidP="006741F5">
      <w:pPr>
        <w:numPr>
          <w:ilvl w:val="0"/>
          <w:numId w:val="197"/>
        </w:numPr>
        <w:spacing w:before="120" w:after="0" w:line="240" w:lineRule="auto"/>
        <w:ind w:left="714" w:hanging="357"/>
        <w:jc w:val="both"/>
        <w:rPr>
          <w:color w:val="000000"/>
        </w:rPr>
      </w:pPr>
      <w:r w:rsidRPr="00863395">
        <w:rPr>
          <w:b/>
          <w:color w:val="000000"/>
        </w:rPr>
        <w:t xml:space="preserve">Offenders </w:t>
      </w:r>
      <w:r w:rsidRPr="00B33188">
        <w:rPr>
          <w:color w:val="000000"/>
        </w:rPr>
        <w:t>are given an opportunity to expla</w:t>
      </w:r>
      <w:r>
        <w:rPr>
          <w:color w:val="000000"/>
        </w:rPr>
        <w:t xml:space="preserve">in why they committed the crime - </w:t>
      </w:r>
      <w:r w:rsidRPr="00B33188">
        <w:rPr>
          <w:color w:val="000000"/>
        </w:rPr>
        <w:t xml:space="preserve">what their life </w:t>
      </w:r>
      <w:r>
        <w:rPr>
          <w:color w:val="000000"/>
        </w:rPr>
        <w:t>context</w:t>
      </w:r>
      <w:r w:rsidRPr="00B33188">
        <w:rPr>
          <w:color w:val="000000"/>
        </w:rPr>
        <w:t xml:space="preserve"> is</w:t>
      </w:r>
      <w:r>
        <w:rPr>
          <w:color w:val="000000"/>
        </w:rPr>
        <w:t>, and how they feel sorry for having committed the crime</w:t>
      </w:r>
      <w:r w:rsidRPr="00B33188">
        <w:rPr>
          <w:color w:val="000000"/>
        </w:rPr>
        <w:t xml:space="preserve"> or regret what they have done.</w:t>
      </w:r>
    </w:p>
    <w:p w:rsidR="00863395" w:rsidRPr="00863395" w:rsidRDefault="00863395" w:rsidP="00863395">
      <w:pPr>
        <w:numPr>
          <w:ilvl w:val="1"/>
          <w:numId w:val="197"/>
        </w:numPr>
        <w:spacing w:before="120" w:after="0" w:line="240" w:lineRule="auto"/>
        <w:jc w:val="both"/>
        <w:rPr>
          <w:color w:val="000000"/>
        </w:rPr>
      </w:pPr>
      <w:r w:rsidRPr="00863395">
        <w:rPr>
          <w:color w:val="000000"/>
          <w:lang w:val="en-AU"/>
        </w:rPr>
        <w:t>Can explain their context and the reasons behind committing the crime.</w:t>
      </w:r>
    </w:p>
    <w:p w:rsidR="00863395" w:rsidRPr="00863395" w:rsidRDefault="00863395" w:rsidP="00863395">
      <w:pPr>
        <w:numPr>
          <w:ilvl w:val="1"/>
          <w:numId w:val="197"/>
        </w:numPr>
        <w:spacing w:before="120" w:after="0" w:line="240" w:lineRule="auto"/>
        <w:jc w:val="both"/>
        <w:rPr>
          <w:color w:val="000000"/>
        </w:rPr>
      </w:pPr>
      <w:r w:rsidRPr="00863395">
        <w:rPr>
          <w:color w:val="000000"/>
          <w:lang w:val="en-AU"/>
        </w:rPr>
        <w:t>Can apologise and make amends.</w:t>
      </w:r>
    </w:p>
    <w:p w:rsidR="00863395" w:rsidRPr="00863395" w:rsidRDefault="00863395" w:rsidP="00863395">
      <w:pPr>
        <w:numPr>
          <w:ilvl w:val="1"/>
          <w:numId w:val="197"/>
        </w:numPr>
        <w:spacing w:before="120" w:after="0" w:line="240" w:lineRule="auto"/>
        <w:jc w:val="both"/>
        <w:rPr>
          <w:color w:val="000000"/>
        </w:rPr>
      </w:pPr>
      <w:r w:rsidRPr="00863395">
        <w:rPr>
          <w:color w:val="000000"/>
          <w:lang w:val="en-AU"/>
        </w:rPr>
        <w:t>Can understand the true human impact of their actions – on individuals but also community.</w:t>
      </w:r>
    </w:p>
    <w:p w:rsidR="006741F5" w:rsidRPr="00863395" w:rsidRDefault="00863395" w:rsidP="00863395">
      <w:pPr>
        <w:numPr>
          <w:ilvl w:val="1"/>
          <w:numId w:val="197"/>
        </w:numPr>
        <w:spacing w:before="120" w:after="0" w:line="240" w:lineRule="auto"/>
        <w:jc w:val="both"/>
        <w:rPr>
          <w:color w:val="000000"/>
        </w:rPr>
      </w:pPr>
      <w:r w:rsidRPr="00863395">
        <w:rPr>
          <w:color w:val="000000"/>
          <w:lang w:val="en-AU"/>
        </w:rPr>
        <w:t>Can make-up for what they have done.</w:t>
      </w:r>
    </w:p>
    <w:p w:rsidR="006741F5" w:rsidRDefault="006741F5" w:rsidP="006741F5">
      <w:pPr>
        <w:numPr>
          <w:ilvl w:val="0"/>
          <w:numId w:val="197"/>
        </w:numPr>
        <w:spacing w:before="120" w:after="0" w:line="240" w:lineRule="auto"/>
        <w:ind w:left="714" w:hanging="357"/>
        <w:jc w:val="both"/>
        <w:rPr>
          <w:color w:val="000000"/>
        </w:rPr>
      </w:pPr>
      <w:r w:rsidRPr="00863395">
        <w:rPr>
          <w:b/>
          <w:color w:val="000000"/>
        </w:rPr>
        <w:t xml:space="preserve">Victims </w:t>
      </w:r>
      <w:r w:rsidRPr="00B33188">
        <w:rPr>
          <w:color w:val="000000"/>
        </w:rPr>
        <w:t>are given an opportunity to explain the impact of the</w:t>
      </w:r>
      <w:r>
        <w:rPr>
          <w:color w:val="000000"/>
        </w:rPr>
        <w:t xml:space="preserve"> crime on them - </w:t>
      </w:r>
      <w:r w:rsidRPr="00B33188">
        <w:rPr>
          <w:color w:val="000000"/>
        </w:rPr>
        <w:t xml:space="preserve">their response to the crime and to the offender. </w:t>
      </w:r>
    </w:p>
    <w:p w:rsidR="00863395" w:rsidRDefault="00863395" w:rsidP="00863395">
      <w:pPr>
        <w:numPr>
          <w:ilvl w:val="1"/>
          <w:numId w:val="197"/>
        </w:numPr>
        <w:spacing w:before="120" w:after="0" w:line="240" w:lineRule="auto"/>
        <w:jc w:val="both"/>
        <w:rPr>
          <w:color w:val="000000"/>
        </w:rPr>
      </w:pPr>
      <w:r>
        <w:rPr>
          <w:color w:val="000000"/>
        </w:rPr>
        <w:t xml:space="preserve">Aids in getting them to see things differently, take things seriously and to help them see why they shouldn’t reoffend </w:t>
      </w:r>
    </w:p>
    <w:p w:rsidR="00863395" w:rsidRDefault="00863395" w:rsidP="006741F5">
      <w:pPr>
        <w:numPr>
          <w:ilvl w:val="0"/>
          <w:numId w:val="197"/>
        </w:numPr>
        <w:spacing w:before="120" w:after="0" w:line="240" w:lineRule="auto"/>
        <w:ind w:left="714" w:hanging="357"/>
        <w:jc w:val="both"/>
        <w:rPr>
          <w:color w:val="000000"/>
        </w:rPr>
      </w:pPr>
      <w:r>
        <w:rPr>
          <w:color w:val="000000"/>
        </w:rPr>
        <w:t xml:space="preserve">Helps victim to manage the impact of the crime committed against them </w:t>
      </w:r>
    </w:p>
    <w:p w:rsidR="00863395" w:rsidRPr="00863395" w:rsidRDefault="00863395" w:rsidP="00863395">
      <w:pPr>
        <w:numPr>
          <w:ilvl w:val="0"/>
          <w:numId w:val="197"/>
        </w:numPr>
        <w:spacing w:before="120" w:after="0" w:line="240" w:lineRule="auto"/>
        <w:ind w:left="714" w:hanging="357"/>
        <w:jc w:val="both"/>
        <w:rPr>
          <w:color w:val="000000"/>
        </w:rPr>
      </w:pPr>
      <w:r w:rsidRPr="00863395">
        <w:rPr>
          <w:color w:val="000000"/>
          <w:lang w:val="en-AU"/>
        </w:rPr>
        <w:t>Can explain the impact of the crime on them</w:t>
      </w:r>
    </w:p>
    <w:p w:rsidR="00863395" w:rsidRPr="00863395" w:rsidRDefault="00863395" w:rsidP="00863395">
      <w:pPr>
        <w:numPr>
          <w:ilvl w:val="0"/>
          <w:numId w:val="197"/>
        </w:numPr>
        <w:spacing w:before="120" w:after="0" w:line="240" w:lineRule="auto"/>
        <w:ind w:left="714" w:hanging="357"/>
        <w:jc w:val="both"/>
        <w:rPr>
          <w:color w:val="000000"/>
        </w:rPr>
      </w:pPr>
      <w:r w:rsidRPr="00863395">
        <w:rPr>
          <w:color w:val="000000"/>
          <w:lang w:val="en-AU"/>
        </w:rPr>
        <w:t>Can be angry, sad, disappointed – articulate.</w:t>
      </w:r>
    </w:p>
    <w:p w:rsidR="00863395" w:rsidRPr="00863395" w:rsidRDefault="00863395" w:rsidP="00863395">
      <w:pPr>
        <w:numPr>
          <w:ilvl w:val="0"/>
          <w:numId w:val="197"/>
        </w:numPr>
        <w:spacing w:before="120" w:after="0" w:line="240" w:lineRule="auto"/>
        <w:ind w:left="714" w:hanging="357"/>
        <w:jc w:val="both"/>
        <w:rPr>
          <w:color w:val="000000"/>
        </w:rPr>
      </w:pPr>
      <w:r w:rsidRPr="00863395">
        <w:rPr>
          <w:color w:val="000000"/>
          <w:lang w:val="en-AU"/>
        </w:rPr>
        <w:t>Can experience community support for the way they feel – ie removing the isolation.</w:t>
      </w:r>
    </w:p>
    <w:p w:rsidR="00863395" w:rsidRPr="00863395" w:rsidRDefault="00863395" w:rsidP="00863395">
      <w:pPr>
        <w:numPr>
          <w:ilvl w:val="0"/>
          <w:numId w:val="197"/>
        </w:numPr>
        <w:spacing w:before="120" w:after="0" w:line="240" w:lineRule="auto"/>
        <w:ind w:left="714" w:hanging="357"/>
        <w:jc w:val="both"/>
        <w:rPr>
          <w:color w:val="000000"/>
        </w:rPr>
      </w:pPr>
      <w:r w:rsidRPr="00863395">
        <w:rPr>
          <w:color w:val="000000"/>
          <w:lang w:val="en-AU"/>
        </w:rPr>
        <w:t>Can be apologised to.</w:t>
      </w:r>
    </w:p>
    <w:p w:rsidR="00863395" w:rsidRPr="00863395" w:rsidRDefault="00863395" w:rsidP="00863395">
      <w:pPr>
        <w:numPr>
          <w:ilvl w:val="0"/>
          <w:numId w:val="197"/>
        </w:numPr>
        <w:spacing w:before="120" w:after="0" w:line="240" w:lineRule="auto"/>
        <w:ind w:left="714" w:hanging="357"/>
        <w:jc w:val="both"/>
        <w:rPr>
          <w:color w:val="000000"/>
        </w:rPr>
      </w:pPr>
      <w:r w:rsidRPr="00863395">
        <w:rPr>
          <w:color w:val="000000"/>
          <w:lang w:val="en-AU"/>
        </w:rPr>
        <w:t>Get compensation or reparation.</w:t>
      </w:r>
    </w:p>
    <w:p w:rsidR="006741F5" w:rsidRPr="00B33188" w:rsidRDefault="006741F5" w:rsidP="006741F5">
      <w:pPr>
        <w:jc w:val="both"/>
        <w:rPr>
          <w:color w:val="000000"/>
        </w:rPr>
      </w:pPr>
      <w:r w:rsidRPr="00B33188">
        <w:rPr>
          <w:color w:val="000000"/>
        </w:rPr>
        <w:t>The end result is hopefully a better understanding between the two parties that restores some sort of balance between them—allowing each to move on from the criminal event. In particular, the hope is that the offender will be deterred from re-offending, having been able to see first hand the direct impact of what they have done on another human being.</w:t>
      </w:r>
    </w:p>
    <w:p w:rsidR="006741F5" w:rsidRPr="00B33188" w:rsidRDefault="006741F5" w:rsidP="00A26D6E">
      <w:pPr>
        <w:pStyle w:val="Heading3"/>
      </w:pPr>
      <w:bookmarkStart w:id="309" w:name="_Toc263353073"/>
      <w:r w:rsidRPr="00B33188">
        <w:t>three main models of victim-offender mediation.</w:t>
      </w:r>
      <w:bookmarkEnd w:id="309"/>
    </w:p>
    <w:p w:rsidR="006741F5" w:rsidRPr="00863395" w:rsidRDefault="006741F5" w:rsidP="001F4EA5">
      <w:pPr>
        <w:pStyle w:val="ListParagraph"/>
        <w:numPr>
          <w:ilvl w:val="0"/>
          <w:numId w:val="201"/>
        </w:numPr>
        <w:tabs>
          <w:tab w:val="left" w:pos="360"/>
        </w:tabs>
        <w:spacing w:before="120"/>
        <w:jc w:val="both"/>
        <w:rPr>
          <w:color w:val="000000"/>
        </w:rPr>
      </w:pPr>
      <w:r w:rsidRPr="00863395">
        <w:rPr>
          <w:color w:val="000000"/>
        </w:rPr>
        <w:t>Mediation instead of charging offenders</w:t>
      </w:r>
    </w:p>
    <w:p w:rsidR="00863395" w:rsidRDefault="00863395" w:rsidP="001F4EA5">
      <w:pPr>
        <w:pStyle w:val="ListParagraph"/>
        <w:numPr>
          <w:ilvl w:val="1"/>
          <w:numId w:val="201"/>
        </w:numPr>
        <w:tabs>
          <w:tab w:val="left" w:pos="360"/>
        </w:tabs>
        <w:spacing w:before="120"/>
        <w:jc w:val="both"/>
        <w:rPr>
          <w:color w:val="000000"/>
        </w:rPr>
      </w:pPr>
      <w:r>
        <w:rPr>
          <w:color w:val="000000"/>
        </w:rPr>
        <w:t xml:space="preserve">Diversion out of the crime environment so that they might get out of the social context that led them to where they are </w:t>
      </w:r>
    </w:p>
    <w:p w:rsidR="006741F5" w:rsidRPr="00863395" w:rsidRDefault="006741F5" w:rsidP="001F4EA5">
      <w:pPr>
        <w:pStyle w:val="ListParagraph"/>
        <w:numPr>
          <w:ilvl w:val="0"/>
          <w:numId w:val="201"/>
        </w:numPr>
        <w:tabs>
          <w:tab w:val="left" w:pos="360"/>
        </w:tabs>
        <w:spacing w:before="120"/>
        <w:jc w:val="both"/>
        <w:rPr>
          <w:color w:val="000000"/>
        </w:rPr>
      </w:pPr>
      <w:r w:rsidRPr="00863395">
        <w:rPr>
          <w:color w:val="000000"/>
        </w:rPr>
        <w:t>Mediation as part of sentencing or probation</w:t>
      </w:r>
    </w:p>
    <w:p w:rsidR="006741F5" w:rsidRPr="00863395" w:rsidRDefault="006741F5" w:rsidP="001F4EA5">
      <w:pPr>
        <w:pStyle w:val="ListParagraph"/>
        <w:numPr>
          <w:ilvl w:val="0"/>
          <w:numId w:val="201"/>
        </w:numPr>
        <w:tabs>
          <w:tab w:val="left" w:pos="360"/>
        </w:tabs>
        <w:spacing w:before="120"/>
        <w:jc w:val="both"/>
        <w:rPr>
          <w:color w:val="000000"/>
        </w:rPr>
      </w:pPr>
      <w:r w:rsidRPr="00863395">
        <w:rPr>
          <w:color w:val="000000"/>
        </w:rPr>
        <w:t xml:space="preserve">Pre-sentence mediation - adjournment model. </w:t>
      </w:r>
    </w:p>
    <w:p w:rsidR="00863395" w:rsidRPr="00863395" w:rsidRDefault="00863395" w:rsidP="001F4EA5">
      <w:pPr>
        <w:pStyle w:val="ListParagraph"/>
        <w:numPr>
          <w:ilvl w:val="1"/>
          <w:numId w:val="201"/>
        </w:numPr>
        <w:tabs>
          <w:tab w:val="left" w:pos="360"/>
        </w:tabs>
        <w:spacing w:before="120"/>
        <w:jc w:val="both"/>
        <w:rPr>
          <w:color w:val="000000"/>
        </w:rPr>
      </w:pPr>
      <w:r>
        <w:rPr>
          <w:color w:val="000000"/>
        </w:rPr>
        <w:t xml:space="preserve">So they have admitted that they are guilty – so where all the parties agree it brings the offender etc together and the result of this is that there is then a positive effect – if there is a positive outcome then that may have a mitigating effect on the sentence </w:t>
      </w:r>
    </w:p>
    <w:p w:rsidR="006741F5" w:rsidRPr="00B33188" w:rsidRDefault="006741F5" w:rsidP="00A26D6E">
      <w:pPr>
        <w:pStyle w:val="Heading4"/>
      </w:pPr>
      <w:r w:rsidRPr="00B33188">
        <w:t>A pre-sentence model has the following advantages:</w:t>
      </w:r>
    </w:p>
    <w:p w:rsidR="006741F5" w:rsidRPr="00B33188" w:rsidRDefault="006741F5" w:rsidP="006741F5">
      <w:pPr>
        <w:tabs>
          <w:tab w:val="left" w:pos="360"/>
        </w:tabs>
        <w:jc w:val="both"/>
        <w:rPr>
          <w:color w:val="000000"/>
        </w:rPr>
      </w:pPr>
      <w:r w:rsidRPr="00B33188">
        <w:rPr>
          <w:color w:val="000000"/>
        </w:rPr>
        <w:t>a)</w:t>
      </w:r>
      <w:r w:rsidRPr="00B33188">
        <w:rPr>
          <w:color w:val="000000"/>
        </w:rPr>
        <w:tab/>
        <w:t>It is a court-based system, which is open and accountable.</w:t>
      </w:r>
    </w:p>
    <w:p w:rsidR="006741F5" w:rsidRPr="00B33188" w:rsidRDefault="006741F5" w:rsidP="006741F5">
      <w:pPr>
        <w:tabs>
          <w:tab w:val="left" w:pos="360"/>
        </w:tabs>
        <w:spacing w:before="100"/>
        <w:jc w:val="both"/>
        <w:rPr>
          <w:color w:val="000000"/>
        </w:rPr>
      </w:pPr>
      <w:r w:rsidRPr="00B33188">
        <w:rPr>
          <w:color w:val="000000"/>
        </w:rPr>
        <w:t>b)</w:t>
      </w:r>
      <w:r w:rsidRPr="00B33188">
        <w:rPr>
          <w:color w:val="000000"/>
        </w:rPr>
        <w:tab/>
        <w:t>It can operate without legislative amendment.</w:t>
      </w:r>
    </w:p>
    <w:p w:rsidR="006741F5" w:rsidRPr="00B33188" w:rsidRDefault="006741F5" w:rsidP="006741F5">
      <w:pPr>
        <w:tabs>
          <w:tab w:val="left" w:pos="360"/>
        </w:tabs>
        <w:spacing w:before="100"/>
        <w:jc w:val="both"/>
        <w:rPr>
          <w:color w:val="000000"/>
        </w:rPr>
      </w:pPr>
      <w:r w:rsidRPr="00B33188">
        <w:rPr>
          <w:color w:val="000000"/>
        </w:rPr>
        <w:t>c)</w:t>
      </w:r>
      <w:r w:rsidRPr="00B33188">
        <w:rPr>
          <w:color w:val="000000"/>
        </w:rPr>
        <w:tab/>
        <w:t>It is resource efficient.</w:t>
      </w:r>
    </w:p>
    <w:p w:rsidR="006741F5" w:rsidRDefault="006741F5" w:rsidP="006741F5">
      <w:pPr>
        <w:tabs>
          <w:tab w:val="left" w:pos="360"/>
        </w:tabs>
        <w:spacing w:before="100"/>
        <w:ind w:left="360" w:hanging="360"/>
        <w:jc w:val="both"/>
        <w:rPr>
          <w:color w:val="000000"/>
        </w:rPr>
      </w:pPr>
      <w:r w:rsidRPr="00B33188">
        <w:rPr>
          <w:color w:val="000000"/>
        </w:rPr>
        <w:t>d)</w:t>
      </w:r>
      <w:r w:rsidRPr="00B33188">
        <w:rPr>
          <w:color w:val="000000"/>
        </w:rPr>
        <w:tab/>
        <w:t>It doesn't usurp the function of the court in determining the guilt or innocence of the accused.</w:t>
      </w:r>
    </w:p>
    <w:p w:rsidR="00863395" w:rsidRDefault="00863395" w:rsidP="00863395">
      <w:pPr>
        <w:pStyle w:val="Heading5"/>
      </w:pPr>
      <w:r>
        <w:t xml:space="preserve">This model usually requires </w:t>
      </w:r>
    </w:p>
    <w:p w:rsidR="00863395" w:rsidRPr="00863395" w:rsidRDefault="00863395" w:rsidP="001F4EA5">
      <w:pPr>
        <w:numPr>
          <w:ilvl w:val="0"/>
          <w:numId w:val="200"/>
        </w:numPr>
      </w:pPr>
      <w:r w:rsidRPr="00863395">
        <w:rPr>
          <w:lang w:val="en-AU"/>
        </w:rPr>
        <w:t>Agreement of relevant court.</w:t>
      </w:r>
    </w:p>
    <w:p w:rsidR="00863395" w:rsidRPr="00863395" w:rsidRDefault="00863395" w:rsidP="001F4EA5">
      <w:pPr>
        <w:numPr>
          <w:ilvl w:val="0"/>
          <w:numId w:val="200"/>
        </w:numPr>
      </w:pPr>
      <w:r w:rsidRPr="00863395">
        <w:rPr>
          <w:lang w:val="en-AU"/>
        </w:rPr>
        <w:t>Consent of all parties – victim and offender.</w:t>
      </w:r>
    </w:p>
    <w:p w:rsidR="00863395" w:rsidRPr="00863395" w:rsidRDefault="00863395" w:rsidP="001F4EA5">
      <w:pPr>
        <w:numPr>
          <w:ilvl w:val="0"/>
          <w:numId w:val="200"/>
        </w:numPr>
      </w:pPr>
      <w:r w:rsidRPr="00863395">
        <w:rPr>
          <w:lang w:val="en-AU"/>
        </w:rPr>
        <w:t>Guilty plea of offender.</w:t>
      </w:r>
    </w:p>
    <w:p w:rsidR="00A26D6E" w:rsidRDefault="00A26D6E" w:rsidP="006741F5">
      <w:pPr>
        <w:jc w:val="both"/>
        <w:rPr>
          <w:b/>
          <w:color w:val="000000"/>
        </w:rPr>
      </w:pPr>
    </w:p>
    <w:p w:rsidR="00A26D6E" w:rsidRDefault="00A26D6E" w:rsidP="00A26D6E">
      <w:pPr>
        <w:pStyle w:val="Heading2"/>
      </w:pPr>
      <w:bookmarkStart w:id="310" w:name="_Toc263353074"/>
      <w:r>
        <w:t>The goals of victim-offender mediation</w:t>
      </w:r>
      <w:bookmarkEnd w:id="310"/>
      <w:r>
        <w:t xml:space="preserve"> </w:t>
      </w:r>
    </w:p>
    <w:p w:rsidR="006741F5" w:rsidRPr="00A26D6E" w:rsidRDefault="006741F5" w:rsidP="006741F5">
      <w:pPr>
        <w:jc w:val="both"/>
        <w:rPr>
          <w:b/>
          <w:color w:val="000000"/>
        </w:rPr>
      </w:pPr>
      <w:r w:rsidRPr="00A26D6E">
        <w:rPr>
          <w:b/>
          <w:color w:val="000000"/>
        </w:rPr>
        <w:t xml:space="preserve">According to Mason (1992) </w:t>
      </w:r>
    </w:p>
    <w:p w:rsidR="006741F5" w:rsidRPr="00B33188" w:rsidRDefault="006741F5" w:rsidP="006741F5">
      <w:pPr>
        <w:numPr>
          <w:ilvl w:val="0"/>
          <w:numId w:val="195"/>
        </w:numPr>
        <w:tabs>
          <w:tab w:val="clear" w:pos="720"/>
          <w:tab w:val="num" w:pos="360"/>
        </w:tabs>
        <w:spacing w:before="120" w:after="0" w:line="240" w:lineRule="auto"/>
        <w:ind w:left="539" w:hanging="539"/>
        <w:jc w:val="both"/>
        <w:rPr>
          <w:color w:val="000000"/>
        </w:rPr>
      </w:pPr>
      <w:r w:rsidRPr="00B33188">
        <w:rPr>
          <w:color w:val="000000"/>
        </w:rPr>
        <w:t>Benefits to victims</w:t>
      </w:r>
    </w:p>
    <w:p w:rsidR="006741F5" w:rsidRPr="00B33188" w:rsidRDefault="006741F5" w:rsidP="006741F5">
      <w:pPr>
        <w:numPr>
          <w:ilvl w:val="0"/>
          <w:numId w:val="195"/>
        </w:numPr>
        <w:tabs>
          <w:tab w:val="clear" w:pos="720"/>
          <w:tab w:val="num" w:pos="360"/>
        </w:tabs>
        <w:spacing w:before="120" w:after="0" w:line="240" w:lineRule="auto"/>
        <w:ind w:left="539" w:hanging="539"/>
        <w:jc w:val="both"/>
        <w:rPr>
          <w:color w:val="000000"/>
        </w:rPr>
      </w:pPr>
      <w:r w:rsidRPr="00B33188">
        <w:rPr>
          <w:color w:val="000000"/>
        </w:rPr>
        <w:t>Reformative effect on offenders</w:t>
      </w:r>
    </w:p>
    <w:p w:rsidR="006741F5" w:rsidRPr="00B33188" w:rsidRDefault="006741F5" w:rsidP="006741F5">
      <w:pPr>
        <w:numPr>
          <w:ilvl w:val="0"/>
          <w:numId w:val="195"/>
        </w:numPr>
        <w:tabs>
          <w:tab w:val="clear" w:pos="720"/>
          <w:tab w:val="num" w:pos="360"/>
        </w:tabs>
        <w:spacing w:before="120" w:after="0" w:line="240" w:lineRule="auto"/>
        <w:ind w:left="360"/>
        <w:jc w:val="both"/>
        <w:rPr>
          <w:color w:val="000000"/>
        </w:rPr>
      </w:pPr>
      <w:r w:rsidRPr="00B33188">
        <w:rPr>
          <w:color w:val="000000"/>
        </w:rPr>
        <w:t>Deterrent effect on offenders</w:t>
      </w:r>
    </w:p>
    <w:p w:rsidR="006741F5" w:rsidRPr="00B33188" w:rsidRDefault="006741F5" w:rsidP="006741F5">
      <w:pPr>
        <w:numPr>
          <w:ilvl w:val="0"/>
          <w:numId w:val="195"/>
        </w:numPr>
        <w:tabs>
          <w:tab w:val="clear" w:pos="720"/>
          <w:tab w:val="num" w:pos="360"/>
        </w:tabs>
        <w:spacing w:before="120" w:after="0" w:line="240" w:lineRule="auto"/>
        <w:ind w:left="360"/>
        <w:jc w:val="both"/>
        <w:rPr>
          <w:color w:val="000000"/>
        </w:rPr>
      </w:pPr>
      <w:r w:rsidRPr="00B33188">
        <w:rPr>
          <w:color w:val="000000"/>
        </w:rPr>
        <w:t>Educative and preventative role in maintaining core community values.</w:t>
      </w:r>
    </w:p>
    <w:p w:rsidR="006741F5" w:rsidRDefault="006741F5" w:rsidP="006741F5">
      <w:pPr>
        <w:jc w:val="both"/>
        <w:rPr>
          <w:color w:val="000000"/>
        </w:rPr>
      </w:pPr>
    </w:p>
    <w:p w:rsidR="006741F5" w:rsidRPr="00B33188" w:rsidRDefault="006741F5" w:rsidP="00A26D6E">
      <w:pPr>
        <w:pStyle w:val="Heading3"/>
      </w:pPr>
      <w:bookmarkStart w:id="311" w:name="_Toc263353075"/>
      <w:r w:rsidRPr="00B33188">
        <w:t>The benefits to victims include:</w:t>
      </w:r>
      <w:bookmarkEnd w:id="311"/>
    </w:p>
    <w:p w:rsidR="006741F5" w:rsidRPr="00B33188" w:rsidRDefault="006741F5" w:rsidP="006741F5">
      <w:pPr>
        <w:numPr>
          <w:ilvl w:val="0"/>
          <w:numId w:val="196"/>
        </w:numPr>
        <w:tabs>
          <w:tab w:val="clear" w:pos="720"/>
          <w:tab w:val="num" w:pos="360"/>
        </w:tabs>
        <w:spacing w:before="120" w:after="0" w:line="240" w:lineRule="auto"/>
        <w:ind w:left="357" w:hanging="357"/>
        <w:jc w:val="both"/>
        <w:rPr>
          <w:color w:val="000000"/>
        </w:rPr>
      </w:pPr>
      <w:r w:rsidRPr="00B33188">
        <w:rPr>
          <w:color w:val="000000"/>
        </w:rPr>
        <w:t>The possibility of compensation</w:t>
      </w:r>
    </w:p>
    <w:p w:rsidR="006741F5" w:rsidRDefault="006741F5" w:rsidP="006741F5">
      <w:pPr>
        <w:numPr>
          <w:ilvl w:val="0"/>
          <w:numId w:val="196"/>
        </w:numPr>
        <w:tabs>
          <w:tab w:val="clear" w:pos="720"/>
          <w:tab w:val="num" w:pos="360"/>
        </w:tabs>
        <w:spacing w:before="120" w:after="0" w:line="240" w:lineRule="auto"/>
        <w:ind w:left="357" w:hanging="357"/>
        <w:jc w:val="both"/>
        <w:rPr>
          <w:color w:val="000000"/>
        </w:rPr>
      </w:pPr>
      <w:r w:rsidRPr="00B33188">
        <w:rPr>
          <w:color w:val="000000"/>
        </w:rPr>
        <w:t>The involvement of victims in the process and the reassertion of a degree of control</w:t>
      </w:r>
    </w:p>
    <w:p w:rsidR="006741F5" w:rsidRPr="00B33188" w:rsidRDefault="006741F5" w:rsidP="006741F5">
      <w:pPr>
        <w:numPr>
          <w:ilvl w:val="0"/>
          <w:numId w:val="196"/>
        </w:numPr>
        <w:tabs>
          <w:tab w:val="clear" w:pos="720"/>
          <w:tab w:val="num" w:pos="360"/>
        </w:tabs>
        <w:spacing w:before="120" w:after="0" w:line="240" w:lineRule="auto"/>
        <w:ind w:left="357" w:hanging="357"/>
        <w:jc w:val="both"/>
        <w:rPr>
          <w:color w:val="000000"/>
        </w:rPr>
      </w:pPr>
      <w:r w:rsidRPr="00B33188">
        <w:rPr>
          <w:color w:val="000000"/>
        </w:rPr>
        <w:t>The opportunity to vent feelings, seek reconciliation and understand the motives of the offender</w:t>
      </w:r>
    </w:p>
    <w:p w:rsidR="006741F5" w:rsidRPr="00B33188" w:rsidRDefault="006741F5" w:rsidP="006741F5">
      <w:pPr>
        <w:numPr>
          <w:ilvl w:val="0"/>
          <w:numId w:val="196"/>
        </w:numPr>
        <w:tabs>
          <w:tab w:val="clear" w:pos="720"/>
          <w:tab w:val="num" w:pos="360"/>
        </w:tabs>
        <w:spacing w:before="120" w:after="0" w:line="240" w:lineRule="auto"/>
        <w:ind w:left="357" w:hanging="357"/>
        <w:jc w:val="both"/>
        <w:rPr>
          <w:color w:val="000000"/>
        </w:rPr>
      </w:pPr>
      <w:r w:rsidRPr="00B33188">
        <w:rPr>
          <w:color w:val="000000"/>
        </w:rPr>
        <w:t>Restoration of faith in the criminal justice system.</w:t>
      </w:r>
    </w:p>
    <w:p w:rsidR="006741F5" w:rsidRDefault="006741F5" w:rsidP="006741F5">
      <w:pPr>
        <w:rPr>
          <w:color w:val="000000"/>
        </w:rPr>
      </w:pPr>
      <w:r w:rsidRPr="00B33188">
        <w:rPr>
          <w:color w:val="000000"/>
        </w:rPr>
        <w:t xml:space="preserve">Mason (1992) provides some criticisms of the use of mediation in the criminal </w:t>
      </w:r>
      <w:r>
        <w:rPr>
          <w:color w:val="000000"/>
        </w:rPr>
        <w:t>context</w:t>
      </w:r>
      <w:r w:rsidRPr="00B33188">
        <w:rPr>
          <w:color w:val="000000"/>
        </w:rPr>
        <w:t>, particularly from the perspective of victims. He argues that such schemes are more concerned with the rehabilitation of offenders than with victims' rights and are a reflection of a criminal justice system in crisis that requires a cheap alternative.</w:t>
      </w:r>
    </w:p>
    <w:p w:rsidR="006741F5" w:rsidRPr="001C2DDD" w:rsidRDefault="006741F5" w:rsidP="00A26D6E">
      <w:pPr>
        <w:pStyle w:val="Heading2"/>
      </w:pPr>
      <w:bookmarkStart w:id="312" w:name="_Toc263353076"/>
      <w:r w:rsidRPr="001C2DDD">
        <w:t>Victim-offender mediation in the context of juvenile justice</w:t>
      </w:r>
      <w:bookmarkEnd w:id="312"/>
    </w:p>
    <w:p w:rsidR="00863395" w:rsidRPr="00863395" w:rsidRDefault="00863395" w:rsidP="001F4EA5">
      <w:pPr>
        <w:numPr>
          <w:ilvl w:val="0"/>
          <w:numId w:val="202"/>
        </w:numPr>
        <w:jc w:val="both"/>
        <w:rPr>
          <w:color w:val="000000"/>
        </w:rPr>
      </w:pPr>
      <w:r w:rsidRPr="00863395">
        <w:rPr>
          <w:color w:val="000000"/>
          <w:lang w:val="en-AU"/>
        </w:rPr>
        <w:t>Re-integrative shaming – Braithwaite.</w:t>
      </w:r>
    </w:p>
    <w:p w:rsidR="00863395" w:rsidRPr="00863395" w:rsidRDefault="00863395" w:rsidP="001F4EA5">
      <w:pPr>
        <w:numPr>
          <w:ilvl w:val="0"/>
          <w:numId w:val="202"/>
        </w:numPr>
        <w:jc w:val="both"/>
        <w:rPr>
          <w:color w:val="000000"/>
        </w:rPr>
      </w:pPr>
      <w:r w:rsidRPr="00863395">
        <w:rPr>
          <w:color w:val="000000"/>
          <w:lang w:val="en-AU"/>
        </w:rPr>
        <w:t>Need for family and community support structures for it to work.</w:t>
      </w:r>
    </w:p>
    <w:p w:rsidR="00863395" w:rsidRPr="00863395" w:rsidRDefault="00863395" w:rsidP="001F4EA5">
      <w:pPr>
        <w:numPr>
          <w:ilvl w:val="0"/>
          <w:numId w:val="202"/>
        </w:numPr>
        <w:jc w:val="both"/>
        <w:rPr>
          <w:color w:val="000000"/>
        </w:rPr>
      </w:pPr>
      <w:r w:rsidRPr="00863395">
        <w:rPr>
          <w:color w:val="000000"/>
          <w:lang w:val="en-AU"/>
        </w:rPr>
        <w:t>Separating the act from the individual – sound familiar?</w:t>
      </w:r>
    </w:p>
    <w:p w:rsidR="00863395" w:rsidRPr="00863395" w:rsidRDefault="00863395" w:rsidP="001F4EA5">
      <w:pPr>
        <w:numPr>
          <w:ilvl w:val="0"/>
          <w:numId w:val="202"/>
        </w:numPr>
        <w:jc w:val="both"/>
        <w:rPr>
          <w:color w:val="000000"/>
        </w:rPr>
      </w:pPr>
      <w:r w:rsidRPr="00863395">
        <w:rPr>
          <w:color w:val="000000"/>
          <w:lang w:val="en-AU"/>
        </w:rPr>
        <w:t>Criminal trial = degradation ceremony? VS reintegration of RJ?</w:t>
      </w:r>
    </w:p>
    <w:p w:rsidR="00863395" w:rsidRPr="00863395" w:rsidRDefault="00863395" w:rsidP="001F4EA5">
      <w:pPr>
        <w:numPr>
          <w:ilvl w:val="0"/>
          <w:numId w:val="202"/>
        </w:numPr>
        <w:jc w:val="both"/>
        <w:rPr>
          <w:color w:val="000000"/>
        </w:rPr>
      </w:pPr>
      <w:r w:rsidRPr="00863395">
        <w:rPr>
          <w:color w:val="000000"/>
          <w:lang w:val="en-AU"/>
        </w:rPr>
        <w:t xml:space="preserve">Preventing deviant or destructive personality elements in youth from becoming dominant. </w:t>
      </w:r>
    </w:p>
    <w:p w:rsidR="006741F5" w:rsidRPr="00B33188" w:rsidRDefault="006741F5" w:rsidP="006741F5">
      <w:pPr>
        <w:jc w:val="both"/>
        <w:rPr>
          <w:color w:val="000000"/>
        </w:rPr>
      </w:pPr>
      <w:r w:rsidRPr="00B33188">
        <w:rPr>
          <w:color w:val="000000"/>
        </w:rPr>
        <w:t xml:space="preserve">For most of this century the welfare model has been used in relation to juvenile offenders as a way of preventing the harsher effects of the justice model on young people. As with the rest of the criminal justice system over the last two decades, however, there has been a move from the welfare model back to a focus on the justice model in relation to juveniles. </w:t>
      </w:r>
    </w:p>
    <w:p w:rsidR="006741F5" w:rsidRPr="00B33188" w:rsidRDefault="006741F5" w:rsidP="006741F5">
      <w:pPr>
        <w:jc w:val="both"/>
        <w:rPr>
          <w:color w:val="000000"/>
        </w:rPr>
      </w:pPr>
      <w:r w:rsidRPr="00B33188">
        <w:rPr>
          <w:color w:val="000000"/>
        </w:rPr>
        <w:t xml:space="preserve">In the past, </w:t>
      </w:r>
      <w:r w:rsidRPr="00B33188">
        <w:rPr>
          <w:b/>
          <w:bCs/>
          <w:color w:val="000000"/>
        </w:rPr>
        <w:t>welfare model-oriented</w:t>
      </w:r>
      <w:r w:rsidRPr="00B33188">
        <w:rPr>
          <w:color w:val="000000"/>
        </w:rPr>
        <w:t xml:space="preserve"> juvenile justice legislation aimed at protecting vulnerable children through the benign intervention of the courts. By contrast, </w:t>
      </w:r>
      <w:r w:rsidRPr="00B33188">
        <w:rPr>
          <w:b/>
          <w:bCs/>
          <w:color w:val="000000"/>
        </w:rPr>
        <w:t>justice model-oriented</w:t>
      </w:r>
      <w:r w:rsidRPr="00B33188">
        <w:rPr>
          <w:color w:val="000000"/>
        </w:rPr>
        <w:t xml:space="preserve"> laws treat children as independent, rational, legal actors who are given the same rights and protections as adults. Given the dissatisfaction with the results of these two models in the adult arena, it is not surprising that there have also been moves to introduce forms of restorative justice in dealing with juvenile offenders.  </w:t>
      </w:r>
    </w:p>
    <w:p w:rsidR="006741F5" w:rsidRPr="00B33188" w:rsidRDefault="006741F5" w:rsidP="006741F5">
      <w:pPr>
        <w:jc w:val="both"/>
        <w:rPr>
          <w:color w:val="000000"/>
        </w:rPr>
      </w:pPr>
      <w:r w:rsidRPr="00A26D6E">
        <w:rPr>
          <w:b/>
          <w:color w:val="000000"/>
        </w:rPr>
        <w:t>One model which has attracted a lot of attention</w:t>
      </w:r>
      <w:r w:rsidRPr="00B33188">
        <w:rPr>
          <w:color w:val="000000"/>
        </w:rPr>
        <w:t xml:space="preserve"> and which has been trialled in a number of jurisdictions in Australia and New Zealand is based on the theory </w:t>
      </w:r>
      <w:r w:rsidRPr="00A26D6E">
        <w:rPr>
          <w:b/>
          <w:color w:val="000000"/>
        </w:rPr>
        <w:t>of 'reintegrative shaming'</w:t>
      </w:r>
      <w:r w:rsidRPr="00B33188">
        <w:rPr>
          <w:color w:val="000000"/>
        </w:rPr>
        <w:t xml:space="preserve"> developed by </w:t>
      </w:r>
      <w:r w:rsidRPr="00863395">
        <w:rPr>
          <w:b/>
          <w:color w:val="000000"/>
        </w:rPr>
        <w:t>John Braithwaite.</w:t>
      </w:r>
    </w:p>
    <w:p w:rsidR="006741F5" w:rsidRPr="00B33188" w:rsidRDefault="006741F5" w:rsidP="006741F5">
      <w:pPr>
        <w:jc w:val="both"/>
        <w:rPr>
          <w:color w:val="000000"/>
        </w:rPr>
      </w:pPr>
      <w:r w:rsidRPr="00B33188">
        <w:rPr>
          <w:color w:val="000000"/>
        </w:rPr>
        <w:t>Braithwaite's ideas are presented in his 1989 book</w:t>
      </w:r>
      <w:r w:rsidRPr="00B33188">
        <w:rPr>
          <w:i/>
          <w:color w:val="000000"/>
        </w:rPr>
        <w:t xml:space="preserve"> Crime, Shame and Reintegration</w:t>
      </w:r>
      <w:r w:rsidRPr="00B33188">
        <w:rPr>
          <w:color w:val="000000"/>
        </w:rPr>
        <w:t xml:space="preserve"> where he suggests that shame can act as a social regulator which prevents individuals interfering with the rights of others and which can (if utilised appropriately) reintegrate offending individuals to their community.  </w:t>
      </w:r>
    </w:p>
    <w:p w:rsidR="006741F5" w:rsidRPr="00B33188" w:rsidRDefault="006741F5" w:rsidP="00A26D6E">
      <w:pPr>
        <w:pStyle w:val="Heading3"/>
      </w:pPr>
      <w:bookmarkStart w:id="313" w:name="_Toc263353077"/>
      <w:r w:rsidRPr="00B33188">
        <w:t>The key concepts in Braithwaite's theory are:</w:t>
      </w:r>
      <w:bookmarkEnd w:id="313"/>
    </w:p>
    <w:p w:rsidR="006741F5" w:rsidRPr="00B33188" w:rsidRDefault="006741F5" w:rsidP="006741F5">
      <w:pPr>
        <w:numPr>
          <w:ilvl w:val="0"/>
          <w:numId w:val="198"/>
        </w:numPr>
        <w:tabs>
          <w:tab w:val="clear" w:pos="720"/>
          <w:tab w:val="num" w:pos="360"/>
        </w:tabs>
        <w:spacing w:before="120" w:after="0" w:line="240" w:lineRule="auto"/>
        <w:ind w:left="357" w:hanging="357"/>
        <w:jc w:val="both"/>
        <w:rPr>
          <w:color w:val="000000"/>
        </w:rPr>
      </w:pPr>
      <w:r w:rsidRPr="00B33188">
        <w:rPr>
          <w:color w:val="000000"/>
        </w:rPr>
        <w:t>communitarianism:- the interdependency of individuals</w:t>
      </w:r>
    </w:p>
    <w:p w:rsidR="006741F5" w:rsidRPr="00B33188" w:rsidRDefault="006741F5" w:rsidP="006741F5">
      <w:pPr>
        <w:numPr>
          <w:ilvl w:val="0"/>
          <w:numId w:val="198"/>
        </w:numPr>
        <w:tabs>
          <w:tab w:val="clear" w:pos="720"/>
          <w:tab w:val="num" w:pos="360"/>
        </w:tabs>
        <w:spacing w:before="120" w:after="0" w:line="240" w:lineRule="auto"/>
        <w:ind w:left="357" w:hanging="357"/>
        <w:jc w:val="both"/>
        <w:rPr>
          <w:color w:val="000000"/>
        </w:rPr>
      </w:pPr>
      <w:r w:rsidRPr="00B33188">
        <w:rPr>
          <w:color w:val="000000"/>
        </w:rPr>
        <w:t>shaming:- expressions of disapproval</w:t>
      </w:r>
    </w:p>
    <w:p w:rsidR="006741F5" w:rsidRPr="00B33188" w:rsidRDefault="006741F5" w:rsidP="006741F5">
      <w:pPr>
        <w:numPr>
          <w:ilvl w:val="0"/>
          <w:numId w:val="198"/>
        </w:numPr>
        <w:tabs>
          <w:tab w:val="clear" w:pos="720"/>
          <w:tab w:val="num" w:pos="360"/>
        </w:tabs>
        <w:spacing w:before="120" w:after="0" w:line="240" w:lineRule="auto"/>
        <w:ind w:left="357" w:hanging="357"/>
        <w:jc w:val="both"/>
        <w:rPr>
          <w:color w:val="000000"/>
        </w:rPr>
      </w:pPr>
      <w:r w:rsidRPr="00B33188">
        <w:rPr>
          <w:color w:val="000000"/>
        </w:rPr>
        <w:t>re-integrative shaming: shaming followed by forgiveness and reintegration to the community.</w:t>
      </w:r>
    </w:p>
    <w:p w:rsidR="006741F5" w:rsidRPr="00B33188" w:rsidRDefault="006741F5" w:rsidP="006741F5">
      <w:pPr>
        <w:jc w:val="both"/>
        <w:rPr>
          <w:color w:val="000000"/>
        </w:rPr>
      </w:pPr>
      <w:r w:rsidRPr="00B33188">
        <w:rPr>
          <w:color w:val="000000"/>
        </w:rPr>
        <w:t>In its application to juvenile offenders Braithwaite's model requires the presence of family structures or other support networks for both the victim and the offender so that it is possible to focus on the criminal act rather than the goodness or badness of the offender</w:t>
      </w:r>
      <w:r w:rsidRPr="00A26D6E">
        <w:rPr>
          <w:b/>
          <w:color w:val="000000"/>
        </w:rPr>
        <w:t>. An essential element of the concept is separating the act from the offender to reinforce the self-respect of (particularly) young offenders</w:t>
      </w:r>
      <w:r w:rsidRPr="00B33188">
        <w:rPr>
          <w:color w:val="000000"/>
        </w:rPr>
        <w:t xml:space="preserve">. Braithwaite argues that criminal trials operate as degradation ceremonies and that rather, the emphasis should be on the reintegration of the offender. He also recognises that individuals hold multiple identities and that particularly with young offenders it is important to ensure that deviant and destructive identities and behaviours should not be allowed to become dominant. </w:t>
      </w:r>
    </w:p>
    <w:p w:rsidR="006741F5" w:rsidRPr="00B33188" w:rsidRDefault="006741F5" w:rsidP="006741F5">
      <w:pPr>
        <w:jc w:val="both"/>
        <w:rPr>
          <w:color w:val="000000"/>
        </w:rPr>
      </w:pPr>
    </w:p>
    <w:p w:rsidR="006741F5" w:rsidRDefault="00393861" w:rsidP="00393861">
      <w:pPr>
        <w:pStyle w:val="Heading3"/>
      </w:pPr>
      <w:bookmarkStart w:id="314" w:name="_Toc263353078"/>
      <w:r>
        <w:t>Facing the demons DVD</w:t>
      </w:r>
      <w:bookmarkEnd w:id="314"/>
      <w:r>
        <w:t xml:space="preserve"> </w:t>
      </w:r>
    </w:p>
    <w:p w:rsidR="008F4ABB" w:rsidRPr="00393861" w:rsidRDefault="008F4ABB" w:rsidP="001F4EA5">
      <w:pPr>
        <w:numPr>
          <w:ilvl w:val="1"/>
          <w:numId w:val="203"/>
        </w:numPr>
      </w:pPr>
      <w:r w:rsidRPr="00393861">
        <w:rPr>
          <w:lang w:val="en-AU"/>
        </w:rPr>
        <w:t>Attitudes of participants.</w:t>
      </w:r>
    </w:p>
    <w:p w:rsidR="008F4ABB" w:rsidRPr="00393861" w:rsidRDefault="008F4ABB" w:rsidP="001F4EA5">
      <w:pPr>
        <w:numPr>
          <w:ilvl w:val="1"/>
          <w:numId w:val="203"/>
        </w:numPr>
      </w:pPr>
      <w:r w:rsidRPr="00393861">
        <w:rPr>
          <w:lang w:val="en-AU"/>
        </w:rPr>
        <w:t>Approaches of facilitator.</w:t>
      </w:r>
    </w:p>
    <w:p w:rsidR="008F4ABB" w:rsidRPr="00393861" w:rsidRDefault="008F4ABB" w:rsidP="001F4EA5">
      <w:pPr>
        <w:numPr>
          <w:ilvl w:val="1"/>
          <w:numId w:val="203"/>
        </w:numPr>
      </w:pPr>
      <w:r w:rsidRPr="00393861">
        <w:rPr>
          <w:lang w:val="en-AU"/>
        </w:rPr>
        <w:t>Social context to the crime.</w:t>
      </w:r>
    </w:p>
    <w:p w:rsidR="008F4ABB" w:rsidRPr="00393861" w:rsidRDefault="008F4ABB" w:rsidP="001F4EA5">
      <w:pPr>
        <w:numPr>
          <w:ilvl w:val="1"/>
          <w:numId w:val="203"/>
        </w:numPr>
      </w:pPr>
      <w:r w:rsidRPr="00393861">
        <w:rPr>
          <w:lang w:val="en-AU"/>
        </w:rPr>
        <w:t>Impact of the process on the participants.</w:t>
      </w:r>
    </w:p>
    <w:p w:rsidR="00393861" w:rsidRPr="00393861" w:rsidRDefault="00393861" w:rsidP="001F4EA5">
      <w:pPr>
        <w:numPr>
          <w:ilvl w:val="0"/>
          <w:numId w:val="203"/>
        </w:numPr>
        <w:rPr>
          <w:lang w:bidi="ar-SA"/>
        </w:rPr>
      </w:pPr>
      <w:r w:rsidRPr="00393861">
        <w:rPr>
          <w:lang w:val="en-AU" w:bidi="ar-SA"/>
        </w:rPr>
        <w:t>Involves a crime that happened in the outer suburbs of Sydney the crime was that a pizza hut worker some people came in armed and he was the first person in the store and he got shot – they took the days takings and they got into a car and disappeared – they were all apprehended, only one person shot the victim but they were charged. Terry O'Connell was one of the first cops who really promoted RJ in the criminal sphere he was in wagga so the model that he is famous for is the wagga wagga model and is in the DVD</w:t>
      </w:r>
    </w:p>
    <w:p w:rsidR="00393861" w:rsidRPr="00393861" w:rsidRDefault="00393861" w:rsidP="001F4EA5">
      <w:pPr>
        <w:numPr>
          <w:ilvl w:val="0"/>
          <w:numId w:val="203"/>
        </w:numPr>
        <w:rPr>
          <w:lang w:bidi="ar-SA"/>
        </w:rPr>
      </w:pPr>
      <w:r w:rsidRPr="00393861">
        <w:rPr>
          <w:lang w:val="en-AU" w:bidi="ar-SA"/>
        </w:rPr>
        <w:t>Lots of the DVD is interviews with participants – it ends up that the person that actually shot the victim chooses not to come – the key people there are Carl and Andrew – Carl = brother of one of the people that were there and Carl introduced everyone to each other – Andrew drove the get away car</w:t>
      </w:r>
    </w:p>
    <w:p w:rsidR="00393861" w:rsidRPr="00393861" w:rsidRDefault="00393861" w:rsidP="001F4EA5">
      <w:pPr>
        <w:numPr>
          <w:ilvl w:val="0"/>
          <w:numId w:val="203"/>
        </w:numPr>
        <w:rPr>
          <w:lang w:bidi="ar-SA"/>
        </w:rPr>
      </w:pPr>
      <w:r w:rsidRPr="00393861">
        <w:rPr>
          <w:lang w:val="en-AU" w:bidi="ar-SA"/>
        </w:rPr>
        <w:t xml:space="preserve">The victims' mother was there and her life had basically fallen apart </w:t>
      </w:r>
    </w:p>
    <w:p w:rsidR="00393861" w:rsidRPr="00393861" w:rsidRDefault="00393861" w:rsidP="001F4EA5">
      <w:pPr>
        <w:numPr>
          <w:ilvl w:val="0"/>
          <w:numId w:val="203"/>
        </w:numPr>
        <w:rPr>
          <w:lang w:bidi="ar-SA"/>
        </w:rPr>
      </w:pPr>
      <w:r w:rsidRPr="00393861">
        <w:rPr>
          <w:lang w:val="en-AU" w:bidi="ar-SA"/>
        </w:rPr>
        <w:t xml:space="preserve">Friends of the victims from school also attend – as well as the people that were at the pizza hut when it all happened </w:t>
      </w:r>
    </w:p>
    <w:p w:rsidR="00393861" w:rsidRPr="00393861" w:rsidRDefault="00393861" w:rsidP="001F4EA5">
      <w:pPr>
        <w:numPr>
          <w:ilvl w:val="0"/>
          <w:numId w:val="203"/>
        </w:numPr>
        <w:rPr>
          <w:lang w:bidi="ar-SA"/>
        </w:rPr>
      </w:pPr>
      <w:r w:rsidRPr="00393861">
        <w:rPr>
          <w:lang w:val="en-AU" w:bidi="ar-SA"/>
        </w:rPr>
        <w:t xml:space="preserve">Emphasis is on the transformation of the offenders </w:t>
      </w:r>
    </w:p>
    <w:p w:rsidR="00393861" w:rsidRPr="00393861" w:rsidRDefault="00393861" w:rsidP="001F4EA5">
      <w:pPr>
        <w:numPr>
          <w:ilvl w:val="0"/>
          <w:numId w:val="203"/>
        </w:numPr>
        <w:rPr>
          <w:lang w:bidi="ar-SA"/>
        </w:rPr>
      </w:pPr>
      <w:r w:rsidRPr="00393861">
        <w:rPr>
          <w:lang w:val="en-AU" w:bidi="ar-SA"/>
        </w:rPr>
        <w:t xml:space="preserve">Once it’s all done the prisoners are bought into the room – you notice that at the start there is a brief introduction but there is a sense in the DVD that you’re not sure what has been cut out – is this introduction give the parties enough time to settle into the environment </w:t>
      </w:r>
    </w:p>
    <w:p w:rsidR="00393861" w:rsidRPr="00393861" w:rsidRDefault="00393861" w:rsidP="001F4EA5">
      <w:pPr>
        <w:numPr>
          <w:ilvl w:val="0"/>
          <w:numId w:val="203"/>
        </w:numPr>
        <w:rPr>
          <w:lang w:bidi="ar-SA"/>
        </w:rPr>
      </w:pPr>
      <w:r w:rsidRPr="00393861">
        <w:rPr>
          <w:lang w:val="en-AU" w:bidi="ar-SA"/>
        </w:rPr>
        <w:t xml:space="preserve">Look at pg 128 and 129 of the study guide and look at the Brett Mason article – so think through whether you agree with that perspective </w:t>
      </w:r>
    </w:p>
    <w:p w:rsidR="00393861" w:rsidRDefault="00393861">
      <w:r>
        <w:br w:type="page"/>
      </w:r>
    </w:p>
    <w:p w:rsidR="00393861" w:rsidRDefault="00393861" w:rsidP="00393861">
      <w:pPr>
        <w:pStyle w:val="Heading1"/>
      </w:pPr>
      <w:bookmarkStart w:id="315" w:name="_Toc263353079"/>
      <w:r>
        <w:t>Week 9 – Therapeutic Jursiprudence</w:t>
      </w:r>
      <w:bookmarkEnd w:id="315"/>
      <w:r>
        <w:t xml:space="preserve"> </w:t>
      </w:r>
    </w:p>
    <w:p w:rsidR="00393861" w:rsidRDefault="00393861" w:rsidP="00393861">
      <w:r>
        <w:t xml:space="preserve">New concept – we will not be examined on it fully </w:t>
      </w:r>
    </w:p>
    <w:p w:rsidR="008F4ABB" w:rsidRPr="00393861" w:rsidRDefault="008F4ABB" w:rsidP="001F4EA5">
      <w:pPr>
        <w:numPr>
          <w:ilvl w:val="0"/>
          <w:numId w:val="204"/>
        </w:numPr>
      </w:pPr>
      <w:r w:rsidRPr="00393861">
        <w:rPr>
          <w:lang w:val="en-AU"/>
        </w:rPr>
        <w:t>A new way of thinking – a new paradigm.</w:t>
      </w:r>
    </w:p>
    <w:p w:rsidR="008F4ABB" w:rsidRPr="00393861" w:rsidRDefault="008F4ABB" w:rsidP="001F4EA5">
      <w:pPr>
        <w:numPr>
          <w:ilvl w:val="0"/>
          <w:numId w:val="204"/>
        </w:numPr>
      </w:pPr>
      <w:r w:rsidRPr="00393861">
        <w:rPr>
          <w:lang w:val="en-AU"/>
        </w:rPr>
        <w:t>Pure theory vs practice related theory.</w:t>
      </w:r>
    </w:p>
    <w:p w:rsidR="008F4ABB" w:rsidRPr="00393861" w:rsidRDefault="008F4ABB" w:rsidP="001F4EA5">
      <w:pPr>
        <w:numPr>
          <w:ilvl w:val="0"/>
          <w:numId w:val="204"/>
        </w:numPr>
      </w:pPr>
      <w:r w:rsidRPr="00393861">
        <w:rPr>
          <w:lang w:val="en-AU"/>
        </w:rPr>
        <w:t>Asks legal actors to scrutinise the outcome of their actions and of legal processes.</w:t>
      </w:r>
    </w:p>
    <w:p w:rsidR="008F4ABB" w:rsidRPr="00393861" w:rsidRDefault="008F4ABB" w:rsidP="001F4EA5">
      <w:pPr>
        <w:numPr>
          <w:ilvl w:val="0"/>
          <w:numId w:val="204"/>
        </w:numPr>
      </w:pPr>
      <w:r w:rsidRPr="00393861">
        <w:rPr>
          <w:lang w:val="en-AU"/>
        </w:rPr>
        <w:t>Focus is on considering the well-being of participants.</w:t>
      </w:r>
    </w:p>
    <w:p w:rsidR="008F4ABB" w:rsidRPr="00393861" w:rsidRDefault="008F4ABB" w:rsidP="001F4EA5">
      <w:pPr>
        <w:numPr>
          <w:ilvl w:val="0"/>
          <w:numId w:val="204"/>
        </w:numPr>
      </w:pPr>
      <w:r w:rsidRPr="00393861">
        <w:rPr>
          <w:lang w:val="en-AU"/>
        </w:rPr>
        <w:t>What is the effect of law and legal processes on clients?</w:t>
      </w:r>
    </w:p>
    <w:p w:rsidR="008F4ABB" w:rsidRPr="00393861" w:rsidRDefault="008F4ABB" w:rsidP="001F4EA5">
      <w:pPr>
        <w:numPr>
          <w:ilvl w:val="0"/>
          <w:numId w:val="204"/>
        </w:numPr>
      </w:pPr>
      <w:r w:rsidRPr="00393861">
        <w:rPr>
          <w:lang w:val="en-AU"/>
        </w:rPr>
        <w:t>How is their well-being affected by the system?</w:t>
      </w:r>
    </w:p>
    <w:p w:rsidR="00393861" w:rsidRPr="00393861" w:rsidRDefault="00393861" w:rsidP="001F4EA5">
      <w:pPr>
        <w:pStyle w:val="ListParagraph"/>
        <w:numPr>
          <w:ilvl w:val="0"/>
          <w:numId w:val="204"/>
        </w:numPr>
        <w:jc w:val="both"/>
        <w:rPr>
          <w:b/>
          <w:color w:val="000000"/>
        </w:rPr>
      </w:pPr>
      <w:r w:rsidRPr="00393861">
        <w:rPr>
          <w:b/>
          <w:color w:val="000000"/>
        </w:rPr>
        <w:t>Therapeutic Jurisprudence</w:t>
      </w:r>
    </w:p>
    <w:p w:rsidR="00393861" w:rsidRPr="00393861" w:rsidRDefault="00393861" w:rsidP="001F4EA5">
      <w:pPr>
        <w:pStyle w:val="ListParagraph"/>
        <w:widowControl w:val="0"/>
        <w:numPr>
          <w:ilvl w:val="0"/>
          <w:numId w:val="204"/>
        </w:numPr>
        <w:tabs>
          <w:tab w:val="left" w:pos="-1094"/>
          <w:tab w:val="left" w:pos="-720"/>
          <w:tab w:val="left" w:pos="0"/>
          <w:tab w:val="left" w:pos="720"/>
          <w:tab w:val="left" w:pos="1167"/>
          <w:tab w:val="left" w:pos="1394"/>
          <w:tab w:val="left" w:pos="1621"/>
          <w:tab w:val="left" w:pos="2414"/>
        </w:tabs>
        <w:jc w:val="both"/>
        <w:rPr>
          <w:b/>
        </w:rPr>
      </w:pPr>
    </w:p>
    <w:p w:rsidR="00393861" w:rsidRPr="00F90EC1" w:rsidRDefault="00393861" w:rsidP="001F4EA5">
      <w:pPr>
        <w:pStyle w:val="ListParagraph"/>
        <w:widowControl w:val="0"/>
        <w:numPr>
          <w:ilvl w:val="0"/>
          <w:numId w:val="204"/>
        </w:numPr>
        <w:tabs>
          <w:tab w:val="left" w:pos="-1094"/>
          <w:tab w:val="left" w:pos="-720"/>
          <w:tab w:val="left" w:pos="0"/>
          <w:tab w:val="left" w:pos="720"/>
          <w:tab w:val="left" w:pos="1167"/>
          <w:tab w:val="left" w:pos="1394"/>
          <w:tab w:val="left" w:pos="1621"/>
          <w:tab w:val="left" w:pos="2414"/>
        </w:tabs>
        <w:jc w:val="both"/>
      </w:pPr>
      <w:r>
        <w:t>Therapeutic jurisprudence is a new way of thinking about the role of the law, of lawyers and of the legal system.  The following discussion</w:t>
      </w:r>
      <w:r w:rsidRPr="00BC4B86">
        <w:t xml:space="preserve"> about therapeutic jurispruden</w:t>
      </w:r>
      <w:r>
        <w:t>ce has been adapted</w:t>
      </w:r>
      <w:r w:rsidRPr="00BC4B86">
        <w:t xml:space="preserve"> from Kathy Douglas and Rachael Field, “Looking for Answers to Mediation’s Neutrality Dilemma in Therapeutic Jurisprudence” </w:t>
      </w:r>
      <w:r w:rsidRPr="00393861">
        <w:rPr>
          <w:i/>
        </w:rPr>
        <w:t>Murdoch E-Law Journal</w:t>
      </w:r>
      <w:r>
        <w:t xml:space="preserve"> November 2006 – see http://www.murdoch.edu.au/elaw.</w:t>
      </w:r>
    </w:p>
    <w:p w:rsidR="00393861" w:rsidRPr="00393861" w:rsidRDefault="00393861" w:rsidP="001F4EA5">
      <w:pPr>
        <w:pStyle w:val="ListParagraph"/>
        <w:numPr>
          <w:ilvl w:val="0"/>
          <w:numId w:val="204"/>
        </w:numPr>
        <w:jc w:val="both"/>
        <w:rPr>
          <w:b/>
          <w:color w:val="000000"/>
        </w:rPr>
      </w:pPr>
      <w:bookmarkStart w:id="316" w:name="_Toc156981526"/>
      <w:bookmarkStart w:id="317" w:name="_Toc156981849"/>
      <w:bookmarkStart w:id="318" w:name="_Toc157231038"/>
      <w:bookmarkStart w:id="319" w:name="_Toc157231110"/>
    </w:p>
    <w:p w:rsidR="00393861" w:rsidRPr="00393861" w:rsidRDefault="00393861" w:rsidP="001F4EA5">
      <w:pPr>
        <w:pStyle w:val="ListParagraph"/>
        <w:numPr>
          <w:ilvl w:val="0"/>
          <w:numId w:val="204"/>
        </w:numPr>
        <w:jc w:val="both"/>
        <w:rPr>
          <w:b/>
          <w:color w:val="000000"/>
        </w:rPr>
      </w:pPr>
      <w:r w:rsidRPr="00393861">
        <w:rPr>
          <w:b/>
          <w:color w:val="000000"/>
        </w:rPr>
        <w:t>“Therapeutic Jurisprudence</w:t>
      </w:r>
      <w:bookmarkEnd w:id="316"/>
      <w:bookmarkEnd w:id="317"/>
      <w:bookmarkEnd w:id="318"/>
      <w:bookmarkEnd w:id="319"/>
    </w:p>
    <w:p w:rsidR="00393861" w:rsidRPr="00393861" w:rsidRDefault="00393861" w:rsidP="001F4EA5">
      <w:pPr>
        <w:pStyle w:val="ListParagraph"/>
        <w:numPr>
          <w:ilvl w:val="0"/>
          <w:numId w:val="204"/>
        </w:numPr>
        <w:jc w:val="both"/>
        <w:rPr>
          <w:color w:val="000000"/>
        </w:rPr>
      </w:pPr>
    </w:p>
    <w:p w:rsidR="00393861" w:rsidRPr="00393861" w:rsidRDefault="00393861" w:rsidP="001F4EA5">
      <w:pPr>
        <w:pStyle w:val="ListParagraph"/>
        <w:numPr>
          <w:ilvl w:val="0"/>
          <w:numId w:val="204"/>
        </w:numPr>
        <w:jc w:val="both"/>
        <w:rPr>
          <w:color w:val="000000"/>
        </w:rPr>
      </w:pPr>
      <w:r w:rsidRPr="00393861">
        <w:rPr>
          <w:color w:val="000000"/>
        </w:rPr>
        <w:t>Therapeutic jurisprudence offers an alternative paradigm in which to situate and ground mediation practice.  For professional mediators it offers a new way forward for conceptualising their practice without value-laden pretences associated, for example, with the myth of neutrality.</w:t>
      </w:r>
    </w:p>
    <w:p w:rsidR="00393861" w:rsidRPr="00393861" w:rsidRDefault="00393861" w:rsidP="001F4EA5">
      <w:pPr>
        <w:pStyle w:val="ListParagraph"/>
        <w:numPr>
          <w:ilvl w:val="0"/>
          <w:numId w:val="204"/>
        </w:numPr>
        <w:jc w:val="both"/>
        <w:rPr>
          <w:color w:val="000000"/>
        </w:rPr>
      </w:pPr>
    </w:p>
    <w:p w:rsidR="00393861" w:rsidRDefault="00393861" w:rsidP="001F4EA5">
      <w:pPr>
        <w:pStyle w:val="ListParagraph"/>
        <w:numPr>
          <w:ilvl w:val="0"/>
          <w:numId w:val="204"/>
        </w:numPr>
        <w:jc w:val="both"/>
        <w:rPr>
          <w:color w:val="000000"/>
        </w:rPr>
      </w:pPr>
      <w:r w:rsidRPr="00393861">
        <w:rPr>
          <w:color w:val="000000"/>
        </w:rPr>
        <w:t>Therapeutic jurisprudence is a relatively recent concept in the development of legal theory. Sometimes described as an approach to practice rather than a theory,</w:t>
      </w:r>
      <w:r>
        <w:rPr>
          <w:rStyle w:val="FootnoteReference"/>
          <w:color w:val="000000"/>
        </w:rPr>
        <w:footnoteReference w:id="8"/>
      </w:r>
      <w:r>
        <w:t xml:space="preserve"> therapeutic jurisprudence is considered to be a new way of looking at the law.</w:t>
      </w:r>
      <w:r>
        <w:rPr>
          <w:rStyle w:val="FootnoteReference"/>
        </w:rPr>
        <w:footnoteReference w:id="9"/>
      </w:r>
      <w:r>
        <w:t xml:space="preserve">  </w:t>
      </w:r>
      <w:r w:rsidRPr="00393861">
        <w:rPr>
          <w:color w:val="000000"/>
        </w:rPr>
        <w:t xml:space="preserve">Therapeutic jurisprudence in the legal context asks legal actors, and traditional legal processes, to submit to a new kind of scrutiny by making the legal outcome of actions, including legal decisions of lawyers, judges and others participating in the legal system, the central focus of consideration.  </w:t>
      </w:r>
    </w:p>
    <w:p w:rsidR="00393861" w:rsidRPr="00393861" w:rsidRDefault="00393861" w:rsidP="001F4EA5">
      <w:pPr>
        <w:pStyle w:val="ListParagraph"/>
        <w:numPr>
          <w:ilvl w:val="0"/>
          <w:numId w:val="204"/>
        </w:numPr>
        <w:jc w:val="both"/>
        <w:rPr>
          <w:color w:val="000000"/>
        </w:rPr>
      </w:pPr>
      <w:r>
        <w:t>I</w:t>
      </w:r>
      <w:r w:rsidRPr="00393861">
        <w:rPr>
          <w:color w:val="000000"/>
        </w:rPr>
        <w:t>n</w:t>
      </w:r>
      <w:r>
        <w:rPr>
          <w:color w:val="000000"/>
        </w:rPr>
        <w:t xml:space="preserve"> </w:t>
      </w:r>
      <w:r w:rsidRPr="00393861">
        <w:rPr>
          <w:color w:val="000000"/>
        </w:rPr>
        <w:t xml:space="preserve">looking </w:t>
      </w:r>
      <w:r>
        <w:t>not only at the content of a case but also the process, therapeutic jurisprudence concerns itself with effects on the well-being of participants.</w:t>
      </w:r>
      <w:r>
        <w:rPr>
          <w:rStyle w:val="FootnoteReference"/>
        </w:rPr>
        <w:footnoteReference w:id="10"/>
      </w:r>
      <w:r>
        <w:t xml:space="preserve">  </w:t>
      </w:r>
      <w:r w:rsidRPr="00393861">
        <w:rPr>
          <w:color w:val="000000"/>
        </w:rPr>
        <w:t>The theory asks questions about the effect on clients of the law; and of the impact on the emotional life and psychological well-being of those affected by our justice system.</w:t>
      </w:r>
      <w:r>
        <w:rPr>
          <w:rStyle w:val="FootnoteReference"/>
          <w:color w:val="000000"/>
        </w:rPr>
        <w:footnoteReference w:id="11"/>
      </w:r>
      <w:r w:rsidRPr="00393861">
        <w:rPr>
          <w:color w:val="000000"/>
        </w:rPr>
        <w:t xml:space="preserve">  </w:t>
      </w:r>
    </w:p>
    <w:p w:rsidR="00393861" w:rsidRPr="00393861" w:rsidRDefault="00393861" w:rsidP="001F4EA5">
      <w:pPr>
        <w:pStyle w:val="ListParagraph"/>
        <w:numPr>
          <w:ilvl w:val="0"/>
          <w:numId w:val="204"/>
        </w:numPr>
        <w:jc w:val="both"/>
        <w:rPr>
          <w:color w:val="000000"/>
        </w:rPr>
      </w:pPr>
      <w:r w:rsidRPr="00393861">
        <w:rPr>
          <w:color w:val="000000"/>
        </w:rPr>
        <w:t>Originating in the area of mental health law therapeutic jurisprudence attempts to chart the therapeutic impact, or lack of impact, of the legal system.  It is an interdisciplinary approach,</w:t>
      </w:r>
      <w:r>
        <w:rPr>
          <w:rStyle w:val="FootnoteReference"/>
          <w:color w:val="000000"/>
        </w:rPr>
        <w:footnoteReference w:id="12"/>
      </w:r>
      <w:r w:rsidRPr="00393861">
        <w:rPr>
          <w:color w:val="000000"/>
        </w:rPr>
        <w:t xml:space="preserve"> utilising material from the social sciences.</w:t>
      </w:r>
      <w:r>
        <w:rPr>
          <w:rStyle w:val="FootnoteReference"/>
          <w:color w:val="000000"/>
        </w:rPr>
        <w:footnoteReference w:id="13"/>
      </w:r>
      <w:r w:rsidRPr="00393861">
        <w:rPr>
          <w:color w:val="000000"/>
        </w:rPr>
        <w:t xml:space="preserve">  This approach has been most widely adopted in Australia in the criminal justice jurisdiction.</w:t>
      </w:r>
      <w:r>
        <w:rPr>
          <w:rStyle w:val="FootnoteReference"/>
          <w:color w:val="000000"/>
        </w:rPr>
        <w:footnoteReference w:id="14"/>
      </w:r>
      <w:r w:rsidRPr="00393861">
        <w:rPr>
          <w:color w:val="000000"/>
        </w:rPr>
        <w:t xml:space="preserve">  However, therapeutic jurisprudence can also be applied in the civil jurisdiction,</w:t>
      </w:r>
      <w:r>
        <w:rPr>
          <w:rStyle w:val="FootnoteReference"/>
          <w:color w:val="000000"/>
        </w:rPr>
        <w:footnoteReference w:id="15"/>
      </w:r>
      <w:r w:rsidRPr="00393861">
        <w:rPr>
          <w:color w:val="000000"/>
        </w:rPr>
        <w:t xml:space="preserve"> and potentially to the diverse settings of mediation.  Importantly, therapeutic jurisprudence appears to have support from some areas of government in Australia.</w:t>
      </w:r>
      <w:r>
        <w:rPr>
          <w:rStyle w:val="FootnoteReference"/>
          <w:color w:val="000000"/>
        </w:rPr>
        <w:footnoteReference w:id="16"/>
      </w:r>
      <w:r w:rsidRPr="00393861">
        <w:rPr>
          <w:color w:val="000000"/>
        </w:rPr>
        <w:t xml:space="preserve">  The potential attraction to policy makers of therapeutic jurisprudence is valuable in terms of the possibilities the theory offers as an alternative legitimising foundation to mediation practice.</w:t>
      </w:r>
    </w:p>
    <w:p w:rsidR="00393861" w:rsidRDefault="00393861" w:rsidP="001F4EA5">
      <w:pPr>
        <w:pStyle w:val="ListParagraph"/>
        <w:numPr>
          <w:ilvl w:val="0"/>
          <w:numId w:val="204"/>
        </w:numPr>
        <w:jc w:val="both"/>
        <w:rPr>
          <w:color w:val="000000"/>
        </w:rPr>
      </w:pPr>
      <w:r w:rsidRPr="00393861">
        <w:rPr>
          <w:color w:val="000000"/>
        </w:rPr>
        <w:t>Therapeutic jurisprudence has been connected to the mediation movement in the literature.</w:t>
      </w:r>
      <w:r>
        <w:rPr>
          <w:rStyle w:val="FootnoteReference"/>
          <w:color w:val="000000"/>
        </w:rPr>
        <w:footnoteReference w:id="17"/>
      </w:r>
      <w:r w:rsidRPr="00393861">
        <w:rPr>
          <w:color w:val="000000"/>
        </w:rPr>
        <w:t xml:space="preserve">  Synergies have also been identified between therapeutic jurisprudence and second-generation models of mediation practice.</w:t>
      </w:r>
      <w:r>
        <w:rPr>
          <w:rStyle w:val="FootnoteReference"/>
          <w:color w:val="000000"/>
        </w:rPr>
        <w:footnoteReference w:id="18"/>
      </w:r>
      <w:r w:rsidRPr="00393861">
        <w:rPr>
          <w:color w:val="000000"/>
        </w:rPr>
        <w:t xml:space="preserve">  There is established support for the assertion that therapeutic jurisprudence has much to offer in terms of conceptualising mediation practice.”</w:t>
      </w:r>
    </w:p>
    <w:p w:rsidR="00393861" w:rsidRPr="00393861" w:rsidRDefault="00393861" w:rsidP="00393861">
      <w:pPr>
        <w:shd w:val="clear" w:color="auto" w:fill="D9D9D9" w:themeFill="background1" w:themeFillShade="D9"/>
        <w:jc w:val="both"/>
        <w:rPr>
          <w:b/>
          <w:color w:val="000000"/>
        </w:rPr>
      </w:pPr>
      <w:r w:rsidRPr="00393861">
        <w:rPr>
          <w:b/>
          <w:color w:val="000000"/>
        </w:rPr>
        <w:t xml:space="preserve">See the information on TJ and its use in the drug court in the SG </w:t>
      </w:r>
    </w:p>
    <w:p w:rsidR="00393861" w:rsidRDefault="00393861" w:rsidP="00393861"/>
    <w:p w:rsidR="008C5F27" w:rsidRDefault="008C5F27">
      <w:r>
        <w:br w:type="page"/>
      </w:r>
    </w:p>
    <w:p w:rsidR="008C5F27" w:rsidRDefault="009B1295" w:rsidP="009B1295">
      <w:pPr>
        <w:pStyle w:val="Heading1"/>
      </w:pPr>
      <w:bookmarkStart w:id="320" w:name="_Toc263353080"/>
      <w:r>
        <w:t>Week 9 - Collaborative law</w:t>
      </w:r>
      <w:bookmarkEnd w:id="320"/>
      <w:r>
        <w:t xml:space="preserve"> </w:t>
      </w:r>
    </w:p>
    <w:p w:rsidR="00354223" w:rsidRDefault="00354223" w:rsidP="00354223">
      <w:pPr>
        <w:jc w:val="both"/>
      </w:pPr>
      <w:r w:rsidRPr="00354223">
        <w:rPr>
          <w:b/>
        </w:rPr>
        <w:t>The summary of Robert Wildau’s article about collaborative law (see reading list above) on mediate.com reads:</w:t>
      </w:r>
      <w:r>
        <w:t xml:space="preserve">  </w:t>
      </w:r>
      <w:r>
        <w:br/>
        <w:t>“</w:t>
      </w:r>
      <w:r w:rsidRPr="00D55D74">
        <w:t>To most attorneys including this one, on the first hearing "collaborative law" sounds like a contradiction in terms. Lawyers go to court to find out who's right and who's wrong, so what's to collaborate about? Or if people are truly collaborating, why should they need to resort to law at all?</w:t>
      </w:r>
      <w:r>
        <w:t xml:space="preserve">”  This summary raises some critical points of comparison between collaborative law and adversarial practice.  Currently, the focus of collaborative law is on family matters.  But once you start making connections between the idea of </w:t>
      </w:r>
      <w:r w:rsidRPr="006C14C9">
        <w:rPr>
          <w:i/>
        </w:rPr>
        <w:t>collaborating with</w:t>
      </w:r>
      <w:r>
        <w:t xml:space="preserve"> rather than </w:t>
      </w:r>
      <w:r w:rsidRPr="006C14C9">
        <w:rPr>
          <w:i/>
        </w:rPr>
        <w:t>versing</w:t>
      </w:r>
      <w:r>
        <w:t xml:space="preserve"> the other party for the best outcome; and once you link that to other non-adversarial practices such as mediation, then the possibilities for collaborative law open up.</w:t>
      </w:r>
    </w:p>
    <w:p w:rsidR="001F4EA5" w:rsidRDefault="001F4EA5" w:rsidP="00354223">
      <w:pPr>
        <w:jc w:val="both"/>
      </w:pPr>
    </w:p>
    <w:p w:rsidR="001F4EA5" w:rsidRPr="009041E4" w:rsidRDefault="001F4EA5" w:rsidP="001F4EA5">
      <w:pPr>
        <w:jc w:val="both"/>
        <w:rPr>
          <w:rFonts w:ascii="Arial Narrow" w:hAnsi="Arial Narrow"/>
          <w:b/>
        </w:rPr>
      </w:pPr>
      <w:r w:rsidRPr="009041E4">
        <w:rPr>
          <w:rFonts w:ascii="Arial Narrow" w:hAnsi="Arial Narrow"/>
          <w:b/>
        </w:rPr>
        <w:t>What is Collaborative Law?</w:t>
      </w:r>
    </w:p>
    <w:p w:rsidR="001F4EA5" w:rsidRPr="009041E4" w:rsidRDefault="001F4EA5" w:rsidP="001F4EA5">
      <w:pPr>
        <w:jc w:val="both"/>
        <w:rPr>
          <w:rFonts w:ascii="Arial Narrow" w:hAnsi="Arial Narrow"/>
        </w:rPr>
      </w:pPr>
      <w:r w:rsidRPr="009041E4">
        <w:rPr>
          <w:rFonts w:ascii="Arial Narrow" w:hAnsi="Arial Narrow"/>
        </w:rPr>
        <w:t>As a result of separation the finances and lives of separating couples and their children change. Sometimes an entirely amicable arrangement can be reached from the outset. Unfortunately that is not always the case and couples must find a way to resolve their differences. Collaborative law is designed to focus on resolution and minimize conflict. Separating couples and their lawyers agree to make a good faith attempt to reach a mutually acceptable settlement without going to Court. Together they work to co-operatively address everyone's legal, financial and emotional needs.</w:t>
      </w:r>
    </w:p>
    <w:p w:rsidR="001F4EA5" w:rsidRPr="009041E4" w:rsidRDefault="001F4EA5" w:rsidP="001F4EA5">
      <w:pPr>
        <w:jc w:val="both"/>
        <w:rPr>
          <w:rStyle w:val="Strong"/>
        </w:rPr>
      </w:pPr>
    </w:p>
    <w:p w:rsidR="001F4EA5" w:rsidRPr="009041E4" w:rsidRDefault="001F4EA5" w:rsidP="001F4EA5">
      <w:pPr>
        <w:jc w:val="both"/>
        <w:rPr>
          <w:rStyle w:val="Strong"/>
        </w:rPr>
      </w:pPr>
      <w:r w:rsidRPr="009041E4">
        <w:rPr>
          <w:rStyle w:val="Strong"/>
          <w:rFonts w:ascii="Arial Narrow" w:hAnsi="Arial Narrow"/>
        </w:rPr>
        <w:t>The advantages of the collaborative law process</w:t>
      </w:r>
    </w:p>
    <w:p w:rsidR="001F4EA5" w:rsidRPr="009041E4" w:rsidRDefault="001F4EA5" w:rsidP="001F4EA5">
      <w:pPr>
        <w:numPr>
          <w:ilvl w:val="0"/>
          <w:numId w:val="205"/>
        </w:numPr>
        <w:spacing w:before="120" w:after="0" w:line="240" w:lineRule="auto"/>
        <w:jc w:val="both"/>
        <w:rPr>
          <w:rFonts w:ascii="Arial Narrow" w:hAnsi="Arial Narrow"/>
        </w:rPr>
      </w:pPr>
      <w:r w:rsidRPr="009041E4">
        <w:rPr>
          <w:rFonts w:ascii="Arial Narrow" w:hAnsi="Arial Narrow"/>
        </w:rPr>
        <w:t xml:space="preserve">You keep control of the divorce process; </w:t>
      </w:r>
    </w:p>
    <w:p w:rsidR="001F4EA5" w:rsidRPr="009041E4" w:rsidRDefault="001F4EA5" w:rsidP="001F4EA5">
      <w:pPr>
        <w:numPr>
          <w:ilvl w:val="0"/>
          <w:numId w:val="205"/>
        </w:numPr>
        <w:spacing w:before="120" w:after="0" w:line="240" w:lineRule="auto"/>
        <w:jc w:val="both"/>
        <w:rPr>
          <w:rFonts w:ascii="Arial Narrow" w:hAnsi="Arial Narrow"/>
        </w:rPr>
      </w:pPr>
      <w:r w:rsidRPr="009041E4">
        <w:rPr>
          <w:rFonts w:ascii="Arial Narrow" w:hAnsi="Arial Narrow"/>
        </w:rPr>
        <w:t xml:space="preserve">You avoid going to court; </w:t>
      </w:r>
    </w:p>
    <w:p w:rsidR="001F4EA5" w:rsidRPr="009041E4" w:rsidRDefault="001F4EA5" w:rsidP="001F4EA5">
      <w:pPr>
        <w:numPr>
          <w:ilvl w:val="0"/>
          <w:numId w:val="205"/>
        </w:numPr>
        <w:spacing w:before="120" w:after="0" w:line="240" w:lineRule="auto"/>
        <w:jc w:val="both"/>
        <w:rPr>
          <w:rFonts w:ascii="Arial Narrow" w:hAnsi="Arial Narrow"/>
        </w:rPr>
      </w:pPr>
      <w:r w:rsidRPr="009041E4">
        <w:rPr>
          <w:rFonts w:ascii="Arial Narrow" w:hAnsi="Arial Narrow"/>
        </w:rPr>
        <w:t xml:space="preserve">Children's needs are given priority; </w:t>
      </w:r>
    </w:p>
    <w:p w:rsidR="001F4EA5" w:rsidRPr="009041E4" w:rsidRDefault="001F4EA5" w:rsidP="001F4EA5">
      <w:pPr>
        <w:numPr>
          <w:ilvl w:val="0"/>
          <w:numId w:val="205"/>
        </w:numPr>
        <w:spacing w:before="120" w:after="0" w:line="240" w:lineRule="auto"/>
        <w:jc w:val="both"/>
        <w:rPr>
          <w:rFonts w:ascii="Arial Narrow" w:hAnsi="Arial Narrow"/>
        </w:rPr>
      </w:pPr>
      <w:r w:rsidRPr="009041E4">
        <w:rPr>
          <w:rFonts w:ascii="Arial Narrow" w:hAnsi="Arial Narrow"/>
        </w:rPr>
        <w:t xml:space="preserve">The solution fits you, not one size fits all; </w:t>
      </w:r>
    </w:p>
    <w:p w:rsidR="001F4EA5" w:rsidRPr="009041E4" w:rsidRDefault="001F4EA5" w:rsidP="001F4EA5">
      <w:pPr>
        <w:numPr>
          <w:ilvl w:val="0"/>
          <w:numId w:val="205"/>
        </w:numPr>
        <w:spacing w:before="120" w:after="0" w:line="240" w:lineRule="auto"/>
        <w:jc w:val="both"/>
        <w:rPr>
          <w:rFonts w:ascii="Arial Narrow" w:hAnsi="Arial Narrow"/>
        </w:rPr>
      </w:pPr>
      <w:r w:rsidRPr="009041E4">
        <w:rPr>
          <w:rFonts w:ascii="Arial Narrow" w:hAnsi="Arial Narrow"/>
        </w:rPr>
        <w:t xml:space="preserve">You are focused on settlement not focused on preparing for Court . </w:t>
      </w:r>
    </w:p>
    <w:p w:rsidR="001F4EA5" w:rsidRPr="009041E4" w:rsidRDefault="001F4EA5" w:rsidP="001F4EA5">
      <w:pPr>
        <w:jc w:val="both"/>
        <w:rPr>
          <w:rStyle w:val="Strong"/>
        </w:rPr>
      </w:pPr>
    </w:p>
    <w:p w:rsidR="001F4EA5" w:rsidRPr="009041E4" w:rsidRDefault="001F4EA5" w:rsidP="001F4EA5">
      <w:pPr>
        <w:jc w:val="both"/>
        <w:rPr>
          <w:rFonts w:ascii="Arial Narrow" w:hAnsi="Arial Narrow"/>
        </w:rPr>
      </w:pPr>
      <w:r w:rsidRPr="009041E4">
        <w:rPr>
          <w:rStyle w:val="Strong"/>
          <w:rFonts w:ascii="Arial Narrow" w:hAnsi="Arial Narrow"/>
        </w:rPr>
        <w:t xml:space="preserve">The Participation Agreement </w:t>
      </w:r>
    </w:p>
    <w:p w:rsidR="001F4EA5" w:rsidRPr="009041E4" w:rsidRDefault="001F4EA5" w:rsidP="001F4EA5">
      <w:pPr>
        <w:numPr>
          <w:ilvl w:val="0"/>
          <w:numId w:val="206"/>
        </w:numPr>
        <w:spacing w:before="120" w:after="0" w:line="240" w:lineRule="auto"/>
        <w:ind w:left="714" w:hanging="357"/>
        <w:jc w:val="both"/>
        <w:rPr>
          <w:rFonts w:ascii="Arial Narrow" w:hAnsi="Arial Narrow"/>
        </w:rPr>
      </w:pPr>
      <w:r w:rsidRPr="009041E4">
        <w:rPr>
          <w:rFonts w:ascii="Arial Narrow" w:hAnsi="Arial Narrow"/>
        </w:rPr>
        <w:t xml:space="preserve">To start off the process the parties and both collaborative lawyers sign a Participation Agreement which requires the parties to:- </w:t>
      </w:r>
    </w:p>
    <w:p w:rsidR="001F4EA5" w:rsidRPr="009041E4" w:rsidRDefault="001F4EA5" w:rsidP="001F4EA5">
      <w:pPr>
        <w:numPr>
          <w:ilvl w:val="0"/>
          <w:numId w:val="206"/>
        </w:numPr>
        <w:spacing w:before="120" w:after="0" w:line="240" w:lineRule="auto"/>
        <w:ind w:left="714" w:hanging="357"/>
        <w:jc w:val="both"/>
        <w:rPr>
          <w:rFonts w:ascii="Arial Narrow" w:hAnsi="Arial Narrow"/>
        </w:rPr>
      </w:pPr>
      <w:r w:rsidRPr="009041E4">
        <w:rPr>
          <w:rFonts w:ascii="Arial Narrow" w:hAnsi="Arial Narrow"/>
        </w:rPr>
        <w:t xml:space="preserve">Exchange complete financial information so that they can make well informed decisions; </w:t>
      </w:r>
    </w:p>
    <w:p w:rsidR="001F4EA5" w:rsidRPr="009041E4" w:rsidRDefault="001F4EA5" w:rsidP="001F4EA5">
      <w:pPr>
        <w:numPr>
          <w:ilvl w:val="0"/>
          <w:numId w:val="206"/>
        </w:numPr>
        <w:spacing w:before="120" w:after="0" w:line="240" w:lineRule="auto"/>
        <w:ind w:left="714" w:hanging="357"/>
        <w:jc w:val="both"/>
        <w:rPr>
          <w:rFonts w:ascii="Arial Narrow" w:hAnsi="Arial Narrow"/>
        </w:rPr>
      </w:pPr>
      <w:r w:rsidRPr="009041E4">
        <w:rPr>
          <w:rFonts w:ascii="Arial Narrow" w:hAnsi="Arial Narrow"/>
        </w:rPr>
        <w:t xml:space="preserve">Maintain absolute confidentiality throughout the process enabling one another to express frankly their needs and concerns; </w:t>
      </w:r>
    </w:p>
    <w:p w:rsidR="001F4EA5" w:rsidRPr="009041E4" w:rsidRDefault="001F4EA5" w:rsidP="001F4EA5">
      <w:pPr>
        <w:numPr>
          <w:ilvl w:val="0"/>
          <w:numId w:val="206"/>
        </w:numPr>
        <w:spacing w:before="120" w:after="0" w:line="240" w:lineRule="auto"/>
        <w:ind w:left="714" w:hanging="357"/>
        <w:jc w:val="both"/>
        <w:rPr>
          <w:rFonts w:ascii="Arial Narrow" w:hAnsi="Arial Narrow"/>
        </w:rPr>
      </w:pPr>
      <w:r w:rsidRPr="009041E4">
        <w:rPr>
          <w:rFonts w:ascii="Arial Narrow" w:hAnsi="Arial Narrow"/>
        </w:rPr>
        <w:t xml:space="preserve">Reach written Agreement on all issues and concerns without contested Court proceedings; </w:t>
      </w:r>
    </w:p>
    <w:p w:rsidR="001F4EA5" w:rsidRPr="009041E4" w:rsidRDefault="001F4EA5" w:rsidP="001F4EA5">
      <w:pPr>
        <w:numPr>
          <w:ilvl w:val="0"/>
          <w:numId w:val="206"/>
        </w:numPr>
        <w:spacing w:before="120" w:after="0" w:line="240" w:lineRule="auto"/>
        <w:ind w:left="714" w:hanging="357"/>
        <w:jc w:val="both"/>
        <w:rPr>
          <w:rFonts w:ascii="Arial Narrow" w:hAnsi="Arial Narrow"/>
        </w:rPr>
      </w:pPr>
      <w:r w:rsidRPr="009041E4">
        <w:rPr>
          <w:rFonts w:ascii="Arial Narrow" w:hAnsi="Arial Narrow"/>
        </w:rPr>
        <w:t xml:space="preserve">Formalize and carry out the agreement reached with the appropriate documentation. </w:t>
      </w:r>
    </w:p>
    <w:p w:rsidR="001F4EA5" w:rsidRPr="009041E4" w:rsidRDefault="001F4EA5" w:rsidP="001F4EA5">
      <w:pPr>
        <w:jc w:val="both"/>
        <w:rPr>
          <w:rStyle w:val="Strong"/>
        </w:rPr>
      </w:pPr>
    </w:p>
    <w:p w:rsidR="001F4EA5" w:rsidRPr="009041E4" w:rsidRDefault="001F4EA5" w:rsidP="001F4EA5">
      <w:pPr>
        <w:jc w:val="both"/>
        <w:rPr>
          <w:rStyle w:val="Strong"/>
        </w:rPr>
      </w:pPr>
      <w:r w:rsidRPr="009041E4">
        <w:rPr>
          <w:rStyle w:val="Strong"/>
          <w:rFonts w:ascii="Arial Narrow" w:hAnsi="Arial Narrow"/>
        </w:rPr>
        <w:t>Is my case suitable for collaborative law?</w:t>
      </w:r>
    </w:p>
    <w:p w:rsidR="001F4EA5" w:rsidRPr="009041E4" w:rsidRDefault="001F4EA5" w:rsidP="001F4EA5">
      <w:pPr>
        <w:numPr>
          <w:ilvl w:val="0"/>
          <w:numId w:val="207"/>
        </w:numPr>
        <w:spacing w:before="120" w:after="0" w:line="240" w:lineRule="auto"/>
        <w:ind w:left="714" w:hanging="357"/>
        <w:jc w:val="both"/>
        <w:rPr>
          <w:rFonts w:ascii="Arial Narrow" w:hAnsi="Arial Narrow"/>
        </w:rPr>
      </w:pPr>
      <w:r w:rsidRPr="009041E4">
        <w:rPr>
          <w:rFonts w:ascii="Arial Narrow" w:hAnsi="Arial Narrow"/>
        </w:rPr>
        <w:t xml:space="preserve">Not all matters are suitable for resolution through collaborative law </w:t>
      </w:r>
    </w:p>
    <w:p w:rsidR="001F4EA5" w:rsidRPr="009041E4" w:rsidRDefault="001F4EA5" w:rsidP="001F4EA5">
      <w:pPr>
        <w:numPr>
          <w:ilvl w:val="0"/>
          <w:numId w:val="207"/>
        </w:numPr>
        <w:spacing w:before="120" w:after="0" w:line="240" w:lineRule="auto"/>
        <w:ind w:left="714" w:hanging="357"/>
        <w:jc w:val="both"/>
        <w:rPr>
          <w:rFonts w:ascii="Arial Narrow" w:hAnsi="Arial Narrow"/>
        </w:rPr>
      </w:pPr>
      <w:r w:rsidRPr="009041E4">
        <w:rPr>
          <w:rFonts w:ascii="Arial Narrow" w:hAnsi="Arial Narrow"/>
        </w:rPr>
        <w:t>Collaborative law may be an appropriate option for you if you and your spouse:</w:t>
      </w:r>
    </w:p>
    <w:p w:rsidR="001F4EA5" w:rsidRPr="009041E4" w:rsidRDefault="001F4EA5" w:rsidP="001F4EA5">
      <w:pPr>
        <w:numPr>
          <w:ilvl w:val="0"/>
          <w:numId w:val="207"/>
        </w:numPr>
        <w:spacing w:before="120" w:after="0" w:line="240" w:lineRule="auto"/>
        <w:ind w:left="714" w:hanging="357"/>
        <w:jc w:val="both"/>
        <w:rPr>
          <w:rFonts w:ascii="Arial Narrow" w:hAnsi="Arial Narrow"/>
        </w:rPr>
      </w:pPr>
      <w:r w:rsidRPr="009041E4">
        <w:rPr>
          <w:rFonts w:ascii="Arial Narrow" w:hAnsi="Arial Narrow"/>
        </w:rPr>
        <w:t xml:space="preserve">Wish to spare your children from the emotional damage litigation can cause. </w:t>
      </w:r>
    </w:p>
    <w:p w:rsidR="001F4EA5" w:rsidRPr="009041E4" w:rsidRDefault="001F4EA5" w:rsidP="001F4EA5">
      <w:pPr>
        <w:numPr>
          <w:ilvl w:val="0"/>
          <w:numId w:val="207"/>
        </w:numPr>
        <w:spacing w:before="120" w:after="0" w:line="240" w:lineRule="auto"/>
        <w:ind w:left="714" w:hanging="357"/>
        <w:jc w:val="both"/>
        <w:rPr>
          <w:rFonts w:ascii="Arial Narrow" w:hAnsi="Arial Narrow"/>
        </w:rPr>
      </w:pPr>
      <w:r w:rsidRPr="009041E4">
        <w:rPr>
          <w:rFonts w:ascii="Arial Narrow" w:hAnsi="Arial Narrow"/>
        </w:rPr>
        <w:t xml:space="preserve">Accept personal responsibility in moving forward and reaching agreement. </w:t>
      </w:r>
    </w:p>
    <w:p w:rsidR="001F4EA5" w:rsidRPr="009041E4" w:rsidRDefault="001F4EA5" w:rsidP="001F4EA5">
      <w:pPr>
        <w:numPr>
          <w:ilvl w:val="0"/>
          <w:numId w:val="207"/>
        </w:numPr>
        <w:spacing w:before="120" w:after="0" w:line="240" w:lineRule="auto"/>
        <w:ind w:left="714" w:hanging="357"/>
        <w:jc w:val="both"/>
        <w:rPr>
          <w:rFonts w:ascii="Arial Narrow" w:hAnsi="Arial Narrow"/>
        </w:rPr>
      </w:pPr>
      <w:r w:rsidRPr="009041E4">
        <w:rPr>
          <w:rFonts w:ascii="Arial Narrow" w:hAnsi="Arial Narrow"/>
        </w:rPr>
        <w:t xml:space="preserve">Believe it is important to create healthy and more holistic solutions for your family. </w:t>
      </w:r>
    </w:p>
    <w:p w:rsidR="001F4EA5" w:rsidRPr="009041E4" w:rsidRDefault="001F4EA5" w:rsidP="001F4EA5">
      <w:pPr>
        <w:numPr>
          <w:ilvl w:val="0"/>
          <w:numId w:val="207"/>
        </w:numPr>
        <w:spacing w:before="120" w:after="0" w:line="240" w:lineRule="auto"/>
        <w:ind w:left="714" w:hanging="357"/>
        <w:jc w:val="both"/>
        <w:rPr>
          <w:rFonts w:ascii="Arial Narrow" w:hAnsi="Arial Narrow"/>
        </w:rPr>
      </w:pPr>
      <w:r w:rsidRPr="009041E4">
        <w:rPr>
          <w:rFonts w:ascii="Arial Narrow" w:hAnsi="Arial Narrow"/>
        </w:rPr>
        <w:t xml:space="preserve">Understand and embrace the necessity to make full and frank disclosure about financial issues. </w:t>
      </w:r>
    </w:p>
    <w:p w:rsidR="001F4EA5" w:rsidRPr="009041E4" w:rsidRDefault="001F4EA5" w:rsidP="001F4EA5">
      <w:pPr>
        <w:jc w:val="both"/>
        <w:rPr>
          <w:rFonts w:ascii="Arial Narrow" w:hAnsi="Arial Narrow"/>
          <w:b/>
        </w:rPr>
      </w:pPr>
    </w:p>
    <w:p w:rsidR="001F4EA5" w:rsidRPr="009041E4" w:rsidRDefault="001F4EA5" w:rsidP="001F4EA5">
      <w:pPr>
        <w:jc w:val="both"/>
        <w:rPr>
          <w:rFonts w:ascii="Arial Narrow" w:hAnsi="Arial Narrow"/>
          <w:b/>
        </w:rPr>
      </w:pPr>
      <w:r w:rsidRPr="009041E4">
        <w:rPr>
          <w:rFonts w:ascii="Arial Narrow" w:hAnsi="Arial Narrow"/>
          <w:b/>
        </w:rPr>
        <w:t>Collaborative law will not be the right option for you if:</w:t>
      </w:r>
    </w:p>
    <w:p w:rsidR="001F4EA5" w:rsidRPr="009041E4" w:rsidRDefault="001F4EA5" w:rsidP="001F4EA5">
      <w:pPr>
        <w:numPr>
          <w:ilvl w:val="0"/>
          <w:numId w:val="208"/>
        </w:numPr>
        <w:spacing w:before="120" w:after="0" w:line="240" w:lineRule="auto"/>
        <w:ind w:left="714" w:hanging="357"/>
        <w:jc w:val="both"/>
        <w:rPr>
          <w:rFonts w:ascii="Arial Narrow" w:hAnsi="Arial Narrow"/>
        </w:rPr>
      </w:pPr>
      <w:r w:rsidRPr="009041E4">
        <w:rPr>
          <w:rFonts w:ascii="Arial Narrow" w:hAnsi="Arial Narrow"/>
        </w:rPr>
        <w:t xml:space="preserve">Your primary aim is to seek revenge against your former spouse or partner. </w:t>
      </w:r>
    </w:p>
    <w:p w:rsidR="001F4EA5" w:rsidRPr="009041E4" w:rsidRDefault="001F4EA5" w:rsidP="001F4EA5">
      <w:pPr>
        <w:numPr>
          <w:ilvl w:val="0"/>
          <w:numId w:val="208"/>
        </w:numPr>
        <w:spacing w:before="120" w:after="0" w:line="240" w:lineRule="auto"/>
        <w:ind w:left="714" w:hanging="357"/>
        <w:jc w:val="both"/>
        <w:rPr>
          <w:rFonts w:ascii="Arial Narrow" w:hAnsi="Arial Narrow"/>
        </w:rPr>
      </w:pPr>
      <w:r w:rsidRPr="009041E4">
        <w:rPr>
          <w:rFonts w:ascii="Arial Narrow" w:hAnsi="Arial Narrow"/>
        </w:rPr>
        <w:t xml:space="preserve">You are looking for a "soft option" </w:t>
      </w:r>
    </w:p>
    <w:p w:rsidR="001F4EA5" w:rsidRPr="009041E4" w:rsidRDefault="001F4EA5" w:rsidP="001F4EA5">
      <w:pPr>
        <w:numPr>
          <w:ilvl w:val="0"/>
          <w:numId w:val="208"/>
        </w:numPr>
        <w:spacing w:before="120" w:after="0" w:line="240" w:lineRule="auto"/>
        <w:ind w:left="714" w:hanging="357"/>
        <w:jc w:val="both"/>
        <w:rPr>
          <w:rFonts w:ascii="Arial Narrow" w:hAnsi="Arial Narrow"/>
        </w:rPr>
      </w:pPr>
      <w:r w:rsidRPr="009041E4">
        <w:rPr>
          <w:rFonts w:ascii="Arial Narrow" w:hAnsi="Arial Narrow"/>
        </w:rPr>
        <w:t xml:space="preserve">You think the procedure will enable you to pressure your spouse or partner to agree to your wishes. </w:t>
      </w:r>
    </w:p>
    <w:p w:rsidR="001F4EA5" w:rsidRPr="009041E4" w:rsidRDefault="001F4EA5" w:rsidP="001F4EA5">
      <w:pPr>
        <w:numPr>
          <w:ilvl w:val="0"/>
          <w:numId w:val="208"/>
        </w:numPr>
        <w:spacing w:before="120" w:after="0" w:line="240" w:lineRule="auto"/>
        <w:ind w:left="714" w:hanging="357"/>
        <w:jc w:val="both"/>
        <w:rPr>
          <w:rFonts w:ascii="Arial Narrow" w:hAnsi="Arial Narrow"/>
        </w:rPr>
      </w:pPr>
      <w:r w:rsidRPr="009041E4">
        <w:rPr>
          <w:rFonts w:ascii="Arial Narrow" w:hAnsi="Arial Narrow"/>
        </w:rPr>
        <w:t xml:space="preserve">You want to avoid giving certain financial information to your spouse or partner. </w:t>
      </w:r>
    </w:p>
    <w:p w:rsidR="001F4EA5" w:rsidRPr="009041E4" w:rsidRDefault="001F4EA5" w:rsidP="001F4EA5">
      <w:pPr>
        <w:jc w:val="both"/>
        <w:rPr>
          <w:rFonts w:ascii="Arial Narrow" w:hAnsi="Arial Narrow"/>
        </w:rPr>
      </w:pPr>
    </w:p>
    <w:p w:rsidR="001F4EA5" w:rsidRPr="009041E4" w:rsidRDefault="001F4EA5" w:rsidP="001F4EA5">
      <w:pPr>
        <w:jc w:val="both"/>
        <w:rPr>
          <w:rFonts w:ascii="Arial Narrow" w:hAnsi="Arial Narrow"/>
          <w:b/>
        </w:rPr>
      </w:pPr>
      <w:r w:rsidRPr="009041E4">
        <w:rPr>
          <w:rFonts w:ascii="Arial Narrow" w:hAnsi="Arial Narrow"/>
        </w:rPr>
        <w:t xml:space="preserve">Where there has been a history of domestic violence or any form of abuse, the lawyers will first have to determine whether collaborative law is appropriate. It may be that other professionals are required to be involved to assist and support you through the process and to ensure that your interests are promoted and protected. </w:t>
      </w:r>
    </w:p>
    <w:p w:rsidR="001F4EA5" w:rsidRPr="009041E4" w:rsidRDefault="001F4EA5" w:rsidP="001F4EA5">
      <w:pPr>
        <w:jc w:val="both"/>
        <w:rPr>
          <w:rStyle w:val="Strong"/>
        </w:rPr>
      </w:pPr>
    </w:p>
    <w:p w:rsidR="001F4EA5" w:rsidRPr="009041E4" w:rsidRDefault="001F4EA5" w:rsidP="001F4EA5">
      <w:pPr>
        <w:widowControl w:val="0"/>
        <w:tabs>
          <w:tab w:val="left" w:pos="-1094"/>
          <w:tab w:val="left" w:pos="-720"/>
          <w:tab w:val="left" w:pos="0"/>
          <w:tab w:val="left" w:pos="720"/>
          <w:tab w:val="left" w:pos="1167"/>
          <w:tab w:val="left" w:pos="1394"/>
          <w:tab w:val="left" w:pos="1621"/>
          <w:tab w:val="left" w:pos="2414"/>
        </w:tabs>
        <w:jc w:val="both"/>
        <w:rPr>
          <w:rStyle w:val="Strong"/>
        </w:rPr>
      </w:pPr>
      <w:r w:rsidRPr="009041E4">
        <w:rPr>
          <w:rStyle w:val="Strong"/>
          <w:rFonts w:ascii="Arial Narrow" w:hAnsi="Arial Narrow"/>
        </w:rPr>
        <w:t>How it works</w:t>
      </w:r>
    </w:p>
    <w:p w:rsidR="001F4EA5" w:rsidRPr="009041E4" w:rsidRDefault="001F4EA5" w:rsidP="001F4EA5">
      <w:pPr>
        <w:widowControl w:val="0"/>
        <w:tabs>
          <w:tab w:val="left" w:pos="-1094"/>
          <w:tab w:val="left" w:pos="-720"/>
          <w:tab w:val="left" w:pos="0"/>
          <w:tab w:val="left" w:pos="720"/>
          <w:tab w:val="left" w:pos="1167"/>
          <w:tab w:val="left" w:pos="1394"/>
          <w:tab w:val="left" w:pos="1621"/>
          <w:tab w:val="left" w:pos="2414"/>
        </w:tabs>
        <w:jc w:val="both"/>
        <w:rPr>
          <w:rFonts w:ascii="Arial Narrow" w:hAnsi="Arial Narrow"/>
        </w:rPr>
      </w:pPr>
      <w:r w:rsidRPr="009041E4">
        <w:rPr>
          <w:rFonts w:ascii="Arial Narrow" w:hAnsi="Arial Narrow"/>
        </w:rPr>
        <w:t>Both parties have an initial meeting with their respective lawyers to obtain advice regarding the Collaborative Law process and to identify the issues that are important to them. The parties and their lawyers then come together in four-way meetings (you, your spouse/partner and each of your lawyers) to reach a settlement. In these four way meetings the parties put their "cards on the table" and all issues are discussed in an open non-confrontational manner. The lawyers support the negotiations by providing the parties with not only the structure to facilitate agreement but also with the benefit of their skills, advice and support. With this assistance, in an atmosphere of openness and honesty, couples can communicate their respective needs and work towards securing their future.</w:t>
      </w:r>
    </w:p>
    <w:p w:rsidR="001F4EA5" w:rsidRDefault="001F4EA5" w:rsidP="00354223">
      <w:pPr>
        <w:jc w:val="both"/>
      </w:pPr>
    </w:p>
    <w:p w:rsidR="009B1295" w:rsidRPr="009B1295" w:rsidRDefault="009B1295" w:rsidP="009B1295"/>
    <w:p w:rsidR="00DE50CC" w:rsidRDefault="00DE50CC">
      <w:r>
        <w:br w:type="page"/>
      </w:r>
    </w:p>
    <w:p w:rsidR="00DE50CC" w:rsidRDefault="00DE50CC" w:rsidP="00DE50CC">
      <w:pPr>
        <w:pStyle w:val="Heading1"/>
      </w:pPr>
      <w:bookmarkStart w:id="321" w:name="_Toc263353081"/>
      <w:r>
        <w:t>Week 10 – Family Law and Dispute Resolution</w:t>
      </w:r>
      <w:bookmarkEnd w:id="321"/>
      <w:r>
        <w:t xml:space="preserve"> </w:t>
      </w:r>
    </w:p>
    <w:p w:rsidR="00E42AE5" w:rsidRPr="00E42AE5" w:rsidRDefault="00E42AE5" w:rsidP="00E42AE5">
      <w:pPr>
        <w:pStyle w:val="Heading2"/>
      </w:pPr>
      <w:bookmarkStart w:id="322" w:name="_Toc263353082"/>
      <w:r>
        <w:t>What does a family lawyer need to know?</w:t>
      </w:r>
      <w:bookmarkEnd w:id="322"/>
    </w:p>
    <w:p w:rsidR="00E42AE5" w:rsidRPr="00E42AE5" w:rsidRDefault="00E42AE5" w:rsidP="00E42AE5">
      <w:pPr>
        <w:jc w:val="center"/>
      </w:pPr>
      <w:r>
        <w:rPr>
          <w:noProof/>
          <w:lang w:bidi="ar-SA"/>
        </w:rPr>
        <w:drawing>
          <wp:inline distT="0" distB="0" distL="0" distR="0">
            <wp:extent cx="4425710" cy="2188057"/>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srcRect l="7146" t="29255" r="59256" b="44149"/>
                    <a:stretch>
                      <a:fillRect/>
                    </a:stretch>
                  </pic:blipFill>
                  <pic:spPr bwMode="auto">
                    <a:xfrm>
                      <a:off x="0" y="0"/>
                      <a:ext cx="4431552" cy="2190945"/>
                    </a:xfrm>
                    <a:prstGeom prst="rect">
                      <a:avLst/>
                    </a:prstGeom>
                    <a:noFill/>
                    <a:ln w="9525">
                      <a:noFill/>
                      <a:miter lim="800000"/>
                      <a:headEnd/>
                      <a:tailEnd/>
                    </a:ln>
                  </pic:spPr>
                </pic:pic>
              </a:graphicData>
            </a:graphic>
          </wp:inline>
        </w:drawing>
      </w:r>
    </w:p>
    <w:p w:rsidR="00DE50CC" w:rsidRPr="00DE50CC" w:rsidRDefault="00E42AE5" w:rsidP="00E42AE5">
      <w:pPr>
        <w:pStyle w:val="Heading2"/>
      </w:pPr>
      <w:bookmarkStart w:id="323" w:name="_Toc263353083"/>
      <w:r>
        <w:t>What does a family mediator need to know?</w:t>
      </w:r>
      <w:bookmarkEnd w:id="323"/>
    </w:p>
    <w:p w:rsidR="00E42AE5" w:rsidRDefault="00E42AE5" w:rsidP="00E42AE5">
      <w:pPr>
        <w:jc w:val="center"/>
      </w:pPr>
      <w:r>
        <w:rPr>
          <w:noProof/>
          <w:lang w:bidi="ar-SA"/>
        </w:rPr>
        <w:drawing>
          <wp:inline distT="0" distB="0" distL="0" distR="0">
            <wp:extent cx="4464005" cy="2190750"/>
            <wp:effectExtent l="19050" t="0" r="0" b="0"/>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srcRect l="6862" t="29521" r="59617" b="44149"/>
                    <a:stretch>
                      <a:fillRect/>
                    </a:stretch>
                  </pic:blipFill>
                  <pic:spPr bwMode="auto">
                    <a:xfrm>
                      <a:off x="0" y="0"/>
                      <a:ext cx="4464005" cy="2190750"/>
                    </a:xfrm>
                    <a:prstGeom prst="rect">
                      <a:avLst/>
                    </a:prstGeom>
                    <a:noFill/>
                    <a:ln w="9525">
                      <a:noFill/>
                      <a:miter lim="800000"/>
                      <a:headEnd/>
                      <a:tailEnd/>
                    </a:ln>
                  </pic:spPr>
                </pic:pic>
              </a:graphicData>
            </a:graphic>
          </wp:inline>
        </w:drawing>
      </w:r>
    </w:p>
    <w:p w:rsidR="00DE50CC" w:rsidRDefault="00E42AE5" w:rsidP="00E42AE5">
      <w:pPr>
        <w:pStyle w:val="Heading2"/>
      </w:pPr>
      <w:bookmarkStart w:id="324" w:name="_Toc263353084"/>
      <w:r>
        <w:t>The family dispute resolution system</w:t>
      </w:r>
      <w:bookmarkEnd w:id="324"/>
    </w:p>
    <w:p w:rsidR="00E42AE5" w:rsidRDefault="00E42AE5" w:rsidP="00E42AE5">
      <w:r>
        <w:rPr>
          <w:b/>
          <w:bCs/>
          <w:caps/>
          <w:noProof/>
          <w:color w:val="FFFFFF" w:themeColor="background1"/>
          <w:spacing w:val="15"/>
          <w:sz w:val="22"/>
          <w:szCs w:val="22"/>
          <w:lang w:bidi="ar-SA"/>
        </w:rPr>
        <w:drawing>
          <wp:inline distT="0" distB="0" distL="0" distR="0">
            <wp:extent cx="5496560" cy="2305050"/>
            <wp:effectExtent l="19050" t="0" r="8890" b="0"/>
            <wp:docPr id="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srcRect l="7952" t="33720" r="59212" b="44231"/>
                    <a:stretch>
                      <a:fillRect/>
                    </a:stretch>
                  </pic:blipFill>
                  <pic:spPr bwMode="auto">
                    <a:xfrm>
                      <a:off x="0" y="0"/>
                      <a:ext cx="5496560" cy="2305050"/>
                    </a:xfrm>
                    <a:prstGeom prst="rect">
                      <a:avLst/>
                    </a:prstGeom>
                    <a:noFill/>
                    <a:ln w="9525">
                      <a:noFill/>
                      <a:miter lim="800000"/>
                      <a:headEnd/>
                      <a:tailEnd/>
                    </a:ln>
                  </pic:spPr>
                </pic:pic>
              </a:graphicData>
            </a:graphic>
          </wp:inline>
        </w:drawing>
      </w:r>
    </w:p>
    <w:p w:rsidR="00E42AE5" w:rsidRDefault="00E42AE5" w:rsidP="00E42AE5">
      <w:pPr>
        <w:pStyle w:val="Heading2"/>
      </w:pPr>
      <w:bookmarkStart w:id="325" w:name="_Toc263353085"/>
      <w:r>
        <w:t>Family law legislation</w:t>
      </w:r>
      <w:bookmarkEnd w:id="325"/>
      <w:r>
        <w:t xml:space="preserve"> </w:t>
      </w:r>
    </w:p>
    <w:p w:rsidR="00B92F72" w:rsidRPr="00E42AE5" w:rsidRDefault="00B92F72" w:rsidP="00E42AE5">
      <w:pPr>
        <w:pStyle w:val="Heading3"/>
      </w:pPr>
      <w:bookmarkStart w:id="326" w:name="_Toc263353086"/>
      <w:r w:rsidRPr="00E42AE5">
        <w:t>Family Law Act 1975 (Cth), s13A</w:t>
      </w:r>
      <w:bookmarkEnd w:id="326"/>
    </w:p>
    <w:p w:rsidR="00B92F72" w:rsidRPr="00E42AE5" w:rsidRDefault="00B92F72" w:rsidP="00E42AE5">
      <w:pPr>
        <w:numPr>
          <w:ilvl w:val="1"/>
          <w:numId w:val="224"/>
        </w:numPr>
      </w:pPr>
      <w:r w:rsidRPr="00E42AE5">
        <w:t>Facilitate access to counselling/ reconciliation/adjust to separation</w:t>
      </w:r>
    </w:p>
    <w:p w:rsidR="00B92F72" w:rsidRPr="00E42AE5" w:rsidRDefault="00B92F72" w:rsidP="00E42AE5">
      <w:pPr>
        <w:numPr>
          <w:ilvl w:val="1"/>
          <w:numId w:val="224"/>
        </w:numPr>
      </w:pPr>
      <w:r w:rsidRPr="00E42AE5">
        <w:t>Encourage people to use dispute resolution processes outside of court</w:t>
      </w:r>
    </w:p>
    <w:p w:rsidR="00B92F72" w:rsidRPr="00E42AE5" w:rsidRDefault="00B92F72" w:rsidP="00E42AE5">
      <w:pPr>
        <w:pStyle w:val="Heading3"/>
      </w:pPr>
      <w:bookmarkStart w:id="327" w:name="_Toc263353087"/>
      <w:r w:rsidRPr="00E42AE5">
        <w:t>Family Law Rules 2004 (Cth)</w:t>
      </w:r>
      <w:bookmarkEnd w:id="327"/>
    </w:p>
    <w:p w:rsidR="00B92F72" w:rsidRPr="00E42AE5" w:rsidRDefault="00B92F72" w:rsidP="00E42AE5">
      <w:pPr>
        <w:numPr>
          <w:ilvl w:val="1"/>
          <w:numId w:val="224"/>
        </w:numPr>
      </w:pPr>
      <w:r w:rsidRPr="00E42AE5">
        <w:t>1.04 Main purpose of rules ensure each case resolved in a just and timely manner and reasonable cost</w:t>
      </w:r>
    </w:p>
    <w:p w:rsidR="00B92F72" w:rsidRDefault="00B92F72" w:rsidP="00E42AE5">
      <w:pPr>
        <w:numPr>
          <w:ilvl w:val="1"/>
          <w:numId w:val="224"/>
        </w:numPr>
      </w:pPr>
      <w:r w:rsidRPr="00E42AE5">
        <w:t>1.06 Encourage people to use dispute resolution</w:t>
      </w:r>
    </w:p>
    <w:p w:rsidR="00E42AE5" w:rsidRDefault="00E42AE5" w:rsidP="00E42AE5">
      <w:pPr>
        <w:pStyle w:val="Heading3"/>
      </w:pPr>
      <w:bookmarkStart w:id="328" w:name="_Toc263353088"/>
      <w:r>
        <w:t>The evolution of family dispute resolution</w:t>
      </w:r>
      <w:bookmarkEnd w:id="328"/>
      <w:r>
        <w:t xml:space="preserve"> </w:t>
      </w:r>
    </w:p>
    <w:p w:rsidR="00B92F72" w:rsidRDefault="00B92F72" w:rsidP="00E42AE5">
      <w:pPr>
        <w:numPr>
          <w:ilvl w:val="0"/>
          <w:numId w:val="225"/>
        </w:numPr>
      </w:pPr>
      <w:r w:rsidRPr="00E42AE5">
        <w:t>1975 Family Court a “helping court”</w:t>
      </w:r>
    </w:p>
    <w:p w:rsidR="00B92F72" w:rsidRDefault="0037250B" w:rsidP="00B92F72">
      <w:pPr>
        <w:numPr>
          <w:ilvl w:val="1"/>
          <w:numId w:val="225"/>
        </w:numPr>
      </w:pPr>
      <w:r>
        <w:t xml:space="preserve">Assist separating couples to resolve their own issues by offering a variety of dispute resolution options within the confines of one single court </w:t>
      </w:r>
    </w:p>
    <w:p w:rsidR="0037250B" w:rsidRPr="00E42AE5" w:rsidRDefault="0037250B" w:rsidP="00B92F72">
      <w:pPr>
        <w:numPr>
          <w:ilvl w:val="1"/>
          <w:numId w:val="225"/>
        </w:numPr>
      </w:pPr>
      <w:r>
        <w:t xml:space="preserve">Initially, counsellign was offered in children’s disputes and conciliation was offered where a dispute included isues about division of property, prior to a case being set down for a final hearing </w:t>
      </w:r>
    </w:p>
    <w:p w:rsidR="00B92F72" w:rsidRPr="00E42AE5" w:rsidRDefault="00B92F72" w:rsidP="00E42AE5">
      <w:pPr>
        <w:numPr>
          <w:ilvl w:val="0"/>
          <w:numId w:val="225"/>
        </w:numPr>
      </w:pPr>
      <w:r w:rsidRPr="00E42AE5">
        <w:t>1995 “primary” dispute resolution</w:t>
      </w:r>
    </w:p>
    <w:p w:rsidR="0037250B" w:rsidRDefault="0037250B" w:rsidP="00E42AE5">
      <w:pPr>
        <w:numPr>
          <w:ilvl w:val="0"/>
          <w:numId w:val="225"/>
        </w:numPr>
      </w:pPr>
      <w:r>
        <w:t xml:space="preserve">2001 – the Federal Magistrates Court was introduced to offer an alternative court system for simpler family law cases (amongst other  things) </w:t>
      </w:r>
    </w:p>
    <w:p w:rsidR="00B92F72" w:rsidRPr="00E42AE5" w:rsidRDefault="00B92F72" w:rsidP="00E42AE5">
      <w:pPr>
        <w:numPr>
          <w:ilvl w:val="0"/>
          <w:numId w:val="225"/>
        </w:numPr>
      </w:pPr>
      <w:r w:rsidRPr="00E42AE5">
        <w:t xml:space="preserve">2004 pre-action procedures </w:t>
      </w:r>
    </w:p>
    <w:p w:rsidR="00B92F72" w:rsidRDefault="00B92F72" w:rsidP="00E42AE5">
      <w:pPr>
        <w:numPr>
          <w:ilvl w:val="0"/>
          <w:numId w:val="225"/>
        </w:numPr>
      </w:pPr>
      <w:r w:rsidRPr="00E42AE5">
        <w:t>2006 compulsory dispute resolution in parenting disputes</w:t>
      </w:r>
    </w:p>
    <w:p w:rsidR="00E42AE5" w:rsidRDefault="00E42AE5" w:rsidP="00E42AE5">
      <w:pPr>
        <w:numPr>
          <w:ilvl w:val="1"/>
          <w:numId w:val="225"/>
        </w:numPr>
      </w:pPr>
      <w:r>
        <w:t>Compulsory mediation falls under s 60</w:t>
      </w:r>
      <w:r w:rsidR="00B92F72">
        <w:t xml:space="preserve">I (Subdividion E) </w:t>
      </w:r>
    </w:p>
    <w:p w:rsidR="00B92F72" w:rsidRPr="0037250B" w:rsidRDefault="00B92F72" w:rsidP="00B92F72">
      <w:pPr>
        <w:pStyle w:val="ActHead5"/>
        <w:shd w:val="clear" w:color="auto" w:fill="D9D9D9" w:themeFill="background1" w:themeFillShade="D9"/>
        <w:spacing w:before="0"/>
        <w:ind w:left="0" w:firstLine="0"/>
        <w:rPr>
          <w:sz w:val="20"/>
          <w:szCs w:val="20"/>
        </w:rPr>
      </w:pPr>
      <w:bookmarkStart w:id="329" w:name="_Toc255914991"/>
      <w:r w:rsidRPr="0037250B">
        <w:rPr>
          <w:rStyle w:val="CharSectno"/>
          <w:sz w:val="20"/>
          <w:szCs w:val="20"/>
        </w:rPr>
        <w:t>60I</w:t>
      </w:r>
      <w:r w:rsidRPr="0037250B">
        <w:rPr>
          <w:sz w:val="20"/>
          <w:szCs w:val="20"/>
        </w:rPr>
        <w:t xml:space="preserve">  Attending family dispute resolution before applying for Part VII order</w:t>
      </w:r>
      <w:bookmarkEnd w:id="329"/>
    </w:p>
    <w:p w:rsidR="00B92F72" w:rsidRPr="0037250B" w:rsidRDefault="00B92F72" w:rsidP="00B92F72">
      <w:pPr>
        <w:pStyle w:val="SubsectionHead"/>
        <w:shd w:val="clear" w:color="auto" w:fill="D9D9D9" w:themeFill="background1" w:themeFillShade="D9"/>
        <w:spacing w:before="0"/>
        <w:ind w:left="0"/>
        <w:rPr>
          <w:sz w:val="20"/>
          <w:szCs w:val="20"/>
        </w:rPr>
      </w:pPr>
      <w:r w:rsidRPr="0037250B">
        <w:rPr>
          <w:sz w:val="20"/>
          <w:szCs w:val="20"/>
        </w:rPr>
        <w:t>Object of this section</w:t>
      </w:r>
    </w:p>
    <w:p w:rsidR="00B92F72" w:rsidRPr="0037250B" w:rsidRDefault="00B92F72" w:rsidP="0037250B">
      <w:pPr>
        <w:pStyle w:val="subsection"/>
        <w:shd w:val="clear" w:color="auto" w:fill="D9D9D9" w:themeFill="background1" w:themeFillShade="D9"/>
        <w:spacing w:before="0"/>
        <w:ind w:left="0" w:firstLine="0"/>
        <w:rPr>
          <w:sz w:val="20"/>
          <w:szCs w:val="20"/>
        </w:rPr>
      </w:pPr>
      <w:r w:rsidRPr="0037250B">
        <w:rPr>
          <w:sz w:val="20"/>
          <w:szCs w:val="20"/>
        </w:rPr>
        <w:tab/>
        <w:t>(1)</w:t>
      </w:r>
      <w:r w:rsidRPr="0037250B">
        <w:rPr>
          <w:sz w:val="20"/>
          <w:szCs w:val="20"/>
        </w:rPr>
        <w:tab/>
        <w:t xml:space="preserve">The object of this section is to ensure that all persons who have a dispute about matters that may be dealt with by an order under this Part (a </w:t>
      </w:r>
      <w:r w:rsidRPr="0037250B">
        <w:rPr>
          <w:b/>
          <w:i/>
          <w:sz w:val="20"/>
          <w:szCs w:val="20"/>
        </w:rPr>
        <w:t>Part VII order</w:t>
      </w:r>
      <w:r w:rsidRPr="0037250B">
        <w:rPr>
          <w:sz w:val="20"/>
          <w:szCs w:val="20"/>
        </w:rPr>
        <w:t>) make a genuine effort to resolve that dispute by family dispute resolution before the Part VII order is applied for.</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(2)</w:t>
      </w:r>
      <w:r w:rsidRPr="0037250B">
        <w:rPr>
          <w:sz w:val="20"/>
          <w:szCs w:val="20"/>
        </w:rPr>
        <w:tab/>
        <w:t xml:space="preserve">The dispute resolution provisions of the </w:t>
      </w:r>
      <w:r w:rsidRPr="0037250B">
        <w:rPr>
          <w:i/>
          <w:sz w:val="20"/>
          <w:szCs w:val="20"/>
        </w:rPr>
        <w:t>Family Law Rules 2004</w:t>
      </w:r>
      <w:r w:rsidRPr="0037250B">
        <w:rPr>
          <w:sz w:val="20"/>
          <w:szCs w:val="20"/>
        </w:rPr>
        <w:t xml:space="preserve"> impose the requirements for dispute resolution that must be complied with before an application is made to the Family Court of Australia for a parenting order.</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(3)</w:t>
      </w:r>
      <w:r w:rsidRPr="0037250B">
        <w:rPr>
          <w:sz w:val="20"/>
          <w:szCs w:val="20"/>
        </w:rPr>
        <w:tab/>
        <w:t xml:space="preserve">By force of this subsection, the dispute resolution provisions of the </w:t>
      </w:r>
      <w:r w:rsidRPr="0037250B">
        <w:rPr>
          <w:i/>
          <w:sz w:val="20"/>
          <w:szCs w:val="20"/>
        </w:rPr>
        <w:t>Family Law Rules 2004</w:t>
      </w:r>
      <w:r w:rsidRPr="0037250B">
        <w:rPr>
          <w:sz w:val="20"/>
          <w:szCs w:val="20"/>
        </w:rPr>
        <w:t xml:space="preserve"> also apply to an application to a court (other than the Family Court of Australia) for a parenting order. Those provisions apply to the application with such modifications as are necessary.</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(4)</w:t>
      </w:r>
      <w:r w:rsidRPr="0037250B">
        <w:rPr>
          <w:sz w:val="20"/>
          <w:szCs w:val="20"/>
        </w:rPr>
        <w:tab/>
        <w:t>Subsection (3) applies to an application for a parenting order if the application is made:</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w:t>
      </w:r>
      <w:r w:rsidRPr="0037250B">
        <w:rPr>
          <w:sz w:val="20"/>
          <w:szCs w:val="20"/>
        </w:rPr>
        <w:tab/>
        <w:t>on or after the commencement of this section; and</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(b)</w:t>
      </w:r>
      <w:r w:rsidRPr="0037250B">
        <w:rPr>
          <w:sz w:val="20"/>
          <w:szCs w:val="20"/>
        </w:rPr>
        <w:tab/>
        <w:t>before 1 July 2007.</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(5)</w:t>
      </w:r>
      <w:r w:rsidRPr="0037250B">
        <w:rPr>
          <w:sz w:val="20"/>
          <w:szCs w:val="20"/>
        </w:rPr>
        <w:tab/>
        <w:t>Subsections (7) to (12) apply to an application for a Part VII order in relation to a child if:</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w:t>
      </w:r>
      <w:r w:rsidRPr="0037250B">
        <w:rPr>
          <w:sz w:val="20"/>
          <w:szCs w:val="20"/>
        </w:rPr>
        <w:tab/>
        <w:t>the application is made on or after 1 July 2007 and before 1 July 2008; and</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(b)</w:t>
      </w:r>
      <w:r w:rsidRPr="0037250B">
        <w:rPr>
          <w:sz w:val="20"/>
          <w:szCs w:val="20"/>
        </w:rPr>
        <w:tab/>
        <w:t>none of the parties to the proceedings on the application has applied, before 1 July 2007, for a Part VII order in relation to the child.</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(6)</w:t>
      </w:r>
      <w:r w:rsidRPr="0037250B">
        <w:rPr>
          <w:sz w:val="20"/>
          <w:szCs w:val="20"/>
        </w:rPr>
        <w:tab/>
        <w:t>Subsections (7) to (12) apply to all applications for a Part VII order in relation to a child that are made on or after 1 July 2008.</w:t>
      </w:r>
    </w:p>
    <w:p w:rsidR="00B92F72" w:rsidRPr="0037250B" w:rsidRDefault="00B92F72" w:rsidP="00B92F72">
      <w:pPr>
        <w:pStyle w:val="SubsectionHead"/>
        <w:shd w:val="clear" w:color="auto" w:fill="D9D9D9" w:themeFill="background1" w:themeFillShade="D9"/>
        <w:spacing w:before="0"/>
        <w:ind w:left="0"/>
        <w:rPr>
          <w:sz w:val="20"/>
          <w:szCs w:val="20"/>
        </w:rPr>
      </w:pPr>
      <w:r w:rsidRPr="0037250B">
        <w:rPr>
          <w:sz w:val="20"/>
          <w:szCs w:val="20"/>
        </w:rPr>
        <w:t>Requirement to attempt to resolve dispute by family dispute resolution before applying for a parenting order</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(7)</w:t>
      </w:r>
      <w:r w:rsidRPr="0037250B">
        <w:rPr>
          <w:sz w:val="20"/>
          <w:szCs w:val="20"/>
        </w:rPr>
        <w:tab/>
        <w:t>Subject to subsection (9), a court exercising jurisdiction under this Act must not hear an application for a Part VII order in relation to a child unless the applicant files in the court a certificate given to the applicant by a family dispute resolution practitioner under subsection (8). The certificate must be filed with the application for the Part VII order.</w:t>
      </w:r>
    </w:p>
    <w:p w:rsidR="00B92F72" w:rsidRPr="0037250B" w:rsidRDefault="00B92F72" w:rsidP="00B92F72">
      <w:pPr>
        <w:pStyle w:val="SubsectionHead"/>
        <w:shd w:val="clear" w:color="auto" w:fill="D9D9D9" w:themeFill="background1" w:themeFillShade="D9"/>
        <w:spacing w:before="0"/>
        <w:ind w:left="0"/>
        <w:rPr>
          <w:sz w:val="20"/>
          <w:szCs w:val="20"/>
        </w:rPr>
      </w:pPr>
      <w:r w:rsidRPr="0037250B">
        <w:rPr>
          <w:sz w:val="20"/>
          <w:szCs w:val="20"/>
        </w:rPr>
        <w:t>Certificate by family dispute resolution practitioner</w:t>
      </w:r>
    </w:p>
    <w:p w:rsidR="00B92F72" w:rsidRPr="0037250B" w:rsidRDefault="00B92F72" w:rsidP="00B92F72">
      <w:pPr>
        <w:pStyle w:val="subsection"/>
        <w:keepNext/>
        <w:shd w:val="clear" w:color="auto" w:fill="D9D9D9" w:themeFill="background1" w:themeFillShade="D9"/>
        <w:spacing w:before="0"/>
        <w:ind w:left="0" w:firstLine="0"/>
        <w:rPr>
          <w:sz w:val="20"/>
          <w:szCs w:val="20"/>
        </w:rPr>
      </w:pPr>
      <w:r w:rsidRPr="0037250B">
        <w:rPr>
          <w:sz w:val="20"/>
          <w:szCs w:val="20"/>
        </w:rPr>
        <w:tab/>
        <w:t>(8)</w:t>
      </w:r>
      <w:r w:rsidRPr="0037250B">
        <w:rPr>
          <w:sz w:val="20"/>
          <w:szCs w:val="20"/>
        </w:rPr>
        <w:tab/>
        <w:t>A family dispute resolution practitioner may give one of these kinds of certificates to a person:</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w:t>
      </w:r>
      <w:r w:rsidRPr="0037250B">
        <w:rPr>
          <w:sz w:val="20"/>
          <w:szCs w:val="20"/>
        </w:rPr>
        <w:tab/>
        <w:t>a certificate to the effect that the person did not attend family dispute resolution with the practitioner and the other party or parties to the proceedings in relation to the issue or issues that the order would deal with, but the person’s failure to do so was due to the refusal, or the failure, of the other party or parties to the proceedings to attend;</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(aa)</w:t>
      </w:r>
      <w:r w:rsidRPr="0037250B">
        <w:rPr>
          <w:sz w:val="20"/>
          <w:szCs w:val="20"/>
        </w:rPr>
        <w:tab/>
        <w:t>a certificate to the effect that the person did not attend family dispute resolution with the practitioner and the other party or parties to the proceedings in relation to the issue or issues that the order would deal with, because the practitioner considers, having regard to the matters prescribed by the regulations for the purposes of this paragraph, that it would not be appropriate to conduct the proposed family dispute resolution;</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(b)</w:t>
      </w:r>
      <w:r w:rsidRPr="0037250B">
        <w:rPr>
          <w:sz w:val="20"/>
          <w:szCs w:val="20"/>
        </w:rPr>
        <w:tab/>
        <w:t>a certificate to the effect that the person attended family dispute resolution with the practitioner and the other party or parties to the proceedings in relation to the issue or issues that the order would deal with, and that all attendees made a genuine effort to resolve the issue or issues;</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(c)</w:t>
      </w:r>
      <w:r w:rsidRPr="0037250B">
        <w:rPr>
          <w:sz w:val="20"/>
          <w:szCs w:val="20"/>
        </w:rPr>
        <w:tab/>
        <w:t>a certificate to the effect that the person attended family dispute resolution with the practitioner and the other party or parties to the proceedings in relation to the issue or issues that the order would deal with, but that the person, the other party or another of the parties did not make a genuine effort to resolve the issue or issues;</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(d)</w:t>
      </w:r>
      <w:r w:rsidRPr="0037250B">
        <w:rPr>
          <w:sz w:val="20"/>
          <w:szCs w:val="20"/>
        </w:rPr>
        <w:tab/>
        <w:t>a certificate to the effect that the person began attending family dispute resolution with the practitioner and the other party or parties to the proceedings in relation to the issue or issues that the order would deal with, but that the practitioner considers, having regard to the matters prescribed by the regulations for the purposes of this paragraph, that it would not be appropriate to continue the family dispute resolution.</w:t>
      </w:r>
    </w:p>
    <w:p w:rsidR="00B92F72" w:rsidRPr="0037250B" w:rsidRDefault="00B92F72" w:rsidP="00B92F72">
      <w:pPr>
        <w:pStyle w:val="notetext"/>
        <w:shd w:val="clear" w:color="auto" w:fill="D9D9D9" w:themeFill="background1" w:themeFillShade="D9"/>
        <w:spacing w:before="0" w:line="240" w:lineRule="auto"/>
        <w:ind w:left="0" w:firstLine="0"/>
        <w:rPr>
          <w:sz w:val="20"/>
          <w:szCs w:val="20"/>
        </w:rPr>
      </w:pPr>
      <w:r w:rsidRPr="00A97FD4">
        <w:rPr>
          <w:sz w:val="20"/>
          <w:szCs w:val="20"/>
          <w:highlight w:val="yellow"/>
        </w:rPr>
        <w:t>Note:</w:t>
      </w:r>
      <w:r w:rsidRPr="00A97FD4">
        <w:rPr>
          <w:sz w:val="20"/>
          <w:szCs w:val="20"/>
          <w:highlight w:val="yellow"/>
        </w:rPr>
        <w:tab/>
        <w:t>When an applicant files one of these certificates under subsection (7), the court may take the kind of certificate into account in considering whether to make an order referring to parties to family dispute resolution (see section 13C) and in determining whether to award costs against a party (see section 117).</w:t>
      </w:r>
    </w:p>
    <w:p w:rsidR="00B92F72" w:rsidRPr="0037250B" w:rsidRDefault="00B92F72" w:rsidP="00B92F72">
      <w:pPr>
        <w:pStyle w:val="SubsectionHead"/>
        <w:shd w:val="clear" w:color="auto" w:fill="D9D9D9" w:themeFill="background1" w:themeFillShade="D9"/>
        <w:spacing w:before="0"/>
        <w:ind w:left="0"/>
        <w:rPr>
          <w:sz w:val="20"/>
          <w:szCs w:val="20"/>
        </w:rPr>
      </w:pPr>
      <w:r w:rsidRPr="0037250B">
        <w:rPr>
          <w:sz w:val="20"/>
          <w:szCs w:val="20"/>
        </w:rPr>
        <w:t>Exception</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(9)</w:t>
      </w:r>
      <w:r w:rsidRPr="0037250B">
        <w:rPr>
          <w:sz w:val="20"/>
          <w:szCs w:val="20"/>
        </w:rPr>
        <w:tab/>
        <w:t>Subsection (7) does not apply to an application for a Part VII order in relation to a child if:</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w:t>
      </w:r>
      <w:r w:rsidRPr="0037250B">
        <w:rPr>
          <w:sz w:val="20"/>
          <w:szCs w:val="20"/>
        </w:rPr>
        <w:tab/>
        <w:t>the applicant is applying for the order:</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w:t>
      </w:r>
      <w:r w:rsidRPr="0037250B">
        <w:rPr>
          <w:sz w:val="20"/>
          <w:szCs w:val="20"/>
        </w:rPr>
        <w:tab/>
        <w:t>to be made with the consent of all the parties to the proceedings; or</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(ii)</w:t>
      </w:r>
      <w:r w:rsidRPr="0037250B">
        <w:rPr>
          <w:sz w:val="20"/>
          <w:szCs w:val="20"/>
        </w:rPr>
        <w:tab/>
        <w:t>in response to an application that another party to the proceedings has made for a Part VII order; or</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(b)</w:t>
      </w:r>
      <w:r w:rsidRPr="0037250B">
        <w:rPr>
          <w:sz w:val="20"/>
          <w:szCs w:val="20"/>
        </w:rPr>
        <w:tab/>
        <w:t>the court is satisfied that there are reasonable grounds to believe that:</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w:t>
      </w:r>
      <w:r w:rsidRPr="0037250B">
        <w:rPr>
          <w:sz w:val="20"/>
          <w:szCs w:val="20"/>
        </w:rPr>
        <w:tab/>
        <w:t>there has been abuse of the child by one of the parties to the proceedings; or</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(ii)</w:t>
      </w:r>
      <w:r w:rsidRPr="0037250B">
        <w:rPr>
          <w:sz w:val="20"/>
          <w:szCs w:val="20"/>
        </w:rPr>
        <w:tab/>
        <w:t>there would be a risk of abuse of the child if there were to be a delay in applying for the order; or</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(iii)</w:t>
      </w:r>
      <w:r w:rsidRPr="0037250B">
        <w:rPr>
          <w:sz w:val="20"/>
          <w:szCs w:val="20"/>
        </w:rPr>
        <w:tab/>
        <w:t>there has been family violence by one of the parties to the proceedings; or</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(iv)</w:t>
      </w:r>
      <w:r w:rsidRPr="0037250B">
        <w:rPr>
          <w:sz w:val="20"/>
          <w:szCs w:val="20"/>
        </w:rPr>
        <w:tab/>
        <w:t>there is a risk of family violence by one of the parties to the proceedings; or</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(c)</w:t>
      </w:r>
      <w:r w:rsidRPr="0037250B">
        <w:rPr>
          <w:sz w:val="20"/>
          <w:szCs w:val="20"/>
        </w:rPr>
        <w:tab/>
        <w:t>all the following conditions are satisfied:</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w:t>
      </w:r>
      <w:r w:rsidRPr="0037250B">
        <w:rPr>
          <w:sz w:val="20"/>
          <w:szCs w:val="20"/>
        </w:rPr>
        <w:tab/>
        <w:t>the application is made in relation to a particular issue;</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(ii)</w:t>
      </w:r>
      <w:r w:rsidRPr="0037250B">
        <w:rPr>
          <w:sz w:val="20"/>
          <w:szCs w:val="20"/>
        </w:rPr>
        <w:tab/>
        <w:t>a Part VII order has been made in relation to that issue within the period of 12 months before the application is made;</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(iii)</w:t>
      </w:r>
      <w:r w:rsidRPr="0037250B">
        <w:rPr>
          <w:sz w:val="20"/>
          <w:szCs w:val="20"/>
        </w:rPr>
        <w:tab/>
        <w:t>the application is made in relation to a contravention of the order by a person;</w:t>
      </w:r>
    </w:p>
    <w:p w:rsidR="00B92F72" w:rsidRPr="0037250B" w:rsidRDefault="00B92F72" w:rsidP="00B92F72">
      <w:pPr>
        <w:pStyle w:val="paragraphsub"/>
        <w:shd w:val="clear" w:color="auto" w:fill="D9D9D9" w:themeFill="background1" w:themeFillShade="D9"/>
        <w:spacing w:before="0"/>
        <w:ind w:left="0" w:firstLine="0"/>
        <w:rPr>
          <w:sz w:val="20"/>
          <w:szCs w:val="20"/>
        </w:rPr>
      </w:pPr>
      <w:r w:rsidRPr="0037250B">
        <w:rPr>
          <w:sz w:val="20"/>
          <w:szCs w:val="20"/>
        </w:rPr>
        <w:tab/>
        <w:t>(iv)</w:t>
      </w:r>
      <w:r w:rsidRPr="0037250B">
        <w:rPr>
          <w:sz w:val="20"/>
          <w:szCs w:val="20"/>
        </w:rPr>
        <w:tab/>
        <w:t>the court is satisfied that there are reasonable grounds to believe that the person has behaved in a way that shows a serious disregard for his or her obligations under the order; or</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(d)</w:t>
      </w:r>
      <w:r w:rsidRPr="0037250B">
        <w:rPr>
          <w:sz w:val="20"/>
          <w:szCs w:val="20"/>
        </w:rPr>
        <w:tab/>
        <w:t>the application is made in circumstances of urgency; or</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(e)</w:t>
      </w:r>
      <w:r w:rsidRPr="0037250B">
        <w:rPr>
          <w:sz w:val="20"/>
          <w:szCs w:val="20"/>
        </w:rPr>
        <w:tab/>
        <w:t>one or more of the parties to the proceedings is unable to participate effectively in family dispute resolution (whether because of an incapacity of some kind, physical remoteness from dispute resolution services or for some other reason); or</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(f)</w:t>
      </w:r>
      <w:r w:rsidRPr="0037250B">
        <w:rPr>
          <w:sz w:val="20"/>
          <w:szCs w:val="20"/>
        </w:rPr>
        <w:tab/>
        <w:t>other circumstances specified in the regulations are satisfied.</w:t>
      </w:r>
    </w:p>
    <w:p w:rsidR="00B92F72" w:rsidRPr="0037250B" w:rsidRDefault="00B92F72" w:rsidP="00B92F72">
      <w:pPr>
        <w:pStyle w:val="SubsectionHead"/>
        <w:shd w:val="clear" w:color="auto" w:fill="D9D9D9" w:themeFill="background1" w:themeFillShade="D9"/>
        <w:spacing w:before="0"/>
        <w:ind w:left="0"/>
        <w:rPr>
          <w:sz w:val="20"/>
          <w:szCs w:val="20"/>
        </w:rPr>
      </w:pPr>
      <w:r w:rsidRPr="0037250B">
        <w:rPr>
          <w:sz w:val="20"/>
          <w:szCs w:val="20"/>
        </w:rPr>
        <w:t>Referral to family dispute resolution when exception applies</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(10)</w:t>
      </w:r>
      <w:r w:rsidRPr="0037250B">
        <w:rPr>
          <w:sz w:val="20"/>
          <w:szCs w:val="20"/>
        </w:rPr>
        <w:tab/>
        <w:t>If:</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w:t>
      </w:r>
      <w:r w:rsidRPr="0037250B">
        <w:rPr>
          <w:sz w:val="20"/>
          <w:szCs w:val="20"/>
        </w:rPr>
        <w:tab/>
        <w:t>a person applies for a Part VII order; and</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(b)</w:t>
      </w:r>
      <w:r w:rsidRPr="0037250B">
        <w:rPr>
          <w:sz w:val="20"/>
          <w:szCs w:val="20"/>
        </w:rPr>
        <w:tab/>
        <w:t>the person does not, before applying for the order, attend family dispute resolution with a family dispute resolution practitioner and the other party or parties to the proceedings in relation to the issue or issues that the order would deal with; and</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(c)</w:t>
      </w:r>
      <w:r w:rsidRPr="0037250B">
        <w:rPr>
          <w:sz w:val="20"/>
          <w:szCs w:val="20"/>
        </w:rPr>
        <w:tab/>
        <w:t>subsection (7) does not apply to the application because of subsection (9);</w:t>
      </w:r>
    </w:p>
    <w:p w:rsidR="00B92F72" w:rsidRPr="0037250B" w:rsidRDefault="00B92F72" w:rsidP="00B92F72">
      <w:pPr>
        <w:pStyle w:val="subsection2"/>
        <w:shd w:val="clear" w:color="auto" w:fill="D9D9D9" w:themeFill="background1" w:themeFillShade="D9"/>
        <w:spacing w:before="0"/>
        <w:ind w:left="0"/>
        <w:rPr>
          <w:sz w:val="20"/>
          <w:szCs w:val="20"/>
        </w:rPr>
      </w:pPr>
      <w:r w:rsidRPr="0037250B">
        <w:rPr>
          <w:sz w:val="20"/>
          <w:szCs w:val="20"/>
        </w:rPr>
        <w:t>the court must consider making an order that the person attend family dispute resolution with a family dispute resolution practitioner and the other party or parties to the proceedings in relation to that issue or those issues.</w:t>
      </w:r>
    </w:p>
    <w:p w:rsidR="00B92F72" w:rsidRPr="0037250B" w:rsidRDefault="00B92F72" w:rsidP="00B92F72">
      <w:pPr>
        <w:pStyle w:val="subsection"/>
        <w:shd w:val="clear" w:color="auto" w:fill="D9D9D9" w:themeFill="background1" w:themeFillShade="D9"/>
        <w:spacing w:before="0"/>
        <w:ind w:left="0" w:firstLine="0"/>
        <w:rPr>
          <w:sz w:val="20"/>
          <w:szCs w:val="20"/>
        </w:rPr>
      </w:pPr>
      <w:r w:rsidRPr="0037250B">
        <w:rPr>
          <w:sz w:val="20"/>
          <w:szCs w:val="20"/>
        </w:rPr>
        <w:tab/>
        <w:t>(11)</w:t>
      </w:r>
      <w:r w:rsidRPr="0037250B">
        <w:rPr>
          <w:sz w:val="20"/>
          <w:szCs w:val="20"/>
        </w:rPr>
        <w:tab/>
        <w:t>The validity of:</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w:t>
      </w:r>
      <w:r w:rsidRPr="0037250B">
        <w:rPr>
          <w:sz w:val="20"/>
          <w:szCs w:val="20"/>
        </w:rPr>
        <w:tab/>
        <w:t>proceedings on an application for a Part VII order; or</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(b)</w:t>
      </w:r>
      <w:r w:rsidRPr="0037250B">
        <w:rPr>
          <w:sz w:val="20"/>
          <w:szCs w:val="20"/>
        </w:rPr>
        <w:tab/>
        <w:t>any order made in those proceedings; is not affected by a failure to comply with subsection (7) in relation to those proceedings.</w:t>
      </w:r>
    </w:p>
    <w:p w:rsidR="00B92F72" w:rsidRPr="0037250B" w:rsidRDefault="00B92F72" w:rsidP="00B92F72">
      <w:pPr>
        <w:pStyle w:val="subsection"/>
        <w:keepNext/>
        <w:keepLines/>
        <w:shd w:val="clear" w:color="auto" w:fill="D9D9D9" w:themeFill="background1" w:themeFillShade="D9"/>
        <w:spacing w:before="0"/>
        <w:ind w:left="0" w:firstLine="0"/>
        <w:rPr>
          <w:sz w:val="20"/>
          <w:szCs w:val="20"/>
        </w:rPr>
      </w:pPr>
      <w:r w:rsidRPr="0037250B">
        <w:rPr>
          <w:sz w:val="20"/>
          <w:szCs w:val="20"/>
        </w:rPr>
        <w:tab/>
        <w:t>(12)</w:t>
      </w:r>
      <w:r w:rsidRPr="0037250B">
        <w:rPr>
          <w:sz w:val="20"/>
          <w:szCs w:val="20"/>
        </w:rPr>
        <w:tab/>
        <w:t>In this section:</w:t>
      </w:r>
    </w:p>
    <w:p w:rsidR="00B92F72" w:rsidRPr="0037250B" w:rsidRDefault="00B92F72" w:rsidP="00B92F72">
      <w:pPr>
        <w:pStyle w:val="Definition"/>
        <w:shd w:val="clear" w:color="auto" w:fill="D9D9D9" w:themeFill="background1" w:themeFillShade="D9"/>
        <w:spacing w:before="0"/>
        <w:ind w:left="0"/>
        <w:rPr>
          <w:sz w:val="20"/>
          <w:szCs w:val="20"/>
        </w:rPr>
      </w:pPr>
      <w:r w:rsidRPr="0037250B">
        <w:rPr>
          <w:b/>
          <w:i/>
          <w:sz w:val="20"/>
          <w:szCs w:val="20"/>
        </w:rPr>
        <w:t>dispute resolution provisions</w:t>
      </w:r>
      <w:r w:rsidRPr="0037250B">
        <w:rPr>
          <w:sz w:val="20"/>
          <w:szCs w:val="20"/>
        </w:rPr>
        <w:t xml:space="preserve"> of the </w:t>
      </w:r>
      <w:r w:rsidRPr="0037250B">
        <w:rPr>
          <w:i/>
          <w:sz w:val="20"/>
          <w:szCs w:val="20"/>
        </w:rPr>
        <w:t xml:space="preserve">Family Law Rules 2004 </w:t>
      </w:r>
      <w:r w:rsidRPr="0037250B">
        <w:rPr>
          <w:sz w:val="20"/>
          <w:szCs w:val="20"/>
        </w:rPr>
        <w:t>means:</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(a)</w:t>
      </w:r>
      <w:r w:rsidRPr="0037250B">
        <w:rPr>
          <w:sz w:val="20"/>
          <w:szCs w:val="20"/>
        </w:rPr>
        <w:tab/>
        <w:t>Rule 1.05 of those Rules; and</w:t>
      </w:r>
    </w:p>
    <w:p w:rsidR="00B92F72" w:rsidRPr="0037250B" w:rsidRDefault="00B92F72" w:rsidP="00B92F72">
      <w:pPr>
        <w:pStyle w:val="paragraph"/>
        <w:shd w:val="clear" w:color="auto" w:fill="D9D9D9" w:themeFill="background1" w:themeFillShade="D9"/>
        <w:spacing w:before="0"/>
        <w:ind w:left="0" w:firstLine="0"/>
        <w:rPr>
          <w:sz w:val="20"/>
          <w:szCs w:val="20"/>
        </w:rPr>
      </w:pPr>
      <w:r w:rsidRPr="0037250B">
        <w:rPr>
          <w:sz w:val="20"/>
          <w:szCs w:val="20"/>
        </w:rPr>
        <w:tab/>
        <w:t>(b)</w:t>
      </w:r>
      <w:r w:rsidRPr="0037250B">
        <w:rPr>
          <w:sz w:val="20"/>
          <w:szCs w:val="20"/>
        </w:rPr>
        <w:tab/>
        <w:t>Part 2 of Schedule 1 to those Rules; to the extent to which they deal with dispute resolution.</w:t>
      </w:r>
    </w:p>
    <w:p w:rsidR="00B92F72" w:rsidRDefault="0037250B" w:rsidP="0037250B">
      <w:pPr>
        <w:pStyle w:val="Heading2"/>
      </w:pPr>
      <w:bookmarkStart w:id="330" w:name="_Toc263353089"/>
      <w:r>
        <w:t>Characteristics of family law disputes</w:t>
      </w:r>
      <w:bookmarkEnd w:id="330"/>
      <w:r>
        <w:t xml:space="preserve"> </w:t>
      </w:r>
    </w:p>
    <w:p w:rsidR="0037250B" w:rsidRPr="0037250B" w:rsidRDefault="0037250B" w:rsidP="0037250B">
      <w:r w:rsidRPr="0037250B">
        <w:t>May be:</w:t>
      </w:r>
    </w:p>
    <w:p w:rsidR="00AC3F5B" w:rsidRPr="0037250B" w:rsidRDefault="00AC3F5B" w:rsidP="0037250B">
      <w:pPr>
        <w:numPr>
          <w:ilvl w:val="0"/>
          <w:numId w:val="226"/>
        </w:numPr>
      </w:pPr>
      <w:r w:rsidRPr="0037250B">
        <w:t>High levels conflict</w:t>
      </w:r>
    </w:p>
    <w:p w:rsidR="00AC3F5B" w:rsidRPr="0037250B" w:rsidRDefault="00AC3F5B" w:rsidP="0037250B">
      <w:pPr>
        <w:numPr>
          <w:ilvl w:val="0"/>
          <w:numId w:val="226"/>
        </w:numPr>
      </w:pPr>
      <w:r w:rsidRPr="0037250B">
        <w:t>High levels of emotion</w:t>
      </w:r>
    </w:p>
    <w:p w:rsidR="00AC3F5B" w:rsidRPr="0037250B" w:rsidRDefault="00AC3F5B" w:rsidP="0037250B">
      <w:pPr>
        <w:numPr>
          <w:ilvl w:val="0"/>
          <w:numId w:val="226"/>
        </w:numPr>
      </w:pPr>
      <w:r w:rsidRPr="0037250B">
        <w:t>Long history of lack of trust</w:t>
      </w:r>
    </w:p>
    <w:p w:rsidR="00AC3F5B" w:rsidRDefault="00AC3F5B" w:rsidP="0037250B">
      <w:pPr>
        <w:numPr>
          <w:ilvl w:val="0"/>
          <w:numId w:val="226"/>
        </w:numPr>
      </w:pPr>
      <w:r w:rsidRPr="0037250B">
        <w:t>Can be negative intimacy</w:t>
      </w:r>
    </w:p>
    <w:p w:rsidR="0037250B" w:rsidRPr="0037250B" w:rsidRDefault="0037250B" w:rsidP="0037250B">
      <w:pPr>
        <w:numPr>
          <w:ilvl w:val="1"/>
          <w:numId w:val="226"/>
        </w:numPr>
      </w:pPr>
      <w:r>
        <w:rPr>
          <w:lang w:val="en-AU"/>
        </w:rPr>
        <w:t>W</w:t>
      </w:r>
      <w:r w:rsidRPr="0037250B">
        <w:rPr>
          <w:lang w:val="en-AU"/>
        </w:rPr>
        <w:t>here the two parties are in two different places re getting over it so one party keeps up a relationship (like going to court etc without reasonable appeal) just because they want some form of relationship with the other person</w:t>
      </w:r>
    </w:p>
    <w:p w:rsidR="00AC3F5B" w:rsidRPr="0037250B" w:rsidRDefault="00AC3F5B" w:rsidP="0037250B">
      <w:pPr>
        <w:numPr>
          <w:ilvl w:val="0"/>
          <w:numId w:val="226"/>
        </w:numPr>
      </w:pPr>
      <w:r w:rsidRPr="0037250B">
        <w:t>Involvement of “innocent others”, children affected by escalating conflict</w:t>
      </w:r>
    </w:p>
    <w:p w:rsidR="0037250B" w:rsidRDefault="0037250B" w:rsidP="0037250B">
      <w:pPr>
        <w:pStyle w:val="Heading2"/>
      </w:pPr>
      <w:bookmarkStart w:id="331" w:name="_Toc263353090"/>
      <w:r>
        <w:t>The spectrum of family dispute resolution</w:t>
      </w:r>
      <w:bookmarkEnd w:id="331"/>
      <w:r>
        <w:t xml:space="preserve"> </w:t>
      </w:r>
    </w:p>
    <w:p w:rsidR="0037250B" w:rsidRPr="0037250B" w:rsidRDefault="0037250B" w:rsidP="0037250B">
      <w:pPr>
        <w:jc w:val="center"/>
      </w:pPr>
      <w:r>
        <w:rPr>
          <w:noProof/>
          <w:lang w:bidi="ar-SA"/>
        </w:rPr>
        <w:drawing>
          <wp:inline distT="0" distB="0" distL="0" distR="0">
            <wp:extent cx="5791200" cy="233362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srcRect l="22269" t="19947" r="25715" b="39362"/>
                    <a:stretch>
                      <a:fillRect/>
                    </a:stretch>
                  </pic:blipFill>
                  <pic:spPr bwMode="auto">
                    <a:xfrm>
                      <a:off x="0" y="0"/>
                      <a:ext cx="5791200" cy="2333625"/>
                    </a:xfrm>
                    <a:prstGeom prst="rect">
                      <a:avLst/>
                    </a:prstGeom>
                    <a:noFill/>
                    <a:ln w="9525">
                      <a:noFill/>
                      <a:miter lim="800000"/>
                      <a:headEnd/>
                      <a:tailEnd/>
                    </a:ln>
                  </pic:spPr>
                </pic:pic>
              </a:graphicData>
            </a:graphic>
          </wp:inline>
        </w:drawing>
      </w:r>
    </w:p>
    <w:p w:rsidR="00B92F72" w:rsidRPr="0037250B" w:rsidRDefault="0037250B" w:rsidP="0037250B">
      <w:pPr>
        <w:shd w:val="clear" w:color="auto" w:fill="D9D9D9" w:themeFill="background1" w:themeFillShade="D9"/>
        <w:spacing w:before="0" w:after="0" w:line="240" w:lineRule="auto"/>
        <w:ind w:left="360"/>
        <w:rPr>
          <w:b/>
        </w:rPr>
      </w:pPr>
      <w:r w:rsidRPr="0037250B">
        <w:rPr>
          <w:b/>
        </w:rPr>
        <w:t xml:space="preserve">RE F Litigant in Person (2001) FLC 93-072 </w:t>
      </w:r>
    </w:p>
    <w:p w:rsidR="0037250B" w:rsidRPr="0037250B" w:rsidRDefault="0037250B" w:rsidP="0037250B">
      <w:pPr>
        <w:pStyle w:val="ListParagraph"/>
        <w:numPr>
          <w:ilvl w:val="0"/>
          <w:numId w:val="228"/>
        </w:numPr>
        <w:shd w:val="clear" w:color="auto" w:fill="D9D9D9" w:themeFill="background1" w:themeFillShade="D9"/>
        <w:spacing w:before="0" w:after="0" w:line="240" w:lineRule="auto"/>
      </w:pPr>
      <w:r w:rsidRPr="0037250B">
        <w:rPr>
          <w:iCs/>
        </w:rPr>
        <w:t>Where the interests of justice and the circumstances of the case require it, a judge may:</w:t>
      </w:r>
    </w:p>
    <w:p w:rsidR="00AC3F5B" w:rsidRPr="0037250B" w:rsidRDefault="00AC3F5B" w:rsidP="0037250B">
      <w:pPr>
        <w:numPr>
          <w:ilvl w:val="0"/>
          <w:numId w:val="227"/>
        </w:numPr>
        <w:shd w:val="clear" w:color="auto" w:fill="D9D9D9" w:themeFill="background1" w:themeFillShade="D9"/>
        <w:spacing w:before="0" w:after="0" w:line="240" w:lineRule="auto"/>
      </w:pPr>
      <w:r w:rsidRPr="0037250B">
        <w:rPr>
          <w:iCs/>
        </w:rPr>
        <w:t>Draw attention to the law applied by the court in determining the issues before it;</w:t>
      </w:r>
      <w:r w:rsidRPr="0037250B">
        <w:rPr>
          <w:iCs/>
          <w:lang w:val="en-AU"/>
        </w:rPr>
        <w:t xml:space="preserve"> </w:t>
      </w:r>
    </w:p>
    <w:p w:rsidR="00AC3F5B" w:rsidRPr="0037250B" w:rsidRDefault="00AC3F5B" w:rsidP="0037250B">
      <w:pPr>
        <w:numPr>
          <w:ilvl w:val="0"/>
          <w:numId w:val="227"/>
        </w:numPr>
        <w:shd w:val="clear" w:color="auto" w:fill="D9D9D9" w:themeFill="background1" w:themeFillShade="D9"/>
        <w:spacing w:before="0" w:after="0" w:line="240" w:lineRule="auto"/>
      </w:pPr>
      <w:r w:rsidRPr="0037250B">
        <w:rPr>
          <w:iCs/>
        </w:rPr>
        <w:t>Questions witnesses;</w:t>
      </w:r>
      <w:r w:rsidRPr="0037250B">
        <w:rPr>
          <w:iCs/>
          <w:lang w:val="en-AU"/>
        </w:rPr>
        <w:t xml:space="preserve"> </w:t>
      </w:r>
    </w:p>
    <w:p w:rsidR="00AC3F5B" w:rsidRPr="0037250B" w:rsidRDefault="00AC3F5B" w:rsidP="0037250B">
      <w:pPr>
        <w:numPr>
          <w:ilvl w:val="0"/>
          <w:numId w:val="227"/>
        </w:numPr>
        <w:shd w:val="clear" w:color="auto" w:fill="D9D9D9" w:themeFill="background1" w:themeFillShade="D9"/>
        <w:spacing w:before="0" w:after="0" w:line="240" w:lineRule="auto"/>
      </w:pPr>
      <w:r w:rsidRPr="0037250B">
        <w:rPr>
          <w:iCs/>
        </w:rPr>
        <w:t>Identify applications or submissions which ought to be put before the court;</w:t>
      </w:r>
      <w:r w:rsidRPr="0037250B">
        <w:rPr>
          <w:iCs/>
          <w:lang w:val="en-AU"/>
        </w:rPr>
        <w:t xml:space="preserve"> </w:t>
      </w:r>
    </w:p>
    <w:p w:rsidR="00AC3F5B" w:rsidRPr="0037250B" w:rsidRDefault="00AC3F5B" w:rsidP="0037250B">
      <w:pPr>
        <w:numPr>
          <w:ilvl w:val="0"/>
          <w:numId w:val="227"/>
        </w:numPr>
        <w:shd w:val="clear" w:color="auto" w:fill="D9D9D9" w:themeFill="background1" w:themeFillShade="D9"/>
        <w:spacing w:before="0" w:after="0" w:line="240" w:lineRule="auto"/>
      </w:pPr>
      <w:r w:rsidRPr="0037250B">
        <w:rPr>
          <w:iCs/>
        </w:rPr>
        <w:t>Suggest procedural steps that may be taken by a party; and</w:t>
      </w:r>
      <w:r w:rsidRPr="0037250B">
        <w:rPr>
          <w:iCs/>
          <w:lang w:val="en-AU"/>
        </w:rPr>
        <w:t xml:space="preserve"> </w:t>
      </w:r>
    </w:p>
    <w:p w:rsidR="00AC3F5B" w:rsidRPr="0037250B" w:rsidRDefault="00AC3F5B" w:rsidP="0037250B">
      <w:pPr>
        <w:numPr>
          <w:ilvl w:val="0"/>
          <w:numId w:val="227"/>
        </w:numPr>
        <w:shd w:val="clear" w:color="auto" w:fill="D9D9D9" w:themeFill="background1" w:themeFillShade="D9"/>
        <w:spacing w:before="0" w:after="0" w:line="240" w:lineRule="auto"/>
      </w:pPr>
      <w:r w:rsidRPr="0037250B">
        <w:rPr>
          <w:iCs/>
        </w:rPr>
        <w:t>Clarify the particulars of the orders sought by the litigant in person, or the basis for such orders.</w:t>
      </w:r>
    </w:p>
    <w:p w:rsidR="0037250B" w:rsidRPr="0037250B" w:rsidRDefault="0037250B" w:rsidP="0037250B">
      <w:pPr>
        <w:numPr>
          <w:ilvl w:val="0"/>
          <w:numId w:val="227"/>
        </w:numPr>
        <w:shd w:val="clear" w:color="auto" w:fill="D9D9D9" w:themeFill="background1" w:themeFillShade="D9"/>
        <w:spacing w:before="0" w:after="0" w:line="240" w:lineRule="auto"/>
        <w:rPr>
          <w:lang w:bidi="ar-SA"/>
        </w:rPr>
      </w:pPr>
      <w:r w:rsidRPr="0037250B">
        <w:rPr>
          <w:lang w:val="en-AU" w:bidi="ar-SA"/>
        </w:rPr>
        <w:t xml:space="preserve">Court made a decision about the assistance that the court can give to a person (e.g. self represented)  </w:t>
      </w:r>
    </w:p>
    <w:p w:rsidR="00AC3F5B" w:rsidRDefault="0037250B" w:rsidP="00AC3F5B">
      <w:pPr>
        <w:pStyle w:val="Heading2"/>
      </w:pPr>
      <w:bookmarkStart w:id="332" w:name="_Toc263353091"/>
      <w:r>
        <w:t>Categorising the dispute resolution process</w:t>
      </w:r>
      <w:bookmarkEnd w:id="332"/>
      <w:r>
        <w:t xml:space="preserve"> </w:t>
      </w:r>
    </w:p>
    <w:p w:rsidR="00AC3F5B" w:rsidRPr="00AC3F5B" w:rsidRDefault="00AC3F5B" w:rsidP="00AC3F5B">
      <w:pPr>
        <w:rPr>
          <w:b/>
        </w:rPr>
      </w:pPr>
      <w:r>
        <w:rPr>
          <w:b/>
        </w:rPr>
        <w:t xml:space="preserve">Court ordered dispute resolution processes </w:t>
      </w:r>
      <w:r>
        <w:rPr>
          <w:b/>
        </w:rPr>
        <w:br/>
      </w:r>
      <w:r w:rsidRPr="004B43CC">
        <w:t xml:space="preserve">The Family Court has made orders requiring parties to attend dispute resolution processes since the </w:t>
      </w:r>
      <w:r w:rsidRPr="00AC3F5B">
        <w:rPr>
          <w:i/>
        </w:rPr>
        <w:t>Family Law Act</w:t>
      </w:r>
      <w:r w:rsidRPr="004B43CC">
        <w:t xml:space="preserve"> was introduced.</w:t>
      </w:r>
      <w:r>
        <w:t xml:space="preserve"> It originally made orders requiring parties to attend counselling (now called “mediation” and conducted by social scientists) and conciliation.  This approach to ordering parties to attend dispute resolution processes has subsequently been taken up by Australian courts in general such as our Queensland civil courts and by the Federal Magistrates Court.</w:t>
      </w:r>
    </w:p>
    <w:p w:rsidR="00AC3F5B" w:rsidRPr="0037250B" w:rsidRDefault="00AC3F5B" w:rsidP="0037250B">
      <w:pPr>
        <w:numPr>
          <w:ilvl w:val="0"/>
          <w:numId w:val="229"/>
        </w:numPr>
      </w:pPr>
      <w:r w:rsidRPr="0037250B">
        <w:t>Available inside and outside court</w:t>
      </w:r>
    </w:p>
    <w:p w:rsidR="00AC3F5B" w:rsidRPr="0037250B" w:rsidRDefault="00AC3F5B" w:rsidP="0037250B">
      <w:pPr>
        <w:numPr>
          <w:ilvl w:val="0"/>
          <w:numId w:val="229"/>
        </w:numPr>
      </w:pPr>
      <w:r w:rsidRPr="0037250B">
        <w:t>Facilitative, advisory and determinative processes</w:t>
      </w:r>
    </w:p>
    <w:p w:rsidR="00AC3F5B" w:rsidRPr="0037250B" w:rsidRDefault="00AC3F5B" w:rsidP="0037250B">
      <w:pPr>
        <w:numPr>
          <w:ilvl w:val="0"/>
          <w:numId w:val="229"/>
        </w:numPr>
      </w:pPr>
      <w:r w:rsidRPr="0037250B">
        <w:t>Represented and unrepresented</w:t>
      </w:r>
    </w:p>
    <w:p w:rsidR="00AC3F5B" w:rsidRPr="0037250B" w:rsidRDefault="00AC3F5B" w:rsidP="0037250B">
      <w:pPr>
        <w:numPr>
          <w:ilvl w:val="0"/>
          <w:numId w:val="229"/>
        </w:numPr>
      </w:pPr>
      <w:r w:rsidRPr="0037250B">
        <w:t xml:space="preserve">Reportable and unreportable </w:t>
      </w:r>
    </w:p>
    <w:p w:rsidR="00AC3F5B" w:rsidRDefault="00AC3F5B" w:rsidP="0037250B">
      <w:pPr>
        <w:numPr>
          <w:ilvl w:val="0"/>
          <w:numId w:val="229"/>
        </w:numPr>
      </w:pPr>
      <w:r w:rsidRPr="0037250B">
        <w:t>Level of party self-determination</w:t>
      </w:r>
    </w:p>
    <w:p w:rsidR="00DF7669" w:rsidRDefault="00DF7669" w:rsidP="00DF7669">
      <w:pPr>
        <w:pStyle w:val="Heading3"/>
      </w:pPr>
      <w:bookmarkStart w:id="333" w:name="_Toc263353092"/>
      <w:r>
        <w:t>exceptions to the section 60i</w:t>
      </w:r>
      <w:bookmarkEnd w:id="333"/>
      <w:r>
        <w:t xml:space="preserve"> </w:t>
      </w:r>
    </w:p>
    <w:p w:rsidR="00DF7669" w:rsidRDefault="00DF7669" w:rsidP="00DF7669">
      <w:r>
        <w:t>The compulsory mediation requirements are waived (</w:t>
      </w:r>
      <w:r w:rsidRPr="00DF7669">
        <w:rPr>
          <w:b/>
        </w:rPr>
        <w:t>under s60I(9))</w:t>
      </w:r>
      <w:r>
        <w:t>when:</w:t>
      </w:r>
    </w:p>
    <w:p w:rsidR="00DF7669" w:rsidRDefault="00DF7669" w:rsidP="00DF7669">
      <w:pPr>
        <w:pStyle w:val="ListParagraph"/>
        <w:numPr>
          <w:ilvl w:val="0"/>
          <w:numId w:val="228"/>
        </w:numPr>
      </w:pPr>
      <w:r>
        <w:t>The order applied for is made with the joint consent of all parties to the proceeding</w:t>
      </w:r>
    </w:p>
    <w:p w:rsidR="00DF7669" w:rsidRDefault="00DF7669" w:rsidP="00DF7669">
      <w:pPr>
        <w:pStyle w:val="ListParagraph"/>
        <w:numPr>
          <w:ilvl w:val="0"/>
          <w:numId w:val="228"/>
        </w:numPr>
      </w:pPr>
      <w:r>
        <w:t>Where the court is satisfied that there are reasonable grounds to believe that:</w:t>
      </w:r>
    </w:p>
    <w:p w:rsidR="00DF7669" w:rsidRDefault="00DF7669" w:rsidP="00DF7669">
      <w:pPr>
        <w:pStyle w:val="ListParagraph"/>
        <w:numPr>
          <w:ilvl w:val="1"/>
          <w:numId w:val="228"/>
        </w:numPr>
      </w:pPr>
      <w:r>
        <w:t>There has been abuse of the child by one of the parties to the proceedings</w:t>
      </w:r>
    </w:p>
    <w:p w:rsidR="00DF7669" w:rsidRDefault="00DF7669" w:rsidP="00DF7669">
      <w:pPr>
        <w:pStyle w:val="ListParagraph"/>
        <w:numPr>
          <w:ilvl w:val="1"/>
          <w:numId w:val="228"/>
        </w:numPr>
      </w:pPr>
      <w:r>
        <w:t xml:space="preserve">There would be a risk of abuse of the child if there were to be a delay in applying for the order </w:t>
      </w:r>
    </w:p>
    <w:p w:rsidR="00DF7669" w:rsidRDefault="00DF7669" w:rsidP="00DF7669">
      <w:pPr>
        <w:pStyle w:val="ListParagraph"/>
        <w:numPr>
          <w:ilvl w:val="1"/>
          <w:numId w:val="228"/>
        </w:numPr>
      </w:pPr>
      <w:r>
        <w:t>There has been family violence by one of the parties to the proceedings; or</w:t>
      </w:r>
    </w:p>
    <w:p w:rsidR="00DF7669" w:rsidRDefault="00DF7669" w:rsidP="00DF7669">
      <w:pPr>
        <w:pStyle w:val="ListParagraph"/>
        <w:numPr>
          <w:ilvl w:val="1"/>
          <w:numId w:val="228"/>
        </w:numPr>
      </w:pPr>
      <w:r>
        <w:t xml:space="preserve">There is a risk of family violence by one of the parties to the proceedings </w:t>
      </w:r>
    </w:p>
    <w:p w:rsidR="00DF7669" w:rsidRPr="00DF7669" w:rsidRDefault="00DF7669" w:rsidP="00DF7669">
      <w:pPr>
        <w:pStyle w:val="ListParagraph"/>
        <w:numPr>
          <w:ilvl w:val="2"/>
          <w:numId w:val="228"/>
        </w:numPr>
      </w:pPr>
      <w:r>
        <w:t xml:space="preserve">See page 505 of the text book for further </w:t>
      </w:r>
    </w:p>
    <w:p w:rsidR="00E42AE5" w:rsidRDefault="00C328D3" w:rsidP="0037250B">
      <w:pPr>
        <w:pStyle w:val="Heading3"/>
      </w:pPr>
      <w:r>
        <w:rPr>
          <w:noProof/>
          <w:lang w:eastAsia="zh-TW"/>
        </w:rPr>
        <w:pict>
          <v:shape id="_x0000_s1323" type="#_x0000_t202" style="position:absolute;margin-left:158.65pt;margin-top:17.7pt;width:180.45pt;height:113.35pt;z-index:251686912;mso-width-percent:400;mso-height-percent:200;mso-width-percent:400;mso-height-percent:200;mso-width-relative:margin;mso-height-relative:margin" filled="f" stroked="f">
            <v:textbox style="mso-fit-shape-to-text:t">
              <w:txbxContent>
                <w:p w:rsidR="00E74C18" w:rsidRPr="0037250B" w:rsidRDefault="00E74C18" w:rsidP="00A70598">
                  <w:pPr>
                    <w:numPr>
                      <w:ilvl w:val="0"/>
                      <w:numId w:val="231"/>
                    </w:numPr>
                  </w:pPr>
                  <w:r w:rsidRPr="0037250B">
                    <w:t>Expert</w:t>
                  </w:r>
                  <w:r w:rsidRPr="0037250B">
                    <w:rPr>
                      <w:lang w:val="en-AU"/>
                    </w:rPr>
                    <w:t>-</w:t>
                  </w:r>
                  <w:r w:rsidRPr="0037250B">
                    <w:t>appraisal</w:t>
                  </w:r>
                </w:p>
                <w:p w:rsidR="00E74C18" w:rsidRPr="0037250B" w:rsidRDefault="00E74C18" w:rsidP="00A70598">
                  <w:pPr>
                    <w:numPr>
                      <w:ilvl w:val="0"/>
                      <w:numId w:val="231"/>
                    </w:numPr>
                  </w:pPr>
                  <w:r w:rsidRPr="0037250B">
                    <w:t>Legal aid conferences</w:t>
                  </w:r>
                </w:p>
                <w:p w:rsidR="00E74C18" w:rsidRPr="0037250B" w:rsidRDefault="00E74C18" w:rsidP="00A70598">
                  <w:pPr>
                    <w:numPr>
                      <w:ilvl w:val="0"/>
                      <w:numId w:val="231"/>
                    </w:numPr>
                  </w:pPr>
                  <w:r w:rsidRPr="0037250B">
                    <w:rPr>
                      <w:lang w:val="en-AU"/>
                    </w:rPr>
                    <w:t>Collaborative law</w:t>
                  </w:r>
                </w:p>
                <w:p w:rsidR="00E74C18" w:rsidRDefault="00E74C18"/>
              </w:txbxContent>
            </v:textbox>
          </v:shape>
        </w:pict>
      </w:r>
      <w:bookmarkStart w:id="334" w:name="_Toc263353093"/>
      <w:r w:rsidR="0037250B">
        <w:t>Dispute resolution processes outside court</w:t>
      </w:r>
      <w:bookmarkEnd w:id="334"/>
      <w:r w:rsidR="0037250B">
        <w:t xml:space="preserve"> </w:t>
      </w:r>
    </w:p>
    <w:p w:rsidR="00AC3F5B" w:rsidRPr="0037250B" w:rsidRDefault="00AC3F5B" w:rsidP="0037250B">
      <w:pPr>
        <w:numPr>
          <w:ilvl w:val="0"/>
          <w:numId w:val="230"/>
        </w:numPr>
      </w:pPr>
      <w:r w:rsidRPr="0037250B">
        <w:t xml:space="preserve">Counselling </w:t>
      </w:r>
    </w:p>
    <w:p w:rsidR="00AC3F5B" w:rsidRPr="0037250B" w:rsidRDefault="00AC3F5B" w:rsidP="0037250B">
      <w:pPr>
        <w:numPr>
          <w:ilvl w:val="0"/>
          <w:numId w:val="230"/>
        </w:numPr>
      </w:pPr>
      <w:r w:rsidRPr="0037250B">
        <w:t>Negotiation</w:t>
      </w:r>
    </w:p>
    <w:p w:rsidR="00AC3F5B" w:rsidRPr="0037250B" w:rsidRDefault="00AC3F5B" w:rsidP="0037250B">
      <w:pPr>
        <w:numPr>
          <w:ilvl w:val="0"/>
          <w:numId w:val="230"/>
        </w:numPr>
      </w:pPr>
      <w:r w:rsidRPr="0037250B">
        <w:t>Mediation</w:t>
      </w:r>
    </w:p>
    <w:p w:rsidR="00AC3F5B" w:rsidRPr="0037250B" w:rsidRDefault="00AC3F5B" w:rsidP="0037250B">
      <w:pPr>
        <w:numPr>
          <w:ilvl w:val="0"/>
          <w:numId w:val="230"/>
        </w:numPr>
      </w:pPr>
      <w:r w:rsidRPr="0037250B">
        <w:rPr>
          <w:lang w:val="en-AU"/>
        </w:rPr>
        <w:t>Arbitration</w:t>
      </w:r>
    </w:p>
    <w:p w:rsidR="00E42AE5" w:rsidRPr="00E42AE5" w:rsidRDefault="00AC3F5B" w:rsidP="00AC3F5B">
      <w:pPr>
        <w:pStyle w:val="Heading3"/>
      </w:pPr>
      <w:bookmarkStart w:id="335" w:name="_Toc263353094"/>
      <w:r>
        <w:t>Dispute resolution processes within court</w:t>
      </w:r>
      <w:bookmarkEnd w:id="335"/>
      <w:r>
        <w:t xml:space="preserve"> </w:t>
      </w:r>
    </w:p>
    <w:p w:rsidR="00AC3F5B" w:rsidRPr="00AC3F5B" w:rsidRDefault="00AC3F5B" w:rsidP="00A70598">
      <w:pPr>
        <w:numPr>
          <w:ilvl w:val="0"/>
          <w:numId w:val="232"/>
        </w:numPr>
      </w:pPr>
      <w:r w:rsidRPr="00AC3F5B">
        <w:t xml:space="preserve">Case Assessment Conference </w:t>
      </w:r>
    </w:p>
    <w:p w:rsidR="00AC3F5B" w:rsidRPr="00AC3F5B" w:rsidRDefault="00AC3F5B" w:rsidP="00A70598">
      <w:pPr>
        <w:numPr>
          <w:ilvl w:val="0"/>
          <w:numId w:val="232"/>
        </w:numPr>
      </w:pPr>
      <w:r w:rsidRPr="00AC3F5B">
        <w:t xml:space="preserve">Conciliation </w:t>
      </w:r>
      <w:r w:rsidRPr="00AC3F5B">
        <w:rPr>
          <w:lang w:val="en-AU"/>
        </w:rPr>
        <w:t>Conference</w:t>
      </w:r>
      <w:r w:rsidRPr="00AC3F5B">
        <w:t xml:space="preserve"> </w:t>
      </w:r>
    </w:p>
    <w:p w:rsidR="00AC3F5B" w:rsidRPr="00AC3F5B" w:rsidRDefault="00AC3F5B" w:rsidP="00A70598">
      <w:pPr>
        <w:numPr>
          <w:ilvl w:val="0"/>
          <w:numId w:val="232"/>
        </w:numPr>
      </w:pPr>
      <w:r w:rsidRPr="00AC3F5B">
        <w:rPr>
          <w:lang w:val="en-AU"/>
        </w:rPr>
        <w:t>Less Adversarial Trial (LAT)</w:t>
      </w:r>
    </w:p>
    <w:p w:rsidR="00AC3F5B" w:rsidRPr="00AC3F5B" w:rsidRDefault="00AC3F5B" w:rsidP="00A70598">
      <w:pPr>
        <w:numPr>
          <w:ilvl w:val="0"/>
          <w:numId w:val="232"/>
        </w:numPr>
      </w:pPr>
      <w:r w:rsidRPr="00AC3F5B">
        <w:rPr>
          <w:lang w:val="en-AU"/>
        </w:rPr>
        <w:t>Adversarial hearing</w:t>
      </w:r>
    </w:p>
    <w:p w:rsidR="00E42AE5" w:rsidRDefault="00AC3F5B" w:rsidP="00AC3F5B">
      <w:pPr>
        <w:pStyle w:val="Heading3"/>
      </w:pPr>
      <w:bookmarkStart w:id="336" w:name="_Toc263353095"/>
      <w:r>
        <w:t>Primary processes</w:t>
      </w:r>
      <w:bookmarkEnd w:id="336"/>
      <w:r>
        <w:t xml:space="preserve"> </w:t>
      </w:r>
    </w:p>
    <w:p w:rsidR="00AC3F5B" w:rsidRPr="00AC3F5B" w:rsidRDefault="00AC3F5B" w:rsidP="00AC3F5B">
      <w:pPr>
        <w:pStyle w:val="Heading4"/>
      </w:pPr>
      <w:r w:rsidRPr="00AC3F5B">
        <w:t xml:space="preserve">Counselling </w:t>
      </w:r>
    </w:p>
    <w:p w:rsidR="00AC3F5B" w:rsidRPr="00AC3F5B" w:rsidRDefault="00AC3F5B" w:rsidP="00A70598">
      <w:pPr>
        <w:numPr>
          <w:ilvl w:val="1"/>
          <w:numId w:val="233"/>
        </w:numPr>
      </w:pPr>
      <w:r w:rsidRPr="00AC3F5B">
        <w:t>Usually at community/private facility</w:t>
      </w:r>
    </w:p>
    <w:p w:rsidR="00AC3F5B" w:rsidRPr="00AC3F5B" w:rsidRDefault="00AC3F5B" w:rsidP="00A70598">
      <w:pPr>
        <w:numPr>
          <w:ilvl w:val="1"/>
          <w:numId w:val="233"/>
        </w:numPr>
      </w:pPr>
      <w:r w:rsidRPr="00AC3F5B">
        <w:t>To reconcile or adjust to separation/parent after separation</w:t>
      </w:r>
    </w:p>
    <w:p w:rsidR="00AC3F5B" w:rsidRPr="00AC3F5B" w:rsidRDefault="00AC3F5B" w:rsidP="00AC3F5B">
      <w:pPr>
        <w:pStyle w:val="Heading4"/>
      </w:pPr>
      <w:r w:rsidRPr="00AC3F5B">
        <w:t>Negotiation</w:t>
      </w:r>
    </w:p>
    <w:p w:rsidR="00AC3F5B" w:rsidRPr="00AC3F5B" w:rsidRDefault="00AC3F5B" w:rsidP="00A70598">
      <w:pPr>
        <w:numPr>
          <w:ilvl w:val="1"/>
          <w:numId w:val="233"/>
        </w:numPr>
      </w:pPr>
      <w:r w:rsidRPr="00AC3F5B">
        <w:t>Interest-based: in terms of interests</w:t>
      </w:r>
    </w:p>
    <w:p w:rsidR="00AC3F5B" w:rsidRPr="00AC3F5B" w:rsidRDefault="00AC3F5B" w:rsidP="00A70598">
      <w:pPr>
        <w:numPr>
          <w:ilvl w:val="1"/>
          <w:numId w:val="233"/>
        </w:numPr>
      </w:pPr>
      <w:r w:rsidRPr="00AC3F5B">
        <w:t>Adversarial: in terms of legal positions</w:t>
      </w:r>
    </w:p>
    <w:p w:rsidR="00AC3F5B" w:rsidRPr="00AC3F5B" w:rsidRDefault="00AC3F5B" w:rsidP="00AC3F5B">
      <w:pPr>
        <w:pStyle w:val="Heading4"/>
      </w:pPr>
      <w:r w:rsidRPr="00AC3F5B">
        <w:t>Mediation</w:t>
      </w:r>
    </w:p>
    <w:p w:rsidR="00AC3F5B" w:rsidRPr="00AC3F5B" w:rsidRDefault="00AC3F5B" w:rsidP="00A70598">
      <w:pPr>
        <w:numPr>
          <w:ilvl w:val="1"/>
          <w:numId w:val="233"/>
        </w:numPr>
      </w:pPr>
      <w:r w:rsidRPr="00AC3F5B">
        <w:t>Facilitative</w:t>
      </w:r>
    </w:p>
    <w:p w:rsidR="00AC3F5B" w:rsidRPr="00AC3F5B" w:rsidRDefault="00AC3F5B" w:rsidP="00A70598">
      <w:pPr>
        <w:numPr>
          <w:ilvl w:val="1"/>
          <w:numId w:val="233"/>
        </w:numPr>
      </w:pPr>
      <w:r w:rsidRPr="00AC3F5B">
        <w:t>Advisory</w:t>
      </w:r>
    </w:p>
    <w:p w:rsidR="00AC3F5B" w:rsidRPr="00AC3F5B" w:rsidRDefault="00AC3F5B" w:rsidP="00AC3F5B">
      <w:pPr>
        <w:pStyle w:val="Heading4"/>
      </w:pPr>
      <w:r w:rsidRPr="00AC3F5B">
        <w:t xml:space="preserve">Conciliation: </w:t>
      </w:r>
    </w:p>
    <w:p w:rsidR="00AC3F5B" w:rsidRPr="00AC3F5B" w:rsidRDefault="00AC3F5B" w:rsidP="00A70598">
      <w:pPr>
        <w:numPr>
          <w:ilvl w:val="1"/>
          <w:numId w:val="233"/>
        </w:numPr>
      </w:pPr>
      <w:r w:rsidRPr="00AC3F5B">
        <w:t>similar to advisory mediation but within a court with court officer as facilitator</w:t>
      </w:r>
    </w:p>
    <w:p w:rsidR="00AC3F5B" w:rsidRPr="00AC3F5B" w:rsidRDefault="00AC3F5B" w:rsidP="00AC3F5B">
      <w:pPr>
        <w:pStyle w:val="Heading4"/>
      </w:pPr>
      <w:r w:rsidRPr="00AC3F5B">
        <w:t xml:space="preserve">Court hearing: </w:t>
      </w:r>
    </w:p>
    <w:p w:rsidR="00AC3F5B" w:rsidRPr="00AC3F5B" w:rsidRDefault="00AC3F5B" w:rsidP="00A70598">
      <w:pPr>
        <w:numPr>
          <w:ilvl w:val="1"/>
          <w:numId w:val="233"/>
        </w:numPr>
      </w:pPr>
      <w:r w:rsidRPr="00AC3F5B">
        <w:t>Adversarial or less adversarial</w:t>
      </w:r>
    </w:p>
    <w:p w:rsidR="00AC3F5B" w:rsidRPr="00AC3F5B" w:rsidRDefault="00AC3F5B" w:rsidP="00A70598">
      <w:pPr>
        <w:numPr>
          <w:ilvl w:val="1"/>
          <w:numId w:val="233"/>
        </w:numPr>
      </w:pPr>
      <w:r w:rsidRPr="00AC3F5B">
        <w:t>Determinative process</w:t>
      </w:r>
    </w:p>
    <w:p w:rsidR="00E42AE5" w:rsidRDefault="00AC3F5B" w:rsidP="00AC3F5B">
      <w:pPr>
        <w:pStyle w:val="Heading2"/>
      </w:pPr>
      <w:bookmarkStart w:id="337" w:name="_Toc263353096"/>
      <w:r>
        <w:t>Forums for family dispute resolution</w:t>
      </w:r>
      <w:bookmarkEnd w:id="337"/>
      <w:r>
        <w:t xml:space="preserve"> </w:t>
      </w:r>
    </w:p>
    <w:p w:rsidR="00E42AE5" w:rsidRDefault="00AC3F5B" w:rsidP="00E42AE5">
      <w:r>
        <w:t>There are a variety of places in which family dispute resolution can take place. Some of them are:</w:t>
      </w:r>
    </w:p>
    <w:p w:rsidR="00AC3F5B" w:rsidRDefault="00AC3F5B" w:rsidP="00AC3F5B">
      <w:pPr>
        <w:pStyle w:val="Heading3"/>
      </w:pPr>
      <w:bookmarkStart w:id="338" w:name="_Toc263353097"/>
      <w:r>
        <w:t>Community organisations</w:t>
      </w:r>
      <w:bookmarkEnd w:id="338"/>
      <w:r>
        <w:t xml:space="preserve"> </w:t>
      </w:r>
    </w:p>
    <w:p w:rsidR="009C2391" w:rsidRDefault="00AC3F5B" w:rsidP="00AC3F5B">
      <w:r w:rsidRPr="009E1C46">
        <w:t xml:space="preserve">Community organisations offer counseling, mediation and a variety of courses and assistance to separated families. </w:t>
      </w:r>
      <w:r>
        <w:t xml:space="preserve">They were established by the Federal Government in 2006 to offer mediation, counseling, parenting programs etc. </w:t>
      </w:r>
    </w:p>
    <w:p w:rsidR="009C2391" w:rsidRDefault="009C2391" w:rsidP="00AC3F5B">
      <w:pPr>
        <w:rPr>
          <w:b/>
        </w:rPr>
      </w:pPr>
      <w:r>
        <w:rPr>
          <w:b/>
        </w:rPr>
        <w:t xml:space="preserve">What they offer: </w:t>
      </w:r>
    </w:p>
    <w:p w:rsidR="00A134E5" w:rsidRPr="009C2391" w:rsidRDefault="00A134E5" w:rsidP="00A70598">
      <w:pPr>
        <w:numPr>
          <w:ilvl w:val="0"/>
          <w:numId w:val="238"/>
        </w:numPr>
      </w:pPr>
      <w:r w:rsidRPr="009C2391">
        <w:rPr>
          <w:lang w:val="en-AU"/>
        </w:rPr>
        <w:t>Provide information for families</w:t>
      </w:r>
    </w:p>
    <w:p w:rsidR="00A134E5" w:rsidRPr="009C2391" w:rsidRDefault="00A134E5" w:rsidP="00A70598">
      <w:pPr>
        <w:numPr>
          <w:ilvl w:val="0"/>
          <w:numId w:val="238"/>
        </w:numPr>
      </w:pPr>
      <w:r w:rsidRPr="009C2391">
        <w:rPr>
          <w:lang w:val="en-AU"/>
        </w:rPr>
        <w:t>Help families use other services</w:t>
      </w:r>
    </w:p>
    <w:p w:rsidR="00A134E5" w:rsidRPr="009C2391" w:rsidRDefault="00A134E5" w:rsidP="00A70598">
      <w:pPr>
        <w:numPr>
          <w:ilvl w:val="0"/>
          <w:numId w:val="238"/>
        </w:numPr>
      </w:pPr>
      <w:r w:rsidRPr="009C2391">
        <w:rPr>
          <w:lang w:val="en-AU"/>
        </w:rPr>
        <w:t>Provide assistance for separating families</w:t>
      </w:r>
    </w:p>
    <w:p w:rsidR="00A134E5" w:rsidRPr="009C2391" w:rsidRDefault="00A134E5" w:rsidP="00A70598">
      <w:pPr>
        <w:numPr>
          <w:ilvl w:val="1"/>
          <w:numId w:val="238"/>
        </w:numPr>
      </w:pPr>
      <w:r w:rsidRPr="009C2391">
        <w:rPr>
          <w:lang w:val="en-AU"/>
        </w:rPr>
        <w:t>Individual interviews for separating parents to identify issues and options and focus on needs of children</w:t>
      </w:r>
    </w:p>
    <w:p w:rsidR="00A134E5" w:rsidRPr="009C2391" w:rsidRDefault="00A134E5" w:rsidP="00A70598">
      <w:pPr>
        <w:numPr>
          <w:ilvl w:val="1"/>
          <w:numId w:val="238"/>
        </w:numPr>
      </w:pPr>
      <w:r w:rsidRPr="009C2391">
        <w:rPr>
          <w:lang w:val="en-AU"/>
        </w:rPr>
        <w:t>Group programs on parenting after separation</w:t>
      </w:r>
    </w:p>
    <w:p w:rsidR="00A134E5" w:rsidRPr="009C2391" w:rsidRDefault="00A134E5" w:rsidP="00A70598">
      <w:pPr>
        <w:numPr>
          <w:ilvl w:val="1"/>
          <w:numId w:val="238"/>
        </w:numPr>
      </w:pPr>
      <w:r w:rsidRPr="009C2391">
        <w:rPr>
          <w:lang w:val="en-AU"/>
        </w:rPr>
        <w:t>“Mediation” - joint sessions for parents to help them reach agreement on parenting arrangements</w:t>
      </w:r>
    </w:p>
    <w:p w:rsidR="00AC3F5B" w:rsidRPr="009E1C46" w:rsidRDefault="00AC3F5B" w:rsidP="00AC3F5B">
      <w:r w:rsidRPr="009E1C46">
        <w:t>Such organisations include:</w:t>
      </w:r>
    </w:p>
    <w:p w:rsidR="00AC3F5B" w:rsidRPr="009E1C46" w:rsidRDefault="00AC3F5B" w:rsidP="00A70598">
      <w:pPr>
        <w:numPr>
          <w:ilvl w:val="0"/>
          <w:numId w:val="234"/>
        </w:numPr>
        <w:spacing w:before="120" w:after="0" w:line="240" w:lineRule="auto"/>
        <w:ind w:left="714" w:hanging="357"/>
        <w:jc w:val="both"/>
      </w:pPr>
      <w:r w:rsidRPr="009E1C46">
        <w:t>Family Relationship Centres</w:t>
      </w:r>
    </w:p>
    <w:p w:rsidR="00AC3F5B" w:rsidRPr="009E1C46" w:rsidRDefault="00AC3F5B" w:rsidP="00A70598">
      <w:pPr>
        <w:numPr>
          <w:ilvl w:val="0"/>
          <w:numId w:val="234"/>
        </w:numPr>
        <w:spacing w:before="120" w:after="0" w:line="240" w:lineRule="auto"/>
        <w:ind w:left="714" w:hanging="357"/>
        <w:jc w:val="both"/>
      </w:pPr>
      <w:r w:rsidRPr="009E1C46">
        <w:t>Relationships Australia</w:t>
      </w:r>
    </w:p>
    <w:p w:rsidR="00AC3F5B" w:rsidRPr="009E1C46" w:rsidRDefault="00AC3F5B" w:rsidP="00A70598">
      <w:pPr>
        <w:numPr>
          <w:ilvl w:val="0"/>
          <w:numId w:val="234"/>
        </w:numPr>
        <w:spacing w:before="120" w:after="0" w:line="240" w:lineRule="auto"/>
        <w:ind w:left="714" w:hanging="357"/>
        <w:jc w:val="both"/>
      </w:pPr>
      <w:r w:rsidRPr="009E1C46">
        <w:t>Anglicare</w:t>
      </w:r>
    </w:p>
    <w:p w:rsidR="00AC3F5B" w:rsidRPr="009E1C46" w:rsidRDefault="00AC3F5B" w:rsidP="00A70598">
      <w:pPr>
        <w:numPr>
          <w:ilvl w:val="0"/>
          <w:numId w:val="234"/>
        </w:numPr>
        <w:spacing w:before="120" w:after="0" w:line="240" w:lineRule="auto"/>
        <w:ind w:left="714" w:hanging="357"/>
        <w:jc w:val="both"/>
      </w:pPr>
      <w:r w:rsidRPr="009E1C46">
        <w:t>Centracare</w:t>
      </w:r>
    </w:p>
    <w:p w:rsidR="00AC3F5B" w:rsidRDefault="00AC3F5B" w:rsidP="00AC3F5B">
      <w:pPr>
        <w:rPr>
          <w:b/>
        </w:rPr>
      </w:pPr>
      <w:r>
        <w:rPr>
          <w:b/>
        </w:rPr>
        <w:t xml:space="preserve">Aims: </w:t>
      </w:r>
    </w:p>
    <w:p w:rsidR="00AC3F5B" w:rsidRPr="00AC3F5B" w:rsidRDefault="00AC3F5B" w:rsidP="00A70598">
      <w:pPr>
        <w:numPr>
          <w:ilvl w:val="0"/>
          <w:numId w:val="235"/>
        </w:numPr>
        <w:tabs>
          <w:tab w:val="clear" w:pos="360"/>
        </w:tabs>
      </w:pPr>
      <w:r w:rsidRPr="00AC3F5B">
        <w:rPr>
          <w:lang w:val="en-AU"/>
        </w:rPr>
        <w:t>Move family law disputes away from the courts</w:t>
      </w:r>
    </w:p>
    <w:p w:rsidR="00AC3F5B" w:rsidRPr="00AC3F5B" w:rsidRDefault="00AC3F5B" w:rsidP="00A70598">
      <w:pPr>
        <w:numPr>
          <w:ilvl w:val="0"/>
          <w:numId w:val="235"/>
        </w:numPr>
        <w:tabs>
          <w:tab w:val="clear" w:pos="360"/>
        </w:tabs>
      </w:pPr>
      <w:r w:rsidRPr="00AC3F5B">
        <w:rPr>
          <w:lang w:val="en-AU"/>
        </w:rPr>
        <w:t>Aim to ensure children grow up in safe environment with love and support of both parents</w:t>
      </w:r>
    </w:p>
    <w:p w:rsidR="00AC3F5B" w:rsidRPr="00AC3F5B" w:rsidRDefault="00AC3F5B" w:rsidP="00A70598">
      <w:pPr>
        <w:numPr>
          <w:ilvl w:val="0"/>
          <w:numId w:val="235"/>
        </w:numPr>
        <w:tabs>
          <w:tab w:val="clear" w:pos="360"/>
        </w:tabs>
      </w:pPr>
      <w:r w:rsidRPr="00AC3F5B">
        <w:rPr>
          <w:lang w:val="en-AU"/>
        </w:rPr>
        <w:t>First point of call for people separating</w:t>
      </w:r>
    </w:p>
    <w:p w:rsidR="00AC3F5B" w:rsidRDefault="00AC3F5B" w:rsidP="00AC3F5B">
      <w:pPr>
        <w:pStyle w:val="Heading3"/>
      </w:pPr>
      <w:r>
        <w:t xml:space="preserve"> </w:t>
      </w:r>
      <w:bookmarkStart w:id="339" w:name="_Toc263353098"/>
      <w:r>
        <w:t>Private services</w:t>
      </w:r>
      <w:bookmarkEnd w:id="339"/>
      <w:r>
        <w:t xml:space="preserve"> </w:t>
      </w:r>
    </w:p>
    <w:p w:rsidR="00AC3F5B" w:rsidRPr="009E1C46" w:rsidRDefault="00AC3F5B" w:rsidP="00AC3F5B">
      <w:pPr>
        <w:rPr>
          <w:bCs/>
        </w:rPr>
      </w:pPr>
      <w:r w:rsidRPr="009E1C46">
        <w:rPr>
          <w:bCs/>
        </w:rPr>
        <w:t xml:space="preserve">There are a variety of private mediators and arbitrators who are lawyers and social scientists.  The majority offer this service in addition to their daily practice.  Some people practice exclusively in mediation, however they are in the minority. </w:t>
      </w:r>
    </w:p>
    <w:p w:rsidR="00AC3F5B" w:rsidRDefault="00AC3F5B" w:rsidP="00AC3F5B">
      <w:pPr>
        <w:pStyle w:val="Heading3"/>
      </w:pPr>
      <w:bookmarkStart w:id="340" w:name="_Toc263353099"/>
      <w:r>
        <w:t>Family Courts</w:t>
      </w:r>
      <w:bookmarkEnd w:id="340"/>
    </w:p>
    <w:p w:rsidR="00AC3F5B" w:rsidRDefault="00AC3F5B" w:rsidP="00AC3F5B">
      <w:pPr>
        <w:spacing w:before="0" w:after="0" w:line="240" w:lineRule="auto"/>
        <w:ind w:left="720"/>
        <w:jc w:val="both"/>
        <w:rPr>
          <w:bCs/>
        </w:rPr>
      </w:pPr>
    </w:p>
    <w:p w:rsidR="00AC3F5B" w:rsidRPr="00D415F6" w:rsidRDefault="00AC3F5B" w:rsidP="00A70598">
      <w:pPr>
        <w:numPr>
          <w:ilvl w:val="0"/>
          <w:numId w:val="236"/>
        </w:numPr>
        <w:spacing w:before="0" w:after="0" w:line="240" w:lineRule="auto"/>
        <w:jc w:val="both"/>
        <w:rPr>
          <w:bCs/>
        </w:rPr>
      </w:pPr>
      <w:r w:rsidRPr="00D415F6">
        <w:rPr>
          <w:bCs/>
        </w:rPr>
        <w:t>The Family Court</w:t>
      </w:r>
    </w:p>
    <w:p w:rsidR="00AC3F5B" w:rsidRDefault="00AC3F5B" w:rsidP="00A70598">
      <w:pPr>
        <w:numPr>
          <w:ilvl w:val="0"/>
          <w:numId w:val="236"/>
        </w:numPr>
        <w:spacing w:before="0" w:after="0" w:line="240" w:lineRule="auto"/>
        <w:jc w:val="both"/>
        <w:rPr>
          <w:bCs/>
        </w:rPr>
      </w:pPr>
      <w:r w:rsidRPr="00D415F6">
        <w:rPr>
          <w:bCs/>
        </w:rPr>
        <w:t>The Federal Magistrates Court</w:t>
      </w:r>
    </w:p>
    <w:p w:rsidR="009C2391" w:rsidRDefault="009C2391" w:rsidP="009C2391">
      <w:pPr>
        <w:spacing w:before="0" w:after="0" w:line="240" w:lineRule="auto"/>
        <w:jc w:val="both"/>
        <w:rPr>
          <w:bCs/>
        </w:rPr>
      </w:pPr>
    </w:p>
    <w:p w:rsidR="009C2391" w:rsidRPr="009E1C46" w:rsidRDefault="009C2391" w:rsidP="009C2391">
      <w:pPr>
        <w:pStyle w:val="Heading4"/>
      </w:pPr>
      <w:r w:rsidRPr="009E1C46">
        <w:t>Family Court</w:t>
      </w:r>
    </w:p>
    <w:p w:rsidR="009C2391" w:rsidRDefault="009C2391" w:rsidP="009C2391">
      <w:pPr>
        <w:rPr>
          <w:color w:val="000000"/>
          <w:lang w:eastAsia="en-AU"/>
        </w:rPr>
      </w:pPr>
      <w:r w:rsidRPr="008874A7">
        <w:t xml:space="preserve">The Family Court has case consultants who </w:t>
      </w:r>
      <w:r>
        <w:t>provide</w:t>
      </w:r>
      <w:r w:rsidRPr="008874A7">
        <w:rPr>
          <w:color w:val="000000"/>
          <w:lang w:eastAsia="en-AU"/>
        </w:rPr>
        <w:t xml:space="preserve"> a range of dispute resolution services </w:t>
      </w:r>
      <w:r>
        <w:rPr>
          <w:color w:val="000000"/>
          <w:lang w:eastAsia="en-AU"/>
        </w:rPr>
        <w:t>including</w:t>
      </w:r>
      <w:r w:rsidRPr="008874A7">
        <w:rPr>
          <w:color w:val="000000"/>
          <w:lang w:eastAsia="en-AU"/>
        </w:rPr>
        <w:t>:</w:t>
      </w:r>
    </w:p>
    <w:p w:rsidR="009C2391" w:rsidRDefault="009C2391" w:rsidP="009C2391">
      <w:pPr>
        <w:jc w:val="both"/>
        <w:rPr>
          <w:color w:val="000000"/>
          <w:lang w:eastAsia="en-AU"/>
        </w:rPr>
      </w:pPr>
      <w:r>
        <w:rPr>
          <w:color w:val="000000"/>
          <w:lang w:eastAsia="en-AU"/>
        </w:rPr>
        <w:t>C</w:t>
      </w:r>
      <w:r w:rsidRPr="008874A7">
        <w:rPr>
          <w:color w:val="000000"/>
          <w:lang w:eastAsia="en-AU"/>
        </w:rPr>
        <w:t>onciliation counselling involving a variety of intervention strategies depending on the needs of the particular children and their families</w:t>
      </w:r>
      <w:r>
        <w:rPr>
          <w:color w:val="000000"/>
          <w:lang w:eastAsia="en-AU"/>
        </w:rPr>
        <w:t>;</w:t>
      </w:r>
    </w:p>
    <w:p w:rsidR="009C2391" w:rsidRDefault="009C2391" w:rsidP="00A70598">
      <w:pPr>
        <w:numPr>
          <w:ilvl w:val="0"/>
          <w:numId w:val="237"/>
        </w:numPr>
        <w:spacing w:before="0" w:after="0" w:line="240" w:lineRule="auto"/>
        <w:ind w:left="714" w:hanging="357"/>
        <w:jc w:val="both"/>
        <w:rPr>
          <w:color w:val="000000"/>
          <w:lang w:eastAsia="en-AU"/>
        </w:rPr>
      </w:pPr>
      <w:r>
        <w:rPr>
          <w:color w:val="000000"/>
          <w:lang w:eastAsia="en-AU"/>
        </w:rPr>
        <w:t>C</w:t>
      </w:r>
      <w:r w:rsidRPr="008874A7">
        <w:rPr>
          <w:color w:val="000000"/>
          <w:lang w:eastAsia="en-AU"/>
        </w:rPr>
        <w:t>hild dispute services and joint conciliation conferences with Court Registrars</w:t>
      </w:r>
      <w:r>
        <w:rPr>
          <w:color w:val="000000"/>
          <w:lang w:eastAsia="en-AU"/>
        </w:rPr>
        <w:t>;</w:t>
      </w:r>
    </w:p>
    <w:p w:rsidR="009C2391" w:rsidRDefault="009C2391" w:rsidP="00A70598">
      <w:pPr>
        <w:numPr>
          <w:ilvl w:val="0"/>
          <w:numId w:val="237"/>
        </w:numPr>
        <w:spacing w:before="0" w:after="0" w:line="240" w:lineRule="auto"/>
        <w:ind w:left="714" w:hanging="357"/>
        <w:jc w:val="both"/>
        <w:rPr>
          <w:color w:val="000000"/>
          <w:lang w:eastAsia="en-AU"/>
        </w:rPr>
      </w:pPr>
      <w:r>
        <w:rPr>
          <w:color w:val="000000"/>
          <w:lang w:eastAsia="en-AU"/>
        </w:rPr>
        <w:t>T</w:t>
      </w:r>
      <w:r w:rsidRPr="008874A7">
        <w:rPr>
          <w:color w:val="000000"/>
          <w:lang w:eastAsia="en-AU"/>
        </w:rPr>
        <w:t xml:space="preserve">he preparation of Family Assessment Reports for the Court relating to disputes over parenting arrangements for children </w:t>
      </w:r>
      <w:r>
        <w:rPr>
          <w:color w:val="000000"/>
          <w:lang w:eastAsia="en-AU"/>
        </w:rPr>
        <w:t>;</w:t>
      </w:r>
    </w:p>
    <w:p w:rsidR="009C2391" w:rsidRDefault="009C2391" w:rsidP="00A70598">
      <w:pPr>
        <w:numPr>
          <w:ilvl w:val="0"/>
          <w:numId w:val="237"/>
        </w:numPr>
        <w:spacing w:before="0" w:after="0" w:line="240" w:lineRule="auto"/>
        <w:ind w:left="714" w:hanging="357"/>
        <w:jc w:val="both"/>
        <w:rPr>
          <w:color w:val="000000"/>
          <w:lang w:eastAsia="en-AU"/>
        </w:rPr>
      </w:pPr>
      <w:r>
        <w:rPr>
          <w:color w:val="000000"/>
          <w:lang w:eastAsia="en-AU"/>
        </w:rPr>
        <w:t>I</w:t>
      </w:r>
      <w:r w:rsidRPr="008874A7">
        <w:rPr>
          <w:color w:val="000000"/>
          <w:lang w:eastAsia="en-AU"/>
        </w:rPr>
        <w:t xml:space="preserve">nformation and education services to the community </w:t>
      </w:r>
      <w:r>
        <w:rPr>
          <w:color w:val="000000"/>
          <w:lang w:eastAsia="en-AU"/>
        </w:rPr>
        <w:t>;</w:t>
      </w:r>
    </w:p>
    <w:p w:rsidR="009C2391" w:rsidRDefault="009C2391" w:rsidP="009C2391">
      <w:pPr>
        <w:jc w:val="both"/>
        <w:rPr>
          <w:color w:val="000000"/>
          <w:lang w:eastAsia="en-AU"/>
        </w:rPr>
      </w:pPr>
      <w:r w:rsidRPr="008874A7">
        <w:rPr>
          <w:color w:val="000000"/>
          <w:lang w:eastAsia="en-AU"/>
        </w:rPr>
        <w:t>Mandatory qualifications in psychology o</w:t>
      </w:r>
      <w:r>
        <w:rPr>
          <w:color w:val="000000"/>
          <w:lang w:eastAsia="en-AU"/>
        </w:rPr>
        <w:t>r social work are required and c</w:t>
      </w:r>
      <w:r w:rsidRPr="008874A7">
        <w:rPr>
          <w:color w:val="000000"/>
          <w:lang w:eastAsia="en-AU"/>
        </w:rPr>
        <w:t>ounsellors must be eligible for membership of the Australian Psychological Society or the Australian Association of Social Workers. They must also possess at least five years relevant postgraduate experience, of which at least two years must include working with children and their families.</w:t>
      </w:r>
    </w:p>
    <w:p w:rsidR="009C2391" w:rsidRPr="00D415F6" w:rsidRDefault="009C2391" w:rsidP="009C2391">
      <w:pPr>
        <w:spacing w:before="0" w:after="0" w:line="240" w:lineRule="auto"/>
        <w:jc w:val="both"/>
        <w:rPr>
          <w:bCs/>
        </w:rPr>
      </w:pPr>
    </w:p>
    <w:p w:rsidR="00AC3F5B" w:rsidRPr="00AC3F5B" w:rsidRDefault="009C2391" w:rsidP="009C2391">
      <w:pPr>
        <w:pStyle w:val="Heading2"/>
      </w:pPr>
      <w:bookmarkStart w:id="341" w:name="_Toc263353100"/>
      <w:r>
        <w:t>Confidentiality and admissibility in family disputes</w:t>
      </w:r>
      <w:bookmarkEnd w:id="341"/>
      <w:r>
        <w:t xml:space="preserve"> </w:t>
      </w:r>
    </w:p>
    <w:p w:rsidR="009C2391" w:rsidRPr="009E1C46" w:rsidRDefault="009C2391" w:rsidP="009C2391">
      <w:pPr>
        <w:pStyle w:val="Heading3"/>
      </w:pPr>
      <w:bookmarkStart w:id="342" w:name="_Toc263353101"/>
      <w:r>
        <w:t>Confidentiality and Admissibility</w:t>
      </w:r>
      <w:bookmarkEnd w:id="342"/>
    </w:p>
    <w:p w:rsidR="009C2391" w:rsidRDefault="009C2391" w:rsidP="009C2391">
      <w:r>
        <w:t xml:space="preserve">Under s10D, parties can attend counselling at the Family Court which will be confidential, except in exceptional circumstances set out in that section. </w:t>
      </w:r>
    </w:p>
    <w:p w:rsidR="009C2391" w:rsidRDefault="009C2391" w:rsidP="009C2391">
      <w:r>
        <w:t>Such family counselling is not ordered as frequently as it was in the past. The focus in Family Court services is now on providing family consultants to assist parties reach agreement, rather than on therapeutic counselling. These settlement-focused services are not confidential and generally the family consultant makes a report to the court about the outcome (see for example (s11C).</w:t>
      </w:r>
    </w:p>
    <w:p w:rsidR="00A70598" w:rsidRDefault="00A70598" w:rsidP="00A70598">
      <w:pPr>
        <w:widowControl w:val="0"/>
        <w:tabs>
          <w:tab w:val="left" w:pos="-1440"/>
          <w:tab w:val="left" w:pos="-720"/>
          <w:tab w:val="left" w:pos="0"/>
          <w:tab w:val="left" w:pos="1276"/>
          <w:tab w:val="left" w:pos="2160"/>
          <w:tab w:val="left" w:pos="2880"/>
          <w:tab w:val="left" w:pos="3600"/>
          <w:tab w:val="left" w:pos="4320"/>
          <w:tab w:val="left" w:pos="5040"/>
          <w:tab w:val="left" w:pos="5760"/>
          <w:tab w:val="left" w:pos="6480"/>
          <w:tab w:val="left" w:pos="7200"/>
          <w:tab w:val="left" w:pos="7920"/>
          <w:tab w:val="left" w:pos="8640"/>
        </w:tabs>
        <w:jc w:val="both"/>
      </w:pPr>
      <w:r w:rsidRPr="000B5556">
        <w:t>See also</w:t>
      </w:r>
      <w:r>
        <w:rPr>
          <w:b/>
          <w:sz w:val="28"/>
          <w:szCs w:val="28"/>
        </w:rPr>
        <w:t xml:space="preserve"> </w:t>
      </w:r>
      <w:r>
        <w:t>section</w:t>
      </w:r>
      <w:r w:rsidRPr="00F96B70">
        <w:t xml:space="preserve"> 131 </w:t>
      </w:r>
      <w:r w:rsidRPr="00F96B70">
        <w:rPr>
          <w:i/>
        </w:rPr>
        <w:t>Evidence Act 1995</w:t>
      </w:r>
      <w:r w:rsidRPr="00F96B70">
        <w:t xml:space="preserve"> (Cth)</w:t>
      </w:r>
      <w:r>
        <w:t>.</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b/>
          <w:bCs/>
          <w:lang w:bidi="ar-SA"/>
        </w:rPr>
      </w:pPr>
      <w:r w:rsidRPr="009321BE">
        <w:rPr>
          <w:rFonts w:ascii="Times New Roman" w:hAnsi="Times New Roman" w:cs="Times New Roman"/>
          <w:b/>
          <w:bCs/>
          <w:lang w:bidi="ar-SA"/>
        </w:rPr>
        <w:t>131 Exclusion of evidence of settlement negotiations</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(1) Evidence is not to be adduced of:</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(a) a communication that is made between persons in dispute, or between one or more persons in dispute and a third party, in connection with an attempt to negotiate a settlement of the dispute;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(b) a document (whether delivered or not) that has been prepared in connection with an attempt to negotiate a settlement of a dispute.</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(2) Subsection (1) does not apply if:</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(a) the persons in dispute consent to the evidence being adduced in the proceeding concerned or, if any of those persons has tendered the communication or document in evidence in another Australian or overseas proceeding, all the other persons so consent;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 xml:space="preserve"> (b) the substance of the evidence has been disclosed with the express or implied consent of all the persons in dispute; or </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(c) the substance of the evidence has been partly disclosed with the express or implied consent of the persons in dispute, and full disclosure of the evidence is reasonably necessary to enable a proper understanding of the other evidence that has already been adduced;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 xml:space="preserve">(d) the communication or document included a statement to the effect that it was not to be treated as confidential; or </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(e) the evidence tends to contradict or to qualify evidence that has already been admitted about the course of an attempt to settle the dispute;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(f) the proceeding in which it is sought to adduce the evidence is a proceeding to enforce an agreement between the persons in dispute to settle the dispute, or a proceeding in which the making of such an agreement is in issue;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(g) evidence that has been adduced in the proceeding, or an inference from evidence that has been adduced in the proceeding, is likely to mislead the court unless evidence of the communication or document is adduced to contradict or to qualify that evidence;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(h) the communication or document is relevant to determining liability for costs;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(i) making the communication, or preparing the document, affects a right of a person;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(j) the communication was made, or the document was prepared, in furtherance of the commission of a fraud or an offence or the commission of an act that renders a person liable to a civil penalty; or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(k) one of the persons in dispute, or an employee or agent of such a person, knew or ought reasonably to have known that the communication was made, or the document was prepared, in furtherance of a deliberate abuse of a power.</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(3) For the purposes of paragraph (2)(j), if commission of the fraud, offence or act is a fact in issue and there are reasonable grounds for finding that:</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(a) the fraud, offence or act was committed; and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(b) a communication was made or a document was prepared in furtherance of the commission of the fraud, offence or act;</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the court may find that the communication was so made or the</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document so prepared.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(4) For the purposes of paragraph (2)(k), if:</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(a) the abuse of power is a fact in issue; and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(b) there are reasonable grounds for finding that a communication was made or a document was prepared in furtherance of the abuse of power; the court may find that the communication was so made or the document was so prepared.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(5) In this section:</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(a) a reference to a dispute is a reference to a dispute of a kind in respect of which relief may be given in an Australian or overseas proceeding; and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(b) a reference to an attempt to negotiate the settlement of a dispute does not include a reference to an attempt to negotiate the settlement of a criminal proceeding or an anticipated criminal proceeding; and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(c) a reference to a communication made by a person in dispute includes a reference to a communication made by an employee or agent of such a person; and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(d) a reference to the consent of a person in dispute includes a reference to the consent of an employee or agent of such a person, being an employee or agent who is authorised so to consent; and</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(e) a reference to commission of an act includes a reference to a failure to act.</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lang w:bidi="ar-SA"/>
        </w:rPr>
        <w:t>(6) In this section:</w:t>
      </w:r>
    </w:p>
    <w:p w:rsidR="009321BE" w:rsidRPr="009321BE" w:rsidRDefault="009321BE" w:rsidP="009321BE">
      <w:pPr>
        <w:shd w:val="clear" w:color="auto" w:fill="D9D9D9" w:themeFill="background1" w:themeFillShade="D9"/>
        <w:autoSpaceDE w:val="0"/>
        <w:autoSpaceDN w:val="0"/>
        <w:adjustRightInd w:val="0"/>
        <w:spacing w:before="0" w:after="0" w:line="240" w:lineRule="auto"/>
        <w:rPr>
          <w:rFonts w:ascii="Times New Roman" w:hAnsi="Times New Roman" w:cs="Times New Roman"/>
          <w:lang w:bidi="ar-SA"/>
        </w:rPr>
      </w:pPr>
      <w:r w:rsidRPr="009321BE">
        <w:rPr>
          <w:rFonts w:ascii="Times New Roman" w:hAnsi="Times New Roman" w:cs="Times New Roman"/>
          <w:b/>
          <w:bCs/>
          <w:i/>
          <w:iCs/>
          <w:lang w:bidi="ar-SA"/>
        </w:rPr>
        <w:t xml:space="preserve">power </w:t>
      </w:r>
      <w:r w:rsidRPr="009321BE">
        <w:rPr>
          <w:rFonts w:ascii="Times New Roman" w:hAnsi="Times New Roman" w:cs="Times New Roman"/>
          <w:lang w:bidi="ar-SA"/>
        </w:rPr>
        <w:t>means a power conferred by or under an Australian law.</w:t>
      </w:r>
    </w:p>
    <w:p w:rsidR="009C2391" w:rsidRPr="00B40BDC" w:rsidRDefault="009C2391" w:rsidP="009C2391">
      <w:pPr>
        <w:pStyle w:val="Heading3"/>
      </w:pPr>
      <w:bookmarkStart w:id="343" w:name="_Toc263353102"/>
      <w:r w:rsidRPr="00B40BDC">
        <w:t>At the end of each process</w:t>
      </w:r>
      <w:bookmarkEnd w:id="343"/>
    </w:p>
    <w:p w:rsidR="009C2391" w:rsidRPr="00B40BDC" w:rsidRDefault="009C2391" w:rsidP="009C2391">
      <w:pPr>
        <w:jc w:val="both"/>
      </w:pPr>
      <w:r w:rsidRPr="00B40BDC">
        <w:t>If agreement is reached it can be drawn up into a consent order</w:t>
      </w:r>
      <w:r>
        <w:t xml:space="preserve"> or parenting plan</w:t>
      </w:r>
      <w:r w:rsidRPr="00B40BDC">
        <w:t xml:space="preserve">. If agreement is not reached or only partial agreement reached, </w:t>
      </w:r>
      <w:r>
        <w:t xml:space="preserve">at a conciliation conference </w:t>
      </w:r>
      <w:r w:rsidRPr="00B40BDC">
        <w:t>o</w:t>
      </w:r>
      <w:r>
        <w:t xml:space="preserve">rders can be made by the </w:t>
      </w:r>
      <w:r w:rsidRPr="00B40BDC">
        <w:t>Registrar about the specific next steps in the case.</w:t>
      </w:r>
    </w:p>
    <w:p w:rsidR="009C2391" w:rsidRPr="00B40BDC" w:rsidRDefault="009C2391" w:rsidP="009C2391">
      <w:pPr>
        <w:pStyle w:val="Heading3"/>
      </w:pPr>
      <w:bookmarkStart w:id="344" w:name="_Toc263353103"/>
      <w:r w:rsidRPr="00B40BDC">
        <w:t>Dispute resolution process inappropriate in some circumstances</w:t>
      </w:r>
      <w:bookmarkEnd w:id="344"/>
    </w:p>
    <w:p w:rsidR="009C2391" w:rsidRPr="00B40BDC" w:rsidRDefault="009C2391" w:rsidP="009C2391">
      <w:pPr>
        <w:jc w:val="both"/>
        <w:rPr>
          <w:bCs/>
        </w:rPr>
      </w:pPr>
      <w:r w:rsidRPr="00B40BDC">
        <w:t>Some cases will not be allocated a dispute resolution process where there are family violence factors. The court will assess whether dispute resolution should take place and if so in what circumstances, that is, perhaps it will take place in separate rooms or by telephone link-up.</w:t>
      </w:r>
    </w:p>
    <w:p w:rsidR="009C2391" w:rsidRDefault="009C2391" w:rsidP="009C2391">
      <w:pPr>
        <w:pStyle w:val="Heading3"/>
      </w:pPr>
      <w:bookmarkStart w:id="345" w:name="_Toc263353104"/>
      <w:r>
        <w:t>Pre-Filing Dispute Resolution</w:t>
      </w:r>
      <w:bookmarkEnd w:id="345"/>
    </w:p>
    <w:p w:rsidR="009C2391" w:rsidRPr="000406F0" w:rsidRDefault="009C2391" w:rsidP="009C2391">
      <w:pPr>
        <w:widowControl w:val="0"/>
        <w:tabs>
          <w:tab w:val="left" w:pos="-1094"/>
          <w:tab w:val="left" w:pos="-720"/>
          <w:tab w:val="left" w:pos="0"/>
          <w:tab w:val="left" w:pos="720"/>
          <w:tab w:val="left" w:pos="1167"/>
          <w:tab w:val="left" w:pos="1394"/>
          <w:tab w:val="left" w:pos="1621"/>
          <w:tab w:val="left" w:pos="2414"/>
        </w:tabs>
        <w:jc w:val="both"/>
      </w:pPr>
      <w:r w:rsidRPr="000406F0">
        <w:t>One of the more interesting aspects of family dispute resolution for students of dispute resolution in general is the move in recent times to the requirement that, in general, parties cannot even file an application in court unless they have attempted some form of dispute resolution.</w:t>
      </w:r>
    </w:p>
    <w:p w:rsidR="009C2391" w:rsidRPr="009E1C46" w:rsidRDefault="009C2391" w:rsidP="009C2391">
      <w:pPr>
        <w:pStyle w:val="Heading3"/>
      </w:pPr>
      <w:bookmarkStart w:id="346" w:name="_Toc263353105"/>
      <w:r w:rsidRPr="009E1C46">
        <w:t>The Family Law Rules</w:t>
      </w:r>
      <w:r>
        <w:t>: Financial Cases</w:t>
      </w:r>
      <w:bookmarkEnd w:id="346"/>
    </w:p>
    <w:p w:rsidR="009C2391" w:rsidRPr="009E1C46" w:rsidRDefault="009C2391" w:rsidP="009C2391">
      <w:pPr>
        <w:jc w:val="both"/>
      </w:pPr>
      <w:r w:rsidRPr="009E1C46">
        <w:t xml:space="preserve">Originally the </w:t>
      </w:r>
      <w:r w:rsidRPr="009E1C46">
        <w:rPr>
          <w:i/>
        </w:rPr>
        <w:t>Family Law Act</w:t>
      </w:r>
      <w:r w:rsidRPr="009E1C46">
        <w:t xml:space="preserve"> encouraged parties into dispute resolution processes after they had filed an application in the Family Court.  However in 2004 the </w:t>
      </w:r>
      <w:r w:rsidRPr="009E1C46">
        <w:rPr>
          <w:i/>
        </w:rPr>
        <w:t>Family Law Rules</w:t>
      </w:r>
      <w:r w:rsidRPr="009E1C46">
        <w:t xml:space="preserve"> 2004 (Cth) shifted the focus towards pre-filing dispute resolution.  These reforms derived from the </w:t>
      </w:r>
      <w:r w:rsidRPr="009E1C46">
        <w:rPr>
          <w:i/>
        </w:rPr>
        <w:t xml:space="preserve">Civil Procedure Rules 1998 </w:t>
      </w:r>
      <w:r w:rsidRPr="009E1C46">
        <w:t>(UK) which were instigated by Lord Wo</w:t>
      </w:r>
      <w:r>
        <w:t>o</w:t>
      </w:r>
      <w:r w:rsidRPr="009E1C46">
        <w:t>lf who has stated that the reforms changed the concept of “justice” from a quality court decision to a decision arrived at by a dispute resolution process so that ‘justice’ could be more accessible to the general community.</w:t>
      </w:r>
      <w:r w:rsidRPr="009E1C46">
        <w:rPr>
          <w:rStyle w:val="FootnoteReference"/>
        </w:rPr>
        <w:footnoteReference w:id="19"/>
      </w:r>
      <w:r w:rsidRPr="009E1C46">
        <w:t xml:space="preserve"> </w:t>
      </w:r>
    </w:p>
    <w:p w:rsidR="009C2391" w:rsidRPr="009E1C46" w:rsidRDefault="009C2391" w:rsidP="009C2391">
      <w:pPr>
        <w:jc w:val="both"/>
      </w:pPr>
      <w:r w:rsidRPr="009E1C46">
        <w:t xml:space="preserve">The Australian rules create an obligation on parties to make a “genuine attempt” to resolve their dispute before filing an application in the Family Court.  These Rules marked a significant point in time in the history of the family law system when the role of family lawyers as </w:t>
      </w:r>
      <w:r>
        <w:t>dispute resolution</w:t>
      </w:r>
      <w:r w:rsidRPr="009E1C46">
        <w:t xml:space="preserve"> advisors and advocates began to increase and when dispute resolution practitioners took on a greater role in resolving family law disputes.</w:t>
      </w:r>
    </w:p>
    <w:p w:rsidR="009C2391" w:rsidRPr="009E1C46" w:rsidRDefault="009C2391" w:rsidP="009C2391">
      <w:pPr>
        <w:widowControl w:val="0"/>
        <w:tabs>
          <w:tab w:val="left" w:pos="-1094"/>
          <w:tab w:val="left" w:pos="-720"/>
          <w:tab w:val="left" w:pos="0"/>
          <w:tab w:val="left" w:pos="720"/>
          <w:tab w:val="left" w:pos="1167"/>
          <w:tab w:val="left" w:pos="1394"/>
          <w:tab w:val="left" w:pos="1621"/>
          <w:tab w:val="left" w:pos="2414"/>
        </w:tabs>
        <w:jc w:val="both"/>
        <w:rPr>
          <w:lang w:eastAsia="en-AU"/>
        </w:rPr>
      </w:pPr>
      <w:r w:rsidRPr="009E1C46">
        <w:rPr>
          <w:bCs/>
          <w:lang w:eastAsia="en-AU"/>
        </w:rPr>
        <w:t xml:space="preserve">The pre-action procedures are set out in: </w:t>
      </w:r>
      <w:r w:rsidRPr="009E1C46">
        <w:rPr>
          <w:bCs/>
          <w:i/>
          <w:lang w:eastAsia="en-AU"/>
        </w:rPr>
        <w:t>Schedule 1</w:t>
      </w:r>
      <w:r w:rsidRPr="009E1C46">
        <w:rPr>
          <w:bCs/>
          <w:lang w:eastAsia="en-AU"/>
        </w:rPr>
        <w:t xml:space="preserve"> of the </w:t>
      </w:r>
      <w:r w:rsidRPr="009E1C46">
        <w:rPr>
          <w:bCs/>
          <w:i/>
          <w:lang w:eastAsia="en-AU"/>
        </w:rPr>
        <w:t>Family Law Rules 2004</w:t>
      </w:r>
      <w:r w:rsidRPr="009E1C46">
        <w:rPr>
          <w:bCs/>
          <w:lang w:eastAsia="en-AU"/>
        </w:rPr>
        <w:t xml:space="preserve"> </w:t>
      </w:r>
      <w:r w:rsidRPr="009E1C46">
        <w:rPr>
          <w:lang w:eastAsia="en-AU"/>
        </w:rPr>
        <w:t xml:space="preserve">(Cth). Part 1 deals with financial cases (property settlement and maintenance). </w:t>
      </w:r>
    </w:p>
    <w:p w:rsidR="009C2391" w:rsidRPr="009E1C46" w:rsidRDefault="009C2391" w:rsidP="009C2391">
      <w:pPr>
        <w:pStyle w:val="Heading3"/>
      </w:pPr>
      <w:bookmarkStart w:id="347" w:name="_Toc263353106"/>
      <w:r w:rsidRPr="009E1C46">
        <w:t>Mandatory Pre-Filing Mediation</w:t>
      </w:r>
      <w:r>
        <w:t>: Parenting Cases</w:t>
      </w:r>
      <w:bookmarkEnd w:id="347"/>
    </w:p>
    <w:p w:rsidR="009C2391" w:rsidRPr="009E1C46" w:rsidRDefault="009C2391" w:rsidP="009C2391">
      <w:pPr>
        <w:jc w:val="both"/>
      </w:pPr>
      <w:r w:rsidRPr="009E1C46">
        <w:t xml:space="preserve">From 1 July 2007 section 60I of the </w:t>
      </w:r>
      <w:r w:rsidRPr="009E1C46">
        <w:rPr>
          <w:i/>
        </w:rPr>
        <w:t>Family Law Act</w:t>
      </w:r>
      <w:r w:rsidRPr="009E1C46">
        <w:t xml:space="preserve"> 1975 (Cth) requires that parties in parenting cases participate in mandatory pre-filing dispute resolution and make a “genuine effort” to resolve their dispute.   </w:t>
      </w:r>
    </w:p>
    <w:p w:rsidR="009C2391" w:rsidRPr="009E1C46" w:rsidRDefault="009C2391" w:rsidP="009C2391">
      <w:pPr>
        <w:jc w:val="both"/>
      </w:pPr>
      <w:r w:rsidRPr="009E1C46">
        <w:t>It is interesting to note that the term, “family dispute resolution” is only defined in terms of its purpose, not its process.  It is described as:</w:t>
      </w:r>
    </w:p>
    <w:p w:rsidR="009C2391" w:rsidRPr="009E1C46" w:rsidRDefault="009C2391" w:rsidP="009C2391">
      <w:pPr>
        <w:spacing w:before="120"/>
        <w:jc w:val="both"/>
      </w:pPr>
      <w:r w:rsidRPr="009E1C46">
        <w:t>A process (other than a judicial process):</w:t>
      </w:r>
    </w:p>
    <w:p w:rsidR="009C2391" w:rsidRPr="009E1C46" w:rsidRDefault="009C2391" w:rsidP="009C2391">
      <w:pPr>
        <w:spacing w:before="120"/>
        <w:ind w:left="782"/>
        <w:jc w:val="both"/>
      </w:pPr>
      <w:r>
        <w:t xml:space="preserve">(a) </w:t>
      </w:r>
      <w:r w:rsidRPr="009E1C46">
        <w:t xml:space="preserve">in which a family dispute resolution practitioner </w:t>
      </w:r>
      <w:r>
        <w:t>helps people… to resolve some or</w:t>
      </w:r>
      <w:r w:rsidRPr="009E1C46">
        <w:t xml:space="preserve"> all of their disputes with each other; and </w:t>
      </w:r>
    </w:p>
    <w:p w:rsidR="009C2391" w:rsidRPr="009E1C46" w:rsidRDefault="009C2391" w:rsidP="009C2391">
      <w:pPr>
        <w:spacing w:before="120"/>
        <w:ind w:left="782"/>
        <w:jc w:val="both"/>
      </w:pPr>
      <w:r w:rsidRPr="009E1C46">
        <w:t>(b) in which the practitioner is independent of all of the parties involved in the process.</w:t>
      </w:r>
    </w:p>
    <w:p w:rsidR="009C2391" w:rsidRDefault="009C2391" w:rsidP="009C2391">
      <w:pPr>
        <w:jc w:val="both"/>
      </w:pPr>
      <w:r w:rsidRPr="009E1C46">
        <w:t xml:space="preserve">Section 60I states that parenting applications </w:t>
      </w:r>
      <w:r>
        <w:t xml:space="preserve">when  filed in family courts </w:t>
      </w:r>
      <w:r w:rsidRPr="009E1C46">
        <w:t xml:space="preserve">are required to be accompanied by dispute resolution certificates. There will be an onus on legal </w:t>
      </w:r>
    </w:p>
    <w:p w:rsidR="009C2391" w:rsidRPr="009E1C46" w:rsidRDefault="009C2391" w:rsidP="009C2391">
      <w:pPr>
        <w:jc w:val="both"/>
      </w:pPr>
      <w:r w:rsidRPr="009E1C46">
        <w:t xml:space="preserve">practitioners to ensure that their clients obtain these certificates, unless </w:t>
      </w:r>
      <w:r>
        <w:t>they fall within one of the exceptions.</w:t>
      </w:r>
    </w:p>
    <w:p w:rsidR="00E42AE5" w:rsidRPr="00E42AE5" w:rsidRDefault="002E5500" w:rsidP="002E5500">
      <w:pPr>
        <w:pStyle w:val="Heading2"/>
      </w:pPr>
      <w:bookmarkStart w:id="348" w:name="_Toc263353107"/>
      <w:r>
        <w:t>What are the exceptions to confidentiality in Family Disputes</w:t>
      </w:r>
      <w:bookmarkEnd w:id="348"/>
      <w:r>
        <w:t xml:space="preserve"> </w:t>
      </w:r>
    </w:p>
    <w:p w:rsidR="00E42AE5" w:rsidRDefault="002E5500" w:rsidP="00E42AE5">
      <w:pPr>
        <w:rPr>
          <w:b/>
        </w:rPr>
      </w:pPr>
      <w:r w:rsidRPr="002E5500">
        <w:rPr>
          <w:b/>
        </w:rPr>
        <w:t>See the Family Law Act 1975 (Cth) s 10 D, E , H and J</w:t>
      </w:r>
    </w:p>
    <w:p w:rsidR="002E5500" w:rsidRDefault="002E5500" w:rsidP="002E5500">
      <w:pPr>
        <w:pStyle w:val="Heading3"/>
      </w:pPr>
      <w:bookmarkStart w:id="349" w:name="_Toc263353108"/>
      <w:r>
        <w:t>Section 10d</w:t>
      </w:r>
      <w:bookmarkEnd w:id="349"/>
    </w:p>
    <w:p w:rsidR="002E5500" w:rsidRPr="002E5500" w:rsidRDefault="002E5500" w:rsidP="002E5500">
      <w:pPr>
        <w:pStyle w:val="ActHead5"/>
        <w:shd w:val="clear" w:color="auto" w:fill="D9D9D9" w:themeFill="background1" w:themeFillShade="D9"/>
        <w:rPr>
          <w:sz w:val="20"/>
          <w:szCs w:val="20"/>
        </w:rPr>
      </w:pPr>
      <w:bookmarkStart w:id="350" w:name="_Toc255914804"/>
      <w:r w:rsidRPr="002E5500">
        <w:rPr>
          <w:sz w:val="20"/>
          <w:szCs w:val="20"/>
        </w:rPr>
        <w:t xml:space="preserve"> Confidentiality of communications in family counselling</w:t>
      </w:r>
      <w:bookmarkEnd w:id="350"/>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(1)</w:t>
      </w:r>
      <w:r w:rsidRPr="002E5500">
        <w:rPr>
          <w:sz w:val="20"/>
          <w:szCs w:val="20"/>
        </w:rPr>
        <w:tab/>
        <w:t>A family counsellor must not disclose a communication made to the counsellor while the counsellor is conducting family counselling, unless the disclosure is required or authorised by this section.</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(2)</w:t>
      </w:r>
      <w:r w:rsidRPr="002E5500">
        <w:rPr>
          <w:sz w:val="20"/>
          <w:szCs w:val="20"/>
        </w:rPr>
        <w:tab/>
        <w:t>A family counsellor must disclose a communication if the counsellor reasonably believes the disclosure is necessary for the purpose of complying with a law of the Commonwealth, a State or a Territory.</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(3)</w:t>
      </w:r>
      <w:r w:rsidRPr="002E5500">
        <w:rPr>
          <w:sz w:val="20"/>
          <w:szCs w:val="20"/>
        </w:rPr>
        <w:tab/>
        <w:t>A family counsellor may disclose a communication if consent to the disclosure is given by:</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(a)</w:t>
      </w:r>
      <w:r w:rsidRPr="002E5500">
        <w:rPr>
          <w:sz w:val="20"/>
          <w:szCs w:val="20"/>
        </w:rPr>
        <w:tab/>
        <w:t>if the person who made the communication is 18 or over—that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(b)</w:t>
      </w:r>
      <w:r w:rsidRPr="002E5500">
        <w:rPr>
          <w:sz w:val="20"/>
          <w:szCs w:val="20"/>
        </w:rPr>
        <w:tab/>
        <w:t>if the person who made the communication is a child under 18:</w:t>
      </w:r>
    </w:p>
    <w:p w:rsidR="002E5500" w:rsidRPr="002E5500" w:rsidRDefault="002E5500" w:rsidP="002E5500">
      <w:pPr>
        <w:pStyle w:val="paragraphsub"/>
        <w:shd w:val="clear" w:color="auto" w:fill="D9D9D9" w:themeFill="background1" w:themeFillShade="D9"/>
        <w:rPr>
          <w:sz w:val="20"/>
          <w:szCs w:val="20"/>
        </w:rPr>
      </w:pPr>
      <w:r w:rsidRPr="002E5500">
        <w:rPr>
          <w:sz w:val="20"/>
          <w:szCs w:val="20"/>
        </w:rPr>
        <w:tab/>
        <w:t>(i)</w:t>
      </w:r>
      <w:r w:rsidRPr="002E5500">
        <w:rPr>
          <w:sz w:val="20"/>
          <w:szCs w:val="20"/>
        </w:rPr>
        <w:tab/>
        <w:t>each person who has parental responsibility (within the meaning of Part VII) for the child; or</w:t>
      </w:r>
    </w:p>
    <w:p w:rsidR="002E5500" w:rsidRPr="002E5500" w:rsidRDefault="002E5500" w:rsidP="002E5500">
      <w:pPr>
        <w:pStyle w:val="paragraphsub"/>
        <w:shd w:val="clear" w:color="auto" w:fill="D9D9D9" w:themeFill="background1" w:themeFillShade="D9"/>
        <w:rPr>
          <w:sz w:val="20"/>
          <w:szCs w:val="20"/>
        </w:rPr>
      </w:pPr>
      <w:r w:rsidRPr="002E5500">
        <w:rPr>
          <w:sz w:val="20"/>
          <w:szCs w:val="20"/>
        </w:rPr>
        <w:tab/>
        <w:t>(ii)</w:t>
      </w:r>
      <w:r w:rsidRPr="002E5500">
        <w:rPr>
          <w:sz w:val="20"/>
          <w:szCs w:val="20"/>
        </w:rPr>
        <w:tab/>
        <w:t>a court.</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(4)</w:t>
      </w:r>
      <w:r w:rsidRPr="002E5500">
        <w:rPr>
          <w:sz w:val="20"/>
          <w:szCs w:val="20"/>
        </w:rPr>
        <w:tab/>
        <w:t>A family counsellor may disclose a communication if the counsellor reasonably believes that the disclosure is necessary for the purpose of:</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(a)</w:t>
      </w:r>
      <w:r w:rsidRPr="002E5500">
        <w:rPr>
          <w:sz w:val="20"/>
          <w:szCs w:val="20"/>
        </w:rPr>
        <w:tab/>
        <w:t>protecting a child from the risk of harm (whether physical or psychological);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(b)</w:t>
      </w:r>
      <w:r w:rsidRPr="002E5500">
        <w:rPr>
          <w:sz w:val="20"/>
          <w:szCs w:val="20"/>
        </w:rPr>
        <w:tab/>
        <w:t>preventing or lessening a serious and imminent threat to the life or health of a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(c)</w:t>
      </w:r>
      <w:r w:rsidRPr="002E5500">
        <w:rPr>
          <w:sz w:val="20"/>
          <w:szCs w:val="20"/>
        </w:rPr>
        <w:tab/>
        <w:t>reporting the commission, or preventing the likely commission, of an offence involving violence or a threat of violence to a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(d)</w:t>
      </w:r>
      <w:r w:rsidRPr="002E5500">
        <w:rPr>
          <w:sz w:val="20"/>
          <w:szCs w:val="20"/>
        </w:rPr>
        <w:tab/>
        <w:t>preventing or lessening a serious and imminent threat to the property of a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(e)</w:t>
      </w:r>
      <w:r w:rsidRPr="002E5500">
        <w:rPr>
          <w:sz w:val="20"/>
          <w:szCs w:val="20"/>
        </w:rPr>
        <w:tab/>
        <w:t>reporting the commission, or preventing the likely commission, of an offence involving intentional damage to property of a person or a threat of damage to property;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(f)</w:t>
      </w:r>
      <w:r w:rsidRPr="002E5500">
        <w:rPr>
          <w:sz w:val="20"/>
          <w:szCs w:val="20"/>
        </w:rPr>
        <w:tab/>
        <w:t>if a lawyer independently represents a child’s interests under an order under section 68L—assisting the lawyer to do so properly.</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(5)</w:t>
      </w:r>
      <w:r w:rsidRPr="002E5500">
        <w:rPr>
          <w:sz w:val="20"/>
          <w:szCs w:val="20"/>
        </w:rPr>
        <w:tab/>
        <w:t xml:space="preserve">A family counsellor may disclose a communication in order to provide information (other than personal information within the meaning of section 6 of the </w:t>
      </w:r>
      <w:r w:rsidRPr="002E5500">
        <w:rPr>
          <w:i/>
          <w:sz w:val="20"/>
          <w:szCs w:val="20"/>
        </w:rPr>
        <w:t>Privacy Act 1988</w:t>
      </w:r>
      <w:r w:rsidRPr="002E5500">
        <w:rPr>
          <w:sz w:val="20"/>
          <w:szCs w:val="20"/>
        </w:rPr>
        <w:t>) for research relevant to families.</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(6)</w:t>
      </w:r>
      <w:r w:rsidRPr="002E5500">
        <w:rPr>
          <w:sz w:val="20"/>
          <w:szCs w:val="20"/>
        </w:rPr>
        <w:tab/>
        <w:t>Evidence that would be inadmissible because of section 10E is not admissible merely because this section requires or authorises its disclosure.</w:t>
      </w:r>
    </w:p>
    <w:p w:rsidR="002E5500" w:rsidRPr="002E5500" w:rsidRDefault="002E5500" w:rsidP="002E5500">
      <w:pPr>
        <w:pStyle w:val="notetext"/>
        <w:shd w:val="clear" w:color="auto" w:fill="D9D9D9" w:themeFill="background1" w:themeFillShade="D9"/>
        <w:rPr>
          <w:sz w:val="20"/>
          <w:szCs w:val="20"/>
        </w:rPr>
      </w:pPr>
      <w:r w:rsidRPr="002E5500">
        <w:rPr>
          <w:sz w:val="20"/>
          <w:szCs w:val="20"/>
        </w:rPr>
        <w:t>Note:</w:t>
      </w:r>
      <w:r w:rsidRPr="002E5500">
        <w:rPr>
          <w:sz w:val="20"/>
          <w:szCs w:val="20"/>
        </w:rPr>
        <w:tab/>
        <w:t>This means that the counsellor’s evidence is inadmissible in court, even if subsection (2), (3), (4) or (5) allows the counsellor to disclose it in other circumstances.</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(7)</w:t>
      </w:r>
      <w:r w:rsidRPr="002E5500">
        <w:rPr>
          <w:sz w:val="20"/>
          <w:szCs w:val="20"/>
        </w:rPr>
        <w:tab/>
        <w:t xml:space="preserve">Nothing in this section prevents a family counsellor from disclosing information necessary for the counsellor to give a certificate of the kind mentioned in paragraph 16(2A)(a) of the </w:t>
      </w:r>
      <w:r w:rsidRPr="002E5500">
        <w:rPr>
          <w:i/>
          <w:sz w:val="20"/>
          <w:szCs w:val="20"/>
        </w:rPr>
        <w:t>Marriage Act 1961</w:t>
      </w:r>
      <w:r w:rsidRPr="002E5500">
        <w:rPr>
          <w:sz w:val="20"/>
          <w:szCs w:val="20"/>
        </w:rPr>
        <w:t>.</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(8)</w:t>
      </w:r>
      <w:r w:rsidRPr="002E5500">
        <w:rPr>
          <w:sz w:val="20"/>
          <w:szCs w:val="20"/>
        </w:rPr>
        <w:tab/>
        <w:t>In this section:</w:t>
      </w:r>
    </w:p>
    <w:p w:rsidR="002E5500" w:rsidRPr="002E5500" w:rsidRDefault="002E5500" w:rsidP="002E5500">
      <w:pPr>
        <w:pStyle w:val="Definition"/>
        <w:shd w:val="clear" w:color="auto" w:fill="D9D9D9" w:themeFill="background1" w:themeFillShade="D9"/>
        <w:rPr>
          <w:sz w:val="20"/>
          <w:szCs w:val="20"/>
        </w:rPr>
      </w:pPr>
      <w:r w:rsidRPr="002E5500">
        <w:rPr>
          <w:b/>
          <w:i/>
          <w:sz w:val="20"/>
          <w:szCs w:val="20"/>
        </w:rPr>
        <w:t>communication</w:t>
      </w:r>
      <w:r w:rsidRPr="002E5500">
        <w:rPr>
          <w:sz w:val="20"/>
          <w:szCs w:val="20"/>
        </w:rPr>
        <w:t xml:space="preserve"> includes admission.</w:t>
      </w:r>
    </w:p>
    <w:p w:rsidR="002E5500" w:rsidRDefault="002E5500" w:rsidP="002E5500">
      <w:pPr>
        <w:pStyle w:val="Heading3"/>
      </w:pPr>
      <w:bookmarkStart w:id="351" w:name="_Toc255914805"/>
      <w:bookmarkStart w:id="352" w:name="_Toc263353109"/>
      <w:r>
        <w:rPr>
          <w:rStyle w:val="CharSectno"/>
        </w:rPr>
        <w:t>10E</w:t>
      </w:r>
      <w:r>
        <w:t xml:space="preserve">  Admissibility of communications in family counselling and in referrals from family counselling</w:t>
      </w:r>
      <w:bookmarkEnd w:id="351"/>
      <w:bookmarkEnd w:id="352"/>
    </w:p>
    <w:p w:rsidR="002E5500" w:rsidRDefault="002E5500" w:rsidP="002E5500">
      <w:pPr>
        <w:pStyle w:val="subsection"/>
        <w:shd w:val="clear" w:color="auto" w:fill="D9D9D9" w:themeFill="background1" w:themeFillShade="D9"/>
      </w:pPr>
      <w:r>
        <w:tab/>
        <w:t>(1)</w:t>
      </w:r>
      <w:r>
        <w:tab/>
        <w:t>Evidence of anything said, or any admission made, by or in the company of:</w:t>
      </w:r>
    </w:p>
    <w:p w:rsidR="002E5500" w:rsidRDefault="002E5500" w:rsidP="002E5500">
      <w:pPr>
        <w:pStyle w:val="paragraph"/>
        <w:shd w:val="clear" w:color="auto" w:fill="D9D9D9" w:themeFill="background1" w:themeFillShade="D9"/>
      </w:pPr>
      <w:r>
        <w:tab/>
        <w:t>(a)</w:t>
      </w:r>
      <w:r>
        <w:tab/>
        <w:t>a family counsellor conducting family counselling; or</w:t>
      </w:r>
    </w:p>
    <w:p w:rsidR="002E5500" w:rsidRDefault="002E5500" w:rsidP="002E5500">
      <w:pPr>
        <w:pStyle w:val="paragraph"/>
        <w:shd w:val="clear" w:color="auto" w:fill="D9D9D9" w:themeFill="background1" w:themeFillShade="D9"/>
      </w:pPr>
      <w:r>
        <w:tab/>
        <w:t>(b)</w:t>
      </w:r>
      <w:r>
        <w:tab/>
        <w:t xml:space="preserve">a person (the </w:t>
      </w:r>
      <w:r>
        <w:rPr>
          <w:b/>
          <w:i/>
        </w:rPr>
        <w:t>professional</w:t>
      </w:r>
      <w:r>
        <w:t>) to whom a family counsellor refers a person for medical or other professional consultation, while the professional is carrying out professional services for the person;</w:t>
      </w:r>
    </w:p>
    <w:p w:rsidR="002E5500" w:rsidRDefault="002E5500" w:rsidP="002E5500">
      <w:pPr>
        <w:pStyle w:val="subsection2"/>
        <w:shd w:val="clear" w:color="auto" w:fill="D9D9D9" w:themeFill="background1" w:themeFillShade="D9"/>
      </w:pPr>
      <w:r>
        <w:t>is not admissible:</w:t>
      </w:r>
    </w:p>
    <w:p w:rsidR="002E5500" w:rsidRDefault="002E5500" w:rsidP="002E5500">
      <w:pPr>
        <w:pStyle w:val="paragraph"/>
        <w:shd w:val="clear" w:color="auto" w:fill="D9D9D9" w:themeFill="background1" w:themeFillShade="D9"/>
      </w:pPr>
      <w:r>
        <w:tab/>
        <w:t>(c)</w:t>
      </w:r>
      <w:r>
        <w:tab/>
        <w:t>in any court (whether or not exercising federal jurisdiction); or</w:t>
      </w:r>
    </w:p>
    <w:p w:rsidR="002E5500" w:rsidRDefault="002E5500" w:rsidP="002E5500">
      <w:pPr>
        <w:pStyle w:val="paragraph"/>
        <w:shd w:val="clear" w:color="auto" w:fill="D9D9D9" w:themeFill="background1" w:themeFillShade="D9"/>
      </w:pPr>
      <w:r>
        <w:tab/>
        <w:t>(d)</w:t>
      </w:r>
      <w:r>
        <w:tab/>
        <w:t>in any proceedings before a person authorised to hear evidence (whether the person is authorised by a law of the Commonwealth, a State or a Territory, or by the consent of the parties).</w:t>
      </w:r>
    </w:p>
    <w:p w:rsidR="002E5500" w:rsidRDefault="002E5500" w:rsidP="002E5500">
      <w:pPr>
        <w:pStyle w:val="subsection"/>
        <w:shd w:val="clear" w:color="auto" w:fill="D9D9D9" w:themeFill="background1" w:themeFillShade="D9"/>
      </w:pPr>
      <w:r>
        <w:tab/>
        <w:t>(2)</w:t>
      </w:r>
      <w:r>
        <w:tab/>
        <w:t>Subsection (1) does not apply to:</w:t>
      </w:r>
    </w:p>
    <w:p w:rsidR="002E5500" w:rsidRDefault="002E5500" w:rsidP="002E5500">
      <w:pPr>
        <w:pStyle w:val="paragraph"/>
        <w:shd w:val="clear" w:color="auto" w:fill="D9D9D9" w:themeFill="background1" w:themeFillShade="D9"/>
      </w:pPr>
      <w:r>
        <w:tab/>
        <w:t>(a)</w:t>
      </w:r>
      <w:r>
        <w:tab/>
        <w:t>an admission by an adult that indicates that a child under 18 has been abused or is at risk of abuse; or</w:t>
      </w:r>
    </w:p>
    <w:p w:rsidR="002E5500" w:rsidRDefault="002E5500" w:rsidP="002E5500">
      <w:pPr>
        <w:pStyle w:val="paragraph"/>
        <w:shd w:val="clear" w:color="auto" w:fill="D9D9D9" w:themeFill="background1" w:themeFillShade="D9"/>
      </w:pPr>
      <w:r>
        <w:tab/>
        <w:t>(b)</w:t>
      </w:r>
      <w:r>
        <w:tab/>
        <w:t>a disclosure by a child under 18 that indicates that the child has been abused or is at risk of abuse;</w:t>
      </w:r>
    </w:p>
    <w:p w:rsidR="002E5500" w:rsidRDefault="002E5500" w:rsidP="002E5500">
      <w:pPr>
        <w:pStyle w:val="subsection2"/>
        <w:shd w:val="clear" w:color="auto" w:fill="D9D9D9" w:themeFill="background1" w:themeFillShade="D9"/>
      </w:pPr>
      <w:r>
        <w:t>unless, in the opinion of the court, there is sufficient evidence of the admission or disclosure available to the court from other sources.</w:t>
      </w:r>
    </w:p>
    <w:p w:rsidR="002E5500" w:rsidRDefault="002E5500" w:rsidP="002E5500">
      <w:pPr>
        <w:pStyle w:val="subsection"/>
        <w:shd w:val="clear" w:color="auto" w:fill="D9D9D9" w:themeFill="background1" w:themeFillShade="D9"/>
      </w:pPr>
      <w:r>
        <w:tab/>
        <w:t>(3)</w:t>
      </w:r>
      <w:r>
        <w:tab/>
        <w:t xml:space="preserve">Nothing in this section prevents a family counsellor from disclosing information necessary for the counsellor to give a certificate of the kind mentioned in paragraph 16(2A)(a) of the </w:t>
      </w:r>
      <w:r>
        <w:rPr>
          <w:i/>
        </w:rPr>
        <w:t>Marriage Act 1961</w:t>
      </w:r>
      <w:r>
        <w:t>.</w:t>
      </w:r>
    </w:p>
    <w:p w:rsidR="002E5500" w:rsidRDefault="002E5500" w:rsidP="002E5500">
      <w:pPr>
        <w:pStyle w:val="subsection"/>
        <w:shd w:val="clear" w:color="auto" w:fill="D9D9D9" w:themeFill="background1" w:themeFillShade="D9"/>
      </w:pPr>
      <w:r>
        <w:tab/>
        <w:t>(4)</w:t>
      </w:r>
      <w:r>
        <w:tab/>
        <w:t>A family counsellor who refers a person to a professional (within the meaning of paragraph (1)(b)) must inform the professional of the effect of this section.</w:t>
      </w:r>
    </w:p>
    <w:p w:rsidR="002E5500" w:rsidRDefault="002E5500" w:rsidP="002E5500">
      <w:pPr>
        <w:pStyle w:val="Heading3"/>
      </w:pPr>
      <w:bookmarkStart w:id="353" w:name="_Toc255914809"/>
      <w:bookmarkStart w:id="354" w:name="_Toc263353110"/>
      <w:r>
        <w:rPr>
          <w:rStyle w:val="CharSectno"/>
        </w:rPr>
        <w:t>10H</w:t>
      </w:r>
      <w:r>
        <w:t xml:space="preserve">  Confidentiality of communications in family dispute resolution</w:t>
      </w:r>
      <w:bookmarkEnd w:id="353"/>
      <w:bookmarkEnd w:id="354"/>
    </w:p>
    <w:p w:rsidR="00167DF1" w:rsidRDefault="00167DF1" w:rsidP="00167DF1">
      <w:r>
        <w:t>The idea of this section is to:</w:t>
      </w:r>
    </w:p>
    <w:p w:rsidR="00A134E5" w:rsidRPr="00167DF1" w:rsidRDefault="00A134E5" w:rsidP="00167DF1">
      <w:pPr>
        <w:numPr>
          <w:ilvl w:val="1"/>
          <w:numId w:val="239"/>
        </w:numPr>
      </w:pPr>
      <w:r w:rsidRPr="00167DF1">
        <w:rPr>
          <w:lang w:val="en-AU"/>
        </w:rPr>
        <w:t>Protect a child from risk of harm (physical or psychological)</w:t>
      </w:r>
    </w:p>
    <w:p w:rsidR="00A134E5" w:rsidRPr="00167DF1" w:rsidRDefault="00A134E5" w:rsidP="00167DF1">
      <w:pPr>
        <w:numPr>
          <w:ilvl w:val="1"/>
          <w:numId w:val="239"/>
        </w:numPr>
      </w:pPr>
      <w:r w:rsidRPr="00167DF1">
        <w:rPr>
          <w:lang w:val="en-AU"/>
        </w:rPr>
        <w:t>To prevent or lessen a serious and imminent threat made to life/health or property</w:t>
      </w:r>
    </w:p>
    <w:p w:rsidR="00A134E5" w:rsidRPr="00167DF1" w:rsidRDefault="00A134E5" w:rsidP="00167DF1">
      <w:pPr>
        <w:numPr>
          <w:ilvl w:val="1"/>
          <w:numId w:val="239"/>
        </w:numPr>
      </w:pPr>
      <w:r w:rsidRPr="00167DF1">
        <w:rPr>
          <w:lang w:val="en-AU"/>
        </w:rPr>
        <w:t>Report comm</w:t>
      </w:r>
      <w:r w:rsidR="00167DF1">
        <w:rPr>
          <w:lang w:val="en-AU"/>
        </w:rPr>
        <w:t>o</w:t>
      </w:r>
      <w:r w:rsidRPr="00167DF1">
        <w:rPr>
          <w:lang w:val="en-AU"/>
        </w:rPr>
        <w:t>n or likely comm</w:t>
      </w:r>
      <w:r w:rsidR="00167DF1">
        <w:rPr>
          <w:lang w:val="en-AU"/>
        </w:rPr>
        <w:t>o</w:t>
      </w:r>
      <w:r w:rsidRPr="00167DF1">
        <w:rPr>
          <w:lang w:val="en-AU"/>
        </w:rPr>
        <w:t>n of offence violence/threat or intentional pty damage or threat of damage</w:t>
      </w:r>
    </w:p>
    <w:p w:rsidR="00A134E5" w:rsidRPr="00167DF1" w:rsidRDefault="00A134E5" w:rsidP="00167DF1">
      <w:pPr>
        <w:numPr>
          <w:ilvl w:val="1"/>
          <w:numId w:val="239"/>
        </w:numPr>
      </w:pPr>
      <w:r w:rsidRPr="00167DF1">
        <w:rPr>
          <w:lang w:val="en-AU"/>
        </w:rPr>
        <w:t>To assist child rep to represent child properly</w:t>
      </w:r>
    </w:p>
    <w:p w:rsidR="002E5500" w:rsidRPr="002E5500" w:rsidRDefault="002E5500" w:rsidP="002E5500">
      <w:pPr>
        <w:pStyle w:val="subsection"/>
        <w:shd w:val="clear" w:color="auto" w:fill="D9D9D9" w:themeFill="background1" w:themeFillShade="D9"/>
        <w:rPr>
          <w:sz w:val="20"/>
          <w:szCs w:val="20"/>
        </w:rPr>
      </w:pPr>
      <w:r>
        <w:tab/>
      </w:r>
      <w:r w:rsidRPr="002E5500">
        <w:rPr>
          <w:sz w:val="20"/>
          <w:szCs w:val="20"/>
        </w:rPr>
        <w:t>(1)</w:t>
      </w:r>
      <w:r w:rsidRPr="002E5500">
        <w:rPr>
          <w:sz w:val="20"/>
          <w:szCs w:val="20"/>
        </w:rPr>
        <w:tab/>
        <w:t>A family dispute resolution practitioner must not disclose a communication made to the practitioner while the practitioner is conducting family dispute resolution, unless the disclosure is required or authorised by this section.</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(2)</w:t>
      </w:r>
      <w:r w:rsidRPr="002E5500">
        <w:rPr>
          <w:sz w:val="20"/>
          <w:szCs w:val="20"/>
        </w:rPr>
        <w:tab/>
        <w:t>A family dispute resolution practitioner must disclose a communication if the practitioner reasonably believes the disclosure is necessary for the purpose of complying with a law of the Commonwealth, a State or a Territory.</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(3)</w:t>
      </w:r>
      <w:r w:rsidRPr="002E5500">
        <w:rPr>
          <w:sz w:val="20"/>
          <w:szCs w:val="20"/>
        </w:rPr>
        <w:tab/>
        <w:t>A family dispute resolution practitioner may disclose a communication if consent to the disclosure is given by:</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(a)</w:t>
      </w:r>
      <w:r w:rsidRPr="002E5500">
        <w:rPr>
          <w:sz w:val="20"/>
          <w:szCs w:val="20"/>
        </w:rPr>
        <w:tab/>
        <w:t>if the person who made the communication is 18 or over—that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(b)</w:t>
      </w:r>
      <w:r w:rsidRPr="002E5500">
        <w:rPr>
          <w:sz w:val="20"/>
          <w:szCs w:val="20"/>
        </w:rPr>
        <w:tab/>
        <w:t>if the person who made the communication is a child under 18:</w:t>
      </w:r>
    </w:p>
    <w:p w:rsidR="002E5500" w:rsidRPr="002E5500" w:rsidRDefault="002E5500" w:rsidP="002E5500">
      <w:pPr>
        <w:pStyle w:val="paragraphsub"/>
        <w:shd w:val="clear" w:color="auto" w:fill="D9D9D9" w:themeFill="background1" w:themeFillShade="D9"/>
        <w:rPr>
          <w:sz w:val="20"/>
          <w:szCs w:val="20"/>
        </w:rPr>
      </w:pPr>
      <w:r w:rsidRPr="002E5500">
        <w:rPr>
          <w:sz w:val="20"/>
          <w:szCs w:val="20"/>
        </w:rPr>
        <w:tab/>
        <w:t>(i)</w:t>
      </w:r>
      <w:r w:rsidRPr="002E5500">
        <w:rPr>
          <w:sz w:val="20"/>
          <w:szCs w:val="20"/>
        </w:rPr>
        <w:tab/>
        <w:t>each person who has parental responsibility (within the meaning of Part VII) for the child; or</w:t>
      </w:r>
    </w:p>
    <w:p w:rsidR="002E5500" w:rsidRPr="002E5500" w:rsidRDefault="002E5500" w:rsidP="002E5500">
      <w:pPr>
        <w:pStyle w:val="paragraphsub"/>
        <w:shd w:val="clear" w:color="auto" w:fill="D9D9D9" w:themeFill="background1" w:themeFillShade="D9"/>
        <w:rPr>
          <w:sz w:val="20"/>
          <w:szCs w:val="20"/>
        </w:rPr>
      </w:pPr>
      <w:r w:rsidRPr="002E5500">
        <w:rPr>
          <w:sz w:val="20"/>
          <w:szCs w:val="20"/>
        </w:rPr>
        <w:tab/>
        <w:t>(ii)</w:t>
      </w:r>
      <w:r w:rsidRPr="002E5500">
        <w:rPr>
          <w:sz w:val="20"/>
          <w:szCs w:val="20"/>
        </w:rPr>
        <w:tab/>
        <w:t>a court.</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(4)</w:t>
      </w:r>
      <w:r w:rsidRPr="002E5500">
        <w:rPr>
          <w:sz w:val="20"/>
          <w:szCs w:val="20"/>
        </w:rPr>
        <w:tab/>
        <w:t>A family dispute resolution practitioner may disclose a communication if the practitioner reasonably believes that the disclosure is necessary for the purpose of:</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(a)</w:t>
      </w:r>
      <w:r w:rsidRPr="002E5500">
        <w:rPr>
          <w:sz w:val="20"/>
          <w:szCs w:val="20"/>
        </w:rPr>
        <w:tab/>
        <w:t>protecting a child from the risk of harm (whether physical or psychological);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(b)</w:t>
      </w:r>
      <w:r w:rsidRPr="002E5500">
        <w:rPr>
          <w:sz w:val="20"/>
          <w:szCs w:val="20"/>
        </w:rPr>
        <w:tab/>
        <w:t>preventing or lessening a serious and imminent threat to the life or health of a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(c)</w:t>
      </w:r>
      <w:r w:rsidRPr="002E5500">
        <w:rPr>
          <w:sz w:val="20"/>
          <w:szCs w:val="20"/>
        </w:rPr>
        <w:tab/>
        <w:t>reporting the commission, or preventing the likely commission, of an offence involving violence or a threat of violence to a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(d)</w:t>
      </w:r>
      <w:r w:rsidRPr="002E5500">
        <w:rPr>
          <w:sz w:val="20"/>
          <w:szCs w:val="20"/>
        </w:rPr>
        <w:tab/>
        <w:t>preventing or lessening a serious and imminent threat to the property of a person;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(e)</w:t>
      </w:r>
      <w:r w:rsidRPr="002E5500">
        <w:rPr>
          <w:sz w:val="20"/>
          <w:szCs w:val="20"/>
        </w:rPr>
        <w:tab/>
        <w:t>reporting the commission, or preventing the likely commission, of an offence involving intentional damage to property of a person or a threat of damage to property;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(f)</w:t>
      </w:r>
      <w:r w:rsidRPr="002E5500">
        <w:rPr>
          <w:sz w:val="20"/>
          <w:szCs w:val="20"/>
        </w:rPr>
        <w:tab/>
        <w:t>if a lawyer independently represents a child’s interests under an order under section 68L—assisting the lawyer to do so properly.</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(5)</w:t>
      </w:r>
      <w:r w:rsidRPr="002E5500">
        <w:rPr>
          <w:sz w:val="20"/>
          <w:szCs w:val="20"/>
        </w:rPr>
        <w:tab/>
        <w:t xml:space="preserve">A family dispute resolution practitioner may disclose a communication in order to provide information (other than personal information within the meaning of section 6 of the </w:t>
      </w:r>
      <w:r w:rsidRPr="002E5500">
        <w:rPr>
          <w:i/>
          <w:sz w:val="20"/>
          <w:szCs w:val="20"/>
        </w:rPr>
        <w:t>Privacy Act 1988</w:t>
      </w:r>
      <w:r w:rsidRPr="002E5500">
        <w:rPr>
          <w:sz w:val="20"/>
          <w:szCs w:val="20"/>
        </w:rPr>
        <w:t>) for research relevant to families.</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(6)</w:t>
      </w:r>
      <w:r w:rsidRPr="002E5500">
        <w:rPr>
          <w:sz w:val="20"/>
          <w:szCs w:val="20"/>
        </w:rPr>
        <w:tab/>
        <w:t>A family dispute resolution practitioner may disclose information necessary for the practitioner to give a certificate under subsection 60I(8).</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(7)</w:t>
      </w:r>
      <w:r w:rsidRPr="002E5500">
        <w:rPr>
          <w:sz w:val="20"/>
          <w:szCs w:val="20"/>
        </w:rPr>
        <w:tab/>
        <w:t>Evidence that would be inadmissible because of section 10J is not admissible merely because this section requires or authorises its disclosure.</w:t>
      </w:r>
    </w:p>
    <w:p w:rsidR="002E5500" w:rsidRPr="002E5500" w:rsidRDefault="002E5500" w:rsidP="002E5500">
      <w:pPr>
        <w:pStyle w:val="notetext"/>
        <w:shd w:val="clear" w:color="auto" w:fill="D9D9D9" w:themeFill="background1" w:themeFillShade="D9"/>
        <w:rPr>
          <w:sz w:val="20"/>
          <w:szCs w:val="20"/>
        </w:rPr>
      </w:pPr>
      <w:r w:rsidRPr="002E5500">
        <w:rPr>
          <w:sz w:val="20"/>
          <w:szCs w:val="20"/>
        </w:rPr>
        <w:t>Note:</w:t>
      </w:r>
      <w:r w:rsidRPr="002E5500">
        <w:rPr>
          <w:sz w:val="20"/>
          <w:szCs w:val="20"/>
        </w:rPr>
        <w:tab/>
        <w:t>This means that the practitioner’s evidence is inadmissible in court, even if subsection (2), (3), (4), (5) or (6) allows the practitioner to disclose it in other circumstances.</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(8)</w:t>
      </w:r>
      <w:r w:rsidRPr="002E5500">
        <w:rPr>
          <w:sz w:val="20"/>
          <w:szCs w:val="20"/>
        </w:rPr>
        <w:tab/>
        <w:t>In this section:</w:t>
      </w:r>
    </w:p>
    <w:p w:rsidR="002E5500" w:rsidRPr="002E5500" w:rsidRDefault="002E5500" w:rsidP="002E5500">
      <w:pPr>
        <w:pStyle w:val="Definition"/>
        <w:shd w:val="clear" w:color="auto" w:fill="D9D9D9" w:themeFill="background1" w:themeFillShade="D9"/>
        <w:rPr>
          <w:sz w:val="20"/>
          <w:szCs w:val="20"/>
        </w:rPr>
      </w:pPr>
      <w:r w:rsidRPr="002E5500">
        <w:rPr>
          <w:b/>
          <w:i/>
          <w:sz w:val="20"/>
          <w:szCs w:val="20"/>
        </w:rPr>
        <w:t>communication</w:t>
      </w:r>
      <w:r w:rsidRPr="002E5500">
        <w:rPr>
          <w:sz w:val="20"/>
          <w:szCs w:val="20"/>
        </w:rPr>
        <w:t xml:space="preserve"> includes admission.</w:t>
      </w:r>
    </w:p>
    <w:p w:rsidR="002E5500" w:rsidRDefault="002E5500" w:rsidP="002E5500">
      <w:pPr>
        <w:pStyle w:val="Heading3"/>
      </w:pPr>
      <w:bookmarkStart w:id="355" w:name="_Toc255914810"/>
      <w:bookmarkStart w:id="356" w:name="_Toc263353111"/>
      <w:r>
        <w:rPr>
          <w:rStyle w:val="CharSectno"/>
        </w:rPr>
        <w:t>10J</w:t>
      </w:r>
      <w:r>
        <w:t xml:space="preserve">  Admissibility of communications in family dispute resolution and in referrals from family dispute resolution</w:t>
      </w:r>
      <w:bookmarkEnd w:id="355"/>
      <w:bookmarkEnd w:id="356"/>
    </w:p>
    <w:p w:rsidR="002E5500" w:rsidRPr="002E5500" w:rsidRDefault="002E5500" w:rsidP="002E5500">
      <w:pPr>
        <w:pStyle w:val="subsection"/>
        <w:shd w:val="clear" w:color="auto" w:fill="D9D9D9" w:themeFill="background1" w:themeFillShade="D9"/>
        <w:rPr>
          <w:sz w:val="20"/>
          <w:szCs w:val="20"/>
        </w:rPr>
      </w:pPr>
      <w:r>
        <w:tab/>
      </w:r>
      <w:r w:rsidRPr="002E5500">
        <w:rPr>
          <w:sz w:val="20"/>
          <w:szCs w:val="20"/>
        </w:rPr>
        <w:t>(1)</w:t>
      </w:r>
      <w:r w:rsidRPr="002E5500">
        <w:rPr>
          <w:sz w:val="20"/>
          <w:szCs w:val="20"/>
        </w:rPr>
        <w:tab/>
        <w:t>Evidence of anything said, or any admission made, by or in the company of:</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(a)</w:t>
      </w:r>
      <w:r w:rsidRPr="002E5500">
        <w:rPr>
          <w:sz w:val="20"/>
          <w:szCs w:val="20"/>
        </w:rPr>
        <w:tab/>
        <w:t>a family dispute resolution practitioner conducting family dispute resolution;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(b)</w:t>
      </w:r>
      <w:r w:rsidRPr="002E5500">
        <w:rPr>
          <w:sz w:val="20"/>
          <w:szCs w:val="20"/>
        </w:rPr>
        <w:tab/>
        <w:t xml:space="preserve">a person (the </w:t>
      </w:r>
      <w:r w:rsidRPr="002E5500">
        <w:rPr>
          <w:b/>
          <w:i/>
          <w:sz w:val="20"/>
          <w:szCs w:val="20"/>
        </w:rPr>
        <w:t>professional</w:t>
      </w:r>
      <w:r w:rsidRPr="002E5500">
        <w:rPr>
          <w:sz w:val="20"/>
          <w:szCs w:val="20"/>
        </w:rPr>
        <w:t>) to whom a family dispute resolution practitioner refers a person for medical or other professional consultation, while the professional is carrying out professional services for the person;</w:t>
      </w:r>
    </w:p>
    <w:p w:rsidR="002E5500" w:rsidRPr="002E5500" w:rsidRDefault="002E5500" w:rsidP="002E5500">
      <w:pPr>
        <w:pStyle w:val="subsection2"/>
        <w:shd w:val="clear" w:color="auto" w:fill="D9D9D9" w:themeFill="background1" w:themeFillShade="D9"/>
        <w:rPr>
          <w:sz w:val="20"/>
          <w:szCs w:val="20"/>
        </w:rPr>
      </w:pPr>
      <w:r w:rsidRPr="002E5500">
        <w:rPr>
          <w:sz w:val="20"/>
          <w:szCs w:val="20"/>
        </w:rPr>
        <w:t>is not admissible:</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(c)</w:t>
      </w:r>
      <w:r w:rsidRPr="002E5500">
        <w:rPr>
          <w:sz w:val="20"/>
          <w:szCs w:val="20"/>
        </w:rPr>
        <w:tab/>
        <w:t>in any court (whether or not exercising federal jurisdiction);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(d)</w:t>
      </w:r>
      <w:r w:rsidRPr="002E5500">
        <w:rPr>
          <w:sz w:val="20"/>
          <w:szCs w:val="20"/>
        </w:rPr>
        <w:tab/>
        <w:t>in any proceedings before a person authorised to hear evidence (whether the person is authorised by a law of the Commonwealth, a State or a Territory, or by the consent of the parties).</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(2)</w:t>
      </w:r>
      <w:r w:rsidRPr="002E5500">
        <w:rPr>
          <w:sz w:val="20"/>
          <w:szCs w:val="20"/>
        </w:rPr>
        <w:tab/>
        <w:t>Subsection (1) does not apply to:</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(a)</w:t>
      </w:r>
      <w:r w:rsidRPr="002E5500">
        <w:rPr>
          <w:sz w:val="20"/>
          <w:szCs w:val="20"/>
        </w:rPr>
        <w:tab/>
        <w:t>an admission by an adult that indicates that a child under 18 has been abused or is at risk of abuse; or</w:t>
      </w:r>
    </w:p>
    <w:p w:rsidR="002E5500" w:rsidRPr="002E5500" w:rsidRDefault="002E5500" w:rsidP="002E5500">
      <w:pPr>
        <w:pStyle w:val="paragraph"/>
        <w:shd w:val="clear" w:color="auto" w:fill="D9D9D9" w:themeFill="background1" w:themeFillShade="D9"/>
        <w:rPr>
          <w:sz w:val="20"/>
          <w:szCs w:val="20"/>
        </w:rPr>
      </w:pPr>
      <w:r w:rsidRPr="002E5500">
        <w:rPr>
          <w:sz w:val="20"/>
          <w:szCs w:val="20"/>
        </w:rPr>
        <w:tab/>
        <w:t>(b)</w:t>
      </w:r>
      <w:r w:rsidRPr="002E5500">
        <w:rPr>
          <w:sz w:val="20"/>
          <w:szCs w:val="20"/>
        </w:rPr>
        <w:tab/>
        <w:t>a disclosure by a child under 18 that indicates that the child has been abused or is at risk of abuse;</w:t>
      </w:r>
    </w:p>
    <w:p w:rsidR="002E5500" w:rsidRPr="002E5500" w:rsidRDefault="002E5500" w:rsidP="002E5500">
      <w:pPr>
        <w:pStyle w:val="subsection2"/>
        <w:shd w:val="clear" w:color="auto" w:fill="D9D9D9" w:themeFill="background1" w:themeFillShade="D9"/>
        <w:rPr>
          <w:sz w:val="20"/>
          <w:szCs w:val="20"/>
        </w:rPr>
      </w:pPr>
      <w:r w:rsidRPr="002E5500">
        <w:rPr>
          <w:sz w:val="20"/>
          <w:szCs w:val="20"/>
        </w:rPr>
        <w:t>unless, in the opinion of the court, there is sufficient evidence of the admission or disclosure available to the court from other sources.</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(3)</w:t>
      </w:r>
      <w:r w:rsidRPr="002E5500">
        <w:rPr>
          <w:sz w:val="20"/>
          <w:szCs w:val="20"/>
        </w:rPr>
        <w:tab/>
        <w:t>Subsection (1) does not apply to information necessary for the practitioner to give a certificate under subsection 60I(8).</w:t>
      </w:r>
    </w:p>
    <w:p w:rsidR="002E5500" w:rsidRPr="002E5500" w:rsidRDefault="002E5500" w:rsidP="002E5500">
      <w:pPr>
        <w:pStyle w:val="subsection"/>
        <w:shd w:val="clear" w:color="auto" w:fill="D9D9D9" w:themeFill="background1" w:themeFillShade="D9"/>
        <w:rPr>
          <w:sz w:val="20"/>
          <w:szCs w:val="20"/>
        </w:rPr>
      </w:pPr>
      <w:r w:rsidRPr="002E5500">
        <w:rPr>
          <w:sz w:val="20"/>
          <w:szCs w:val="20"/>
        </w:rPr>
        <w:tab/>
        <w:t>(4)</w:t>
      </w:r>
      <w:r w:rsidRPr="002E5500">
        <w:rPr>
          <w:sz w:val="20"/>
          <w:szCs w:val="20"/>
        </w:rPr>
        <w:tab/>
        <w:t>A family dispute resolution practitioner who refers a person to a professional (within the meaning of paragraph (1)(b)) must inform the professional of the effect of this section.</w:t>
      </w:r>
    </w:p>
    <w:p w:rsidR="00167DF1" w:rsidRDefault="00167DF1" w:rsidP="00167DF1">
      <w:pPr>
        <w:pStyle w:val="Heading2"/>
      </w:pPr>
      <w:bookmarkStart w:id="357" w:name="_Toc263353112"/>
      <w:r>
        <w:t>Genuine effort</w:t>
      </w:r>
      <w:bookmarkEnd w:id="357"/>
      <w:r>
        <w:t xml:space="preserve"> </w:t>
      </w:r>
    </w:p>
    <w:p w:rsidR="007D24BB" w:rsidRDefault="007D24BB" w:rsidP="00167DF1">
      <w:pPr>
        <w:widowControl w:val="0"/>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t xml:space="preserve">The idea behind the use of this term is that the participation of clients in family dispute resolution is real and not tokenistic – however, a proper definition is not provided. </w:t>
      </w:r>
    </w:p>
    <w:p w:rsidR="00167DF1" w:rsidRDefault="00167DF1" w:rsidP="00167DF1">
      <w:pPr>
        <w:widowControl w:val="0"/>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t>A</w:t>
      </w:r>
      <w:r w:rsidRPr="006B32AA">
        <w:t>fter conducting a parenting mediation</w:t>
      </w:r>
      <w:r>
        <w:t>,</w:t>
      </w:r>
      <w:r w:rsidRPr="006B32AA">
        <w:t xml:space="preserve"> </w:t>
      </w:r>
      <w:r>
        <w:t xml:space="preserve">FDRPs </w:t>
      </w:r>
      <w:r w:rsidRPr="006B32AA">
        <w:t>must i</w:t>
      </w:r>
      <w:r>
        <w:t xml:space="preserve">ssue a certificate that parties </w:t>
      </w:r>
      <w:r w:rsidRPr="006B32AA">
        <w:t xml:space="preserve">can then file in court if needing to apply for parenting orders.  In working out what certificate to issue, FDRPs must assess whether the parties </w:t>
      </w:r>
      <w:r>
        <w:t xml:space="preserve">have </w:t>
      </w:r>
      <w:r w:rsidRPr="006B32AA">
        <w:t>made a ‘genuine effort’ to negotiate</w:t>
      </w:r>
      <w:r w:rsidR="00703E03">
        <w:t>.</w:t>
      </w:r>
    </w:p>
    <w:p w:rsidR="00A134E5" w:rsidRDefault="00A134E5" w:rsidP="00A134E5">
      <w:pPr>
        <w:pStyle w:val="ListParagraph"/>
        <w:widowControl w:val="0"/>
        <w:numPr>
          <w:ilvl w:val="0"/>
          <w:numId w:val="24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t xml:space="preserve">Genuine effort is actually used I s60I of the Family Law Act but it is yet to be judicially considered </w:t>
      </w:r>
    </w:p>
    <w:p w:rsidR="00A134E5" w:rsidRDefault="00A134E5" w:rsidP="00A134E5">
      <w:pPr>
        <w:pStyle w:val="ListParagraph"/>
        <w:widowControl w:val="0"/>
        <w:numPr>
          <w:ilvl w:val="0"/>
          <w:numId w:val="24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t xml:space="preserve">Genuine effort is also used in the family law rules Rule 12.06 uses the term in relation to conciliation conferences </w:t>
      </w:r>
    </w:p>
    <w:p w:rsidR="007D24BB" w:rsidRPr="007D24BB" w:rsidRDefault="00A134E5" w:rsidP="00A134E5">
      <w:pPr>
        <w:widowControl w:val="0"/>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rPr>
      </w:pPr>
      <w:r w:rsidRPr="007D24BB">
        <w:rPr>
          <w:b/>
        </w:rPr>
        <w:t>Genuine effort</w:t>
      </w:r>
      <w:r w:rsidR="007D24BB" w:rsidRPr="007D24BB">
        <w:rPr>
          <w:b/>
        </w:rPr>
        <w:t xml:space="preserve"> has been further defined by decisions in the AAT in that environment it has been held to mean:</w:t>
      </w:r>
    </w:p>
    <w:p w:rsidR="00A134E5" w:rsidRDefault="007D24BB" w:rsidP="007D24BB">
      <w:pPr>
        <w:pStyle w:val="ListParagraph"/>
        <w:widowControl w:val="0"/>
        <w:numPr>
          <w:ilvl w:val="0"/>
          <w:numId w:val="24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A real and sincere Endeavour or strenuous attempt</w:t>
      </w:r>
    </w:p>
    <w:p w:rsidR="007D24BB" w:rsidRDefault="007D24BB" w:rsidP="007D24BB">
      <w:pPr>
        <w:pStyle w:val="ListParagraph"/>
        <w:widowControl w:val="0"/>
        <w:numPr>
          <w:ilvl w:val="0"/>
          <w:numId w:val="24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A level of effort beyond that which is purely superficial or token </w:t>
      </w:r>
    </w:p>
    <w:p w:rsidR="007D24BB" w:rsidRDefault="007D24BB" w:rsidP="007D24BB">
      <w:pPr>
        <w:pStyle w:val="ListParagraph"/>
        <w:widowControl w:val="0"/>
        <w:numPr>
          <w:ilvl w:val="0"/>
          <w:numId w:val="24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Efforts [which are] … vigorous and determined</w:t>
      </w:r>
    </w:p>
    <w:p w:rsidR="007D24BB" w:rsidRDefault="007D24BB" w:rsidP="007D24BB">
      <w:pPr>
        <w:pStyle w:val="ListParagraph"/>
        <w:widowControl w:val="0"/>
        <w:numPr>
          <w:ilvl w:val="0"/>
          <w:numId w:val="24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Endeavour or exertion which is sincere and real…and not in the nature of a pretence or sham…substantial activities…a sincere endeavor </w:t>
      </w:r>
    </w:p>
    <w:p w:rsidR="007D24BB" w:rsidRDefault="007D24BB" w:rsidP="007D24BB">
      <w:pPr>
        <w:widowControl w:val="0"/>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rPr>
          <w:b/>
        </w:rPr>
        <w:t xml:space="preserve">Astor argues </w:t>
      </w:r>
      <w:r>
        <w:t>that the definition of genuine effort in the context fo Pt VII of the Family Law Act should include, but not be limited to:</w:t>
      </w:r>
    </w:p>
    <w:p w:rsidR="007D24BB" w:rsidRDefault="007D24BB" w:rsidP="007D24BB">
      <w:pPr>
        <w:widowControl w:val="0"/>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“Genuine effort means:</w:t>
      </w:r>
    </w:p>
    <w:p w:rsidR="007D24BB" w:rsidRDefault="007D24BB" w:rsidP="00B63D15">
      <w:pPr>
        <w:pStyle w:val="ListParagraph"/>
        <w:widowControl w:val="0"/>
        <w:numPr>
          <w:ilvl w:val="0"/>
          <w:numId w:val="24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Attending family dispute resolution, and</w:t>
      </w:r>
    </w:p>
    <w:p w:rsidR="007D24BB" w:rsidRDefault="007D24BB" w:rsidP="00B63D15">
      <w:pPr>
        <w:pStyle w:val="ListParagraph"/>
        <w:widowControl w:val="0"/>
        <w:numPr>
          <w:ilvl w:val="0"/>
          <w:numId w:val="24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Willingness to consider options put forward by the other party or the family dispute resolution practitioner, and</w:t>
      </w:r>
    </w:p>
    <w:p w:rsidR="007D24BB" w:rsidRDefault="007D24BB" w:rsidP="00B63D15">
      <w:pPr>
        <w:pStyle w:val="ListParagraph"/>
        <w:widowControl w:val="0"/>
        <w:numPr>
          <w:ilvl w:val="0"/>
          <w:numId w:val="24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Willingness to consider putting forward options for the resolution of the dispute, and</w:t>
      </w:r>
    </w:p>
    <w:p w:rsidR="007D24BB" w:rsidRDefault="007D24BB" w:rsidP="00B63D15">
      <w:pPr>
        <w:pStyle w:val="ListParagraph"/>
        <w:widowControl w:val="0"/>
        <w:numPr>
          <w:ilvl w:val="0"/>
          <w:numId w:val="24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Willingness to focus on the needs and interests of the children, to the best of the parties’ ability “ </w:t>
      </w:r>
    </w:p>
    <w:p w:rsidR="007D24BB" w:rsidRPr="007D24BB" w:rsidRDefault="007D24BB" w:rsidP="007D24BB">
      <w:pPr>
        <w:pStyle w:val="ListParagraph"/>
        <w:widowControl w:val="0"/>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rPr>
          <w:b/>
        </w:rPr>
      </w:pPr>
      <w:r w:rsidRPr="007D24BB">
        <w:rPr>
          <w:b/>
        </w:rPr>
        <w:t xml:space="preserve">See pages 498-501 </w:t>
      </w:r>
      <w:r>
        <w:rPr>
          <w:b/>
        </w:rPr>
        <w:t xml:space="preserve">of the text </w:t>
      </w:r>
      <w:r w:rsidRPr="007D24BB">
        <w:rPr>
          <w:b/>
        </w:rPr>
        <w:t xml:space="preserve">for more information </w:t>
      </w:r>
    </w:p>
    <w:p w:rsidR="00A134E5" w:rsidRDefault="00A134E5" w:rsidP="00A134E5">
      <w:pPr>
        <w:pStyle w:val="Heading3"/>
      </w:pPr>
      <w:bookmarkStart w:id="358" w:name="_Toc263353113"/>
      <w:r>
        <w:t>the types of certificates</w:t>
      </w:r>
      <w:bookmarkEnd w:id="358"/>
      <w:r>
        <w:t xml:space="preserve"> </w:t>
      </w:r>
    </w:p>
    <w:p w:rsidR="00A134E5" w:rsidRDefault="00A134E5" w:rsidP="00A134E5">
      <w:r>
        <w:t>The four types of certificates are:</w:t>
      </w:r>
    </w:p>
    <w:p w:rsidR="00A134E5" w:rsidRDefault="00A134E5" w:rsidP="00A134E5">
      <w:pPr>
        <w:pStyle w:val="ListParagraph"/>
        <w:numPr>
          <w:ilvl w:val="0"/>
          <w:numId w:val="242"/>
        </w:numPr>
      </w:pPr>
      <w:r>
        <w:t>Non-attendance because of refusal or failure to attend</w:t>
      </w:r>
    </w:p>
    <w:p w:rsidR="00A134E5" w:rsidRDefault="00A134E5" w:rsidP="00A134E5">
      <w:pPr>
        <w:pStyle w:val="ListParagraph"/>
        <w:numPr>
          <w:ilvl w:val="0"/>
          <w:numId w:val="242"/>
        </w:numPr>
      </w:pPr>
      <w:r>
        <w:t>Non-attendance because family dispute resolution is not appropriate</w:t>
      </w:r>
    </w:p>
    <w:p w:rsidR="00A134E5" w:rsidRDefault="00A134E5" w:rsidP="00A134E5">
      <w:pPr>
        <w:pStyle w:val="ListParagraph"/>
        <w:numPr>
          <w:ilvl w:val="0"/>
          <w:numId w:val="242"/>
        </w:numPr>
      </w:pPr>
      <w:r>
        <w:t>Attendance an tat all attendees made a genuine effort to resolve the issue or issues</w:t>
      </w:r>
    </w:p>
    <w:p w:rsidR="00A134E5" w:rsidRDefault="00A134E5" w:rsidP="00A134E5">
      <w:pPr>
        <w:pStyle w:val="ListParagraph"/>
        <w:numPr>
          <w:ilvl w:val="0"/>
          <w:numId w:val="242"/>
        </w:numPr>
      </w:pPr>
      <w:r>
        <w:t xml:space="preserve">Attendance and that one of the parties did not make a genuine effort to resolve the issues or issue </w:t>
      </w:r>
    </w:p>
    <w:p w:rsidR="008F29EF" w:rsidRDefault="008F29EF" w:rsidP="008F29EF">
      <w:pPr>
        <w:pStyle w:val="Heading3"/>
      </w:pPr>
      <w:bookmarkStart w:id="359" w:name="_Toc263353114"/>
      <w:r>
        <w:t>Who can issue certificates</w:t>
      </w:r>
      <w:bookmarkEnd w:id="359"/>
      <w:r>
        <w:t xml:space="preserve"> </w:t>
      </w:r>
    </w:p>
    <w:p w:rsidR="008F29EF" w:rsidRPr="008F29EF" w:rsidRDefault="008F29EF" w:rsidP="00B63D15">
      <w:pPr>
        <w:numPr>
          <w:ilvl w:val="0"/>
          <w:numId w:val="251"/>
        </w:numPr>
      </w:pPr>
      <w:r w:rsidRPr="008F29EF">
        <w:t>Must be accredited and registered family dispute resolution practitioner</w:t>
      </w:r>
    </w:p>
    <w:p w:rsidR="008F29EF" w:rsidRPr="008F29EF" w:rsidRDefault="008F29EF" w:rsidP="00B63D15">
      <w:pPr>
        <w:numPr>
          <w:ilvl w:val="0"/>
          <w:numId w:val="251"/>
        </w:numPr>
      </w:pPr>
      <w:r w:rsidRPr="008F29EF">
        <w:rPr>
          <w:lang w:val="en-AU"/>
        </w:rPr>
        <w:t>Family Law (Family Dispute Resolution Practitioners) Regulations 2008 (Cth)</w:t>
      </w:r>
      <w:r w:rsidRPr="008F29EF">
        <w:t xml:space="preserve"> </w:t>
      </w:r>
    </w:p>
    <w:p w:rsidR="008F29EF" w:rsidRPr="008F29EF" w:rsidRDefault="008F29EF" w:rsidP="00B63D15">
      <w:pPr>
        <w:numPr>
          <w:ilvl w:val="0"/>
          <w:numId w:val="251"/>
        </w:numPr>
      </w:pPr>
      <w:r w:rsidRPr="008F29EF">
        <w:t>Lawyer or social scientist</w:t>
      </w:r>
    </w:p>
    <w:p w:rsidR="008F29EF" w:rsidRPr="008F29EF" w:rsidRDefault="008F29EF" w:rsidP="00B63D15">
      <w:pPr>
        <w:numPr>
          <w:ilvl w:val="0"/>
          <w:numId w:val="251"/>
        </w:numPr>
      </w:pPr>
      <w:r w:rsidRPr="008F29EF">
        <w:t>On register of Attorney-General’s department</w:t>
      </w:r>
    </w:p>
    <w:p w:rsidR="00167DF1" w:rsidRDefault="00167DF1" w:rsidP="00167DF1">
      <w:pPr>
        <w:pStyle w:val="Heading2"/>
      </w:pPr>
      <w:bookmarkStart w:id="360" w:name="_Toc263353115"/>
      <w:r>
        <w:t>Advisory and facilitative mediation</w:t>
      </w:r>
      <w:bookmarkEnd w:id="360"/>
      <w:r>
        <w:t xml:space="preserve"> </w:t>
      </w:r>
    </w:p>
    <w:p w:rsidR="00167DF1" w:rsidRDefault="00167DF1" w:rsidP="00167DF1">
      <w:pPr>
        <w:pStyle w:val="Heading3"/>
      </w:pPr>
      <w:bookmarkStart w:id="361" w:name="_Toc263353116"/>
      <w:r>
        <w:t>Facilitative mediation</w:t>
      </w:r>
      <w:bookmarkEnd w:id="361"/>
      <w:r>
        <w:t xml:space="preserve"> </w:t>
      </w:r>
    </w:p>
    <w:p w:rsidR="00A134E5" w:rsidRPr="00167DF1" w:rsidRDefault="00A134E5" w:rsidP="00167DF1">
      <w:pPr>
        <w:numPr>
          <w:ilvl w:val="0"/>
          <w:numId w:val="240"/>
        </w:numPr>
        <w:spacing w:before="0" w:after="0" w:line="240" w:lineRule="auto"/>
        <w:rPr>
          <w:sz w:val="22"/>
          <w:szCs w:val="22"/>
        </w:rPr>
      </w:pPr>
      <w:r w:rsidRPr="00167DF1">
        <w:rPr>
          <w:sz w:val="22"/>
          <w:szCs w:val="22"/>
        </w:rPr>
        <w:t>Interest-based, problem-solving mediation</w:t>
      </w:r>
    </w:p>
    <w:p w:rsidR="00A134E5" w:rsidRPr="00167DF1" w:rsidRDefault="00A134E5" w:rsidP="00167DF1">
      <w:pPr>
        <w:numPr>
          <w:ilvl w:val="0"/>
          <w:numId w:val="240"/>
        </w:numPr>
        <w:spacing w:before="0" w:after="0" w:line="240" w:lineRule="auto"/>
        <w:rPr>
          <w:sz w:val="22"/>
          <w:szCs w:val="22"/>
        </w:rPr>
      </w:pPr>
      <w:r w:rsidRPr="00167DF1">
        <w:rPr>
          <w:sz w:val="22"/>
          <w:szCs w:val="22"/>
        </w:rPr>
        <w:t>Process orientated</w:t>
      </w:r>
    </w:p>
    <w:p w:rsidR="00A134E5" w:rsidRPr="00167DF1" w:rsidRDefault="00A134E5" w:rsidP="00167DF1">
      <w:pPr>
        <w:numPr>
          <w:ilvl w:val="0"/>
          <w:numId w:val="240"/>
        </w:numPr>
        <w:spacing w:before="0" w:after="0" w:line="240" w:lineRule="auto"/>
        <w:rPr>
          <w:sz w:val="22"/>
          <w:szCs w:val="22"/>
        </w:rPr>
      </w:pPr>
      <w:r w:rsidRPr="00167DF1">
        <w:rPr>
          <w:sz w:val="22"/>
          <w:szCs w:val="22"/>
        </w:rPr>
        <w:t>The parties provide:</w:t>
      </w:r>
    </w:p>
    <w:p w:rsidR="00A134E5" w:rsidRPr="00167DF1" w:rsidRDefault="00A134E5" w:rsidP="00167DF1">
      <w:pPr>
        <w:numPr>
          <w:ilvl w:val="1"/>
          <w:numId w:val="240"/>
        </w:numPr>
        <w:spacing w:before="0" w:after="0" w:line="240" w:lineRule="auto"/>
        <w:rPr>
          <w:sz w:val="22"/>
          <w:szCs w:val="22"/>
        </w:rPr>
      </w:pPr>
      <w:r w:rsidRPr="00167DF1">
        <w:rPr>
          <w:sz w:val="22"/>
          <w:szCs w:val="22"/>
        </w:rPr>
        <w:t xml:space="preserve">the options; and </w:t>
      </w:r>
    </w:p>
    <w:p w:rsidR="00A134E5" w:rsidRPr="00167DF1" w:rsidRDefault="00A134E5" w:rsidP="00167DF1">
      <w:pPr>
        <w:numPr>
          <w:ilvl w:val="1"/>
          <w:numId w:val="240"/>
        </w:numPr>
        <w:spacing w:before="0" w:after="0" w:line="240" w:lineRule="auto"/>
        <w:rPr>
          <w:sz w:val="22"/>
          <w:szCs w:val="22"/>
        </w:rPr>
      </w:pPr>
      <w:r w:rsidRPr="00167DF1">
        <w:rPr>
          <w:sz w:val="22"/>
          <w:szCs w:val="22"/>
        </w:rPr>
        <w:t>the solution to the dispute</w:t>
      </w:r>
    </w:p>
    <w:p w:rsidR="00A134E5" w:rsidRPr="00167DF1" w:rsidRDefault="00A134E5" w:rsidP="00167DF1">
      <w:pPr>
        <w:numPr>
          <w:ilvl w:val="0"/>
          <w:numId w:val="240"/>
        </w:numPr>
        <w:spacing w:before="0" w:after="0" w:line="240" w:lineRule="auto"/>
        <w:rPr>
          <w:sz w:val="22"/>
          <w:szCs w:val="22"/>
        </w:rPr>
      </w:pPr>
      <w:r w:rsidRPr="00167DF1">
        <w:rPr>
          <w:sz w:val="22"/>
          <w:szCs w:val="22"/>
        </w:rPr>
        <w:t>Mediator:</w:t>
      </w:r>
    </w:p>
    <w:p w:rsidR="00A134E5" w:rsidRPr="00167DF1" w:rsidRDefault="00A134E5" w:rsidP="00167DF1">
      <w:pPr>
        <w:numPr>
          <w:ilvl w:val="1"/>
          <w:numId w:val="240"/>
        </w:numPr>
        <w:spacing w:before="0" w:after="0" w:line="240" w:lineRule="auto"/>
        <w:rPr>
          <w:sz w:val="22"/>
          <w:szCs w:val="22"/>
        </w:rPr>
      </w:pPr>
      <w:r w:rsidRPr="00167DF1">
        <w:rPr>
          <w:sz w:val="22"/>
          <w:szCs w:val="22"/>
        </w:rPr>
        <w:t>Purely facilitator of communication process</w:t>
      </w:r>
    </w:p>
    <w:p w:rsidR="00A134E5" w:rsidRPr="00167DF1" w:rsidRDefault="00A134E5" w:rsidP="00167DF1">
      <w:pPr>
        <w:numPr>
          <w:ilvl w:val="1"/>
          <w:numId w:val="240"/>
        </w:numPr>
        <w:spacing w:before="0" w:after="0" w:line="240" w:lineRule="auto"/>
        <w:rPr>
          <w:sz w:val="22"/>
          <w:szCs w:val="22"/>
        </w:rPr>
      </w:pPr>
      <w:r w:rsidRPr="00167DF1">
        <w:rPr>
          <w:sz w:val="22"/>
          <w:szCs w:val="22"/>
        </w:rPr>
        <w:t>Does not suggest options</w:t>
      </w:r>
    </w:p>
    <w:p w:rsidR="00A134E5" w:rsidRPr="00167DF1" w:rsidRDefault="00A134E5" w:rsidP="00167DF1">
      <w:pPr>
        <w:numPr>
          <w:ilvl w:val="1"/>
          <w:numId w:val="240"/>
        </w:numPr>
        <w:spacing w:before="0" w:after="0" w:line="240" w:lineRule="auto"/>
        <w:rPr>
          <w:sz w:val="22"/>
          <w:szCs w:val="22"/>
        </w:rPr>
      </w:pPr>
      <w:r w:rsidRPr="00167DF1">
        <w:rPr>
          <w:sz w:val="22"/>
          <w:szCs w:val="22"/>
        </w:rPr>
        <w:t>Does not give indications of appropriate settlement options</w:t>
      </w:r>
    </w:p>
    <w:p w:rsidR="00A134E5" w:rsidRPr="00167DF1" w:rsidRDefault="00A134E5" w:rsidP="00167DF1">
      <w:pPr>
        <w:numPr>
          <w:ilvl w:val="1"/>
          <w:numId w:val="240"/>
        </w:numPr>
        <w:spacing w:before="0" w:after="0" w:line="240" w:lineRule="auto"/>
        <w:rPr>
          <w:sz w:val="22"/>
          <w:szCs w:val="22"/>
        </w:rPr>
      </w:pPr>
      <w:r w:rsidRPr="00167DF1">
        <w:rPr>
          <w:sz w:val="22"/>
          <w:szCs w:val="22"/>
        </w:rPr>
        <w:t>Not required to be an expert in content only an expert in mediation</w:t>
      </w:r>
    </w:p>
    <w:p w:rsidR="00A134E5" w:rsidRDefault="00A134E5" w:rsidP="00167DF1">
      <w:pPr>
        <w:numPr>
          <w:ilvl w:val="0"/>
          <w:numId w:val="240"/>
        </w:numPr>
        <w:spacing w:before="0" w:after="0" w:line="240" w:lineRule="auto"/>
        <w:rPr>
          <w:sz w:val="22"/>
          <w:szCs w:val="22"/>
        </w:rPr>
      </w:pPr>
      <w:r w:rsidRPr="00167DF1">
        <w:rPr>
          <w:sz w:val="22"/>
          <w:szCs w:val="22"/>
        </w:rPr>
        <w:t xml:space="preserve">Egs. At community mediation centres such as Family Relationship Centres, Relationships Australia </w:t>
      </w:r>
    </w:p>
    <w:p w:rsidR="00167DF1" w:rsidRPr="00167DF1" w:rsidRDefault="00167DF1" w:rsidP="00167DF1">
      <w:pPr>
        <w:spacing w:before="0" w:after="0" w:line="240" w:lineRule="auto"/>
        <w:rPr>
          <w:sz w:val="22"/>
          <w:szCs w:val="22"/>
        </w:rPr>
      </w:pPr>
    </w:p>
    <w:p w:rsidR="00167DF1" w:rsidRDefault="00167DF1" w:rsidP="00167DF1">
      <w:pPr>
        <w:jc w:val="center"/>
      </w:pPr>
      <w:r w:rsidRPr="00167DF1">
        <w:rPr>
          <w:noProof/>
          <w:lang w:bidi="ar-SA"/>
        </w:rPr>
        <w:drawing>
          <wp:inline distT="0" distB="0" distL="0" distR="0">
            <wp:extent cx="2314575" cy="2152650"/>
            <wp:effectExtent l="19050" t="0" r="0" b="0"/>
            <wp:docPr id="14"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384550" cy="4537075"/>
                      <a:chOff x="2916238" y="1484313"/>
                      <a:chExt cx="3384550" cy="4537075"/>
                    </a:xfrm>
                  </a:grpSpPr>
                  <a:grpSp>
                    <a:nvGrpSpPr>
                      <a:cNvPr id="23558" name="Group 6"/>
                      <a:cNvGrpSpPr>
                        <a:grpSpLocks/>
                      </a:cNvGrpSpPr>
                    </a:nvGrpSpPr>
                    <a:grpSpPr bwMode="auto">
                      <a:xfrm>
                        <a:off x="2916238" y="1484313"/>
                        <a:ext cx="3384550" cy="4537075"/>
                        <a:chOff x="2245" y="935"/>
                        <a:chExt cx="2132" cy="2858"/>
                      </a:xfrm>
                    </a:grpSpPr>
                    <a:grpSp>
                      <a:nvGrpSpPr>
                        <a:cNvPr id="3" name="Group 7"/>
                        <a:cNvGrpSpPr>
                          <a:grpSpLocks/>
                        </a:cNvGrpSpPr>
                      </a:nvGrpSpPr>
                      <a:grpSpPr bwMode="auto">
                        <a:xfrm rot="10800000">
                          <a:off x="2245" y="935"/>
                          <a:ext cx="2132" cy="1452"/>
                          <a:chOff x="2472" y="1344"/>
                          <a:chExt cx="2857" cy="2313"/>
                        </a:xfrm>
                      </a:grpSpPr>
                      <a:sp>
                        <a:nvSpPr>
                          <a:cNvPr id="266248" name="AutoShape 8"/>
                          <a:cNvSpPr>
                            <a:spLocks noChangeArrowheads="1"/>
                          </a:cNvSpPr>
                        </a:nvSpPr>
                        <a:spPr bwMode="auto">
                          <a:xfrm rot="10800000">
                            <a:off x="2472" y="1344"/>
                            <a:ext cx="2857" cy="2313"/>
                          </a:xfrm>
                          <a:prstGeom prst="triangle">
                            <a:avLst>
                              <a:gd name="adj" fmla="val 50000"/>
                            </a:avLst>
                          </a:prstGeom>
                          <a:solidFill>
                            <a:srgbClr val="33CCCC"/>
                          </a:solidFill>
                          <a:ln w="9525">
                            <a:solidFill>
                              <a:schemeClr val="tx1"/>
                            </a:solidFill>
                            <a:miter lim="800000"/>
                            <a:headEnd/>
                            <a:tailEnd/>
                          </a:ln>
                          <a:effectLst/>
                        </a:spPr>
                        <a:txSp>
                          <a:txBody>
                            <a:bodyPr wrap="none" anchor="ct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defRPr/>
                              </a:pPr>
                              <a:endParaRPr lang="en-AU"/>
                            </a:p>
                          </a:txBody>
                          <a:useSpRect/>
                        </a:txSp>
                      </a:sp>
                      <a:sp>
                        <a:nvSpPr>
                          <a:cNvPr id="23577" name="Text Box 9"/>
                          <a:cNvSpPr txBox="1">
                            <a:spLocks noChangeArrowheads="1"/>
                          </a:cNvSpPr>
                        </a:nvSpPr>
                        <a:spPr bwMode="auto">
                          <a:xfrm>
                            <a:off x="3150" y="2112"/>
                            <a:ext cx="1500" cy="275"/>
                          </a:xfrm>
                          <a:prstGeom prst="rect">
                            <a:avLst/>
                          </a:prstGeom>
                          <a:noFill/>
                          <a:ln w="9525">
                            <a:noFill/>
                            <a:miter lim="800000"/>
                            <a:headEnd/>
                            <a:tailEnd/>
                          </a:ln>
                        </a:spPr>
                        <a:txSp>
                          <a:txBody>
                            <a:bodyPr rot="10800000">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US" sz="1200">
                                <a:solidFill>
                                  <a:schemeClr val="bg1"/>
                                </a:solidFill>
                                <a:effectLst/>
                              </a:endParaRPr>
                            </a:p>
                          </a:txBody>
                          <a:useSpRect/>
                        </a:txSp>
                      </a:sp>
                      <a:sp>
                        <a:nvSpPr>
                          <a:cNvPr id="23578" name="Text Box 10"/>
                          <a:cNvSpPr txBox="1">
                            <a:spLocks noChangeArrowheads="1"/>
                          </a:cNvSpPr>
                        </a:nvSpPr>
                        <a:spPr bwMode="auto">
                          <a:xfrm>
                            <a:off x="3381" y="2749"/>
                            <a:ext cx="1088" cy="276"/>
                          </a:xfrm>
                          <a:prstGeom prst="rect">
                            <a:avLst/>
                          </a:prstGeom>
                          <a:noFill/>
                          <a:ln w="9525">
                            <a:noFill/>
                            <a:miter lim="800000"/>
                            <a:headEnd/>
                            <a:tailEnd/>
                          </a:ln>
                        </a:spPr>
                        <a:txSp>
                          <a:txBody>
                            <a:bodyPr rot="10800000">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US" sz="1200">
                                <a:solidFill>
                                  <a:schemeClr val="bg1"/>
                                </a:solidFill>
                                <a:effectLst/>
                              </a:endParaRPr>
                            </a:p>
                          </a:txBody>
                          <a:useSpRect/>
                        </a:txSp>
                      </a:sp>
                      <a:sp>
                        <a:nvSpPr>
                          <a:cNvPr id="23579" name="Text Box 11"/>
                          <a:cNvSpPr txBox="1">
                            <a:spLocks noChangeArrowheads="1"/>
                          </a:cNvSpPr>
                        </a:nvSpPr>
                        <a:spPr bwMode="auto">
                          <a:xfrm>
                            <a:off x="3017" y="1432"/>
                            <a:ext cx="1724" cy="275"/>
                          </a:xfrm>
                          <a:prstGeom prst="rect">
                            <a:avLst/>
                          </a:prstGeom>
                          <a:noFill/>
                          <a:ln w="9525">
                            <a:noFill/>
                            <a:miter lim="800000"/>
                            <a:headEnd/>
                            <a:tailEnd/>
                          </a:ln>
                        </a:spPr>
                        <a:txSp>
                          <a:txBody>
                            <a:bodyPr rot="10800000">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spcBef>
                                  <a:spcPct val="50000"/>
                                </a:spcBef>
                              </a:pPr>
                              <a:endParaRPr lang="en-US" sz="1200">
                                <a:solidFill>
                                  <a:schemeClr val="bg1"/>
                                </a:solidFill>
                                <a:effectLst/>
                              </a:endParaRPr>
                            </a:p>
                          </a:txBody>
                          <a:useSpRect/>
                        </a:txSp>
                      </a:sp>
                    </a:grpSp>
                    <a:grpSp>
                      <a:nvGrpSpPr>
                        <a:cNvPr id="4" name="Group 12"/>
                        <a:cNvGrpSpPr>
                          <a:grpSpLocks/>
                        </a:cNvGrpSpPr>
                      </a:nvGrpSpPr>
                      <a:grpSpPr bwMode="auto">
                        <a:xfrm>
                          <a:off x="2245" y="2523"/>
                          <a:ext cx="2087" cy="1270"/>
                          <a:chOff x="2472" y="1344"/>
                          <a:chExt cx="2857" cy="2313"/>
                        </a:xfrm>
                      </a:grpSpPr>
                      <a:sp>
                        <a:nvSpPr>
                          <a:cNvPr id="266253" name="AutoShape 13"/>
                          <a:cNvSpPr>
                            <a:spLocks noChangeArrowheads="1"/>
                          </a:cNvSpPr>
                        </a:nvSpPr>
                        <a:spPr bwMode="auto">
                          <a:xfrm rot="10800000">
                            <a:off x="2472" y="1344"/>
                            <a:ext cx="2857" cy="2313"/>
                          </a:xfrm>
                          <a:prstGeom prst="triangle">
                            <a:avLst>
                              <a:gd name="adj" fmla="val 50000"/>
                            </a:avLst>
                          </a:prstGeom>
                          <a:solidFill>
                            <a:srgbClr val="33CCCC"/>
                          </a:solidFill>
                          <a:ln w="9525">
                            <a:solidFill>
                              <a:schemeClr val="tx1"/>
                            </a:solidFill>
                            <a:miter lim="800000"/>
                            <a:headEnd/>
                            <a:tailEnd/>
                          </a:ln>
                          <a:effectLst/>
                        </a:spPr>
                        <a:txSp>
                          <a:txBody>
                            <a:bodyPr wrap="none" anchor="ct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defRPr/>
                              </a:pPr>
                              <a:endParaRPr lang="en-AU"/>
                            </a:p>
                          </a:txBody>
                          <a:useSpRect/>
                        </a:txSp>
                      </a:sp>
                      <a:sp>
                        <a:nvSpPr>
                          <a:cNvPr id="23573" name="Text Box 14"/>
                          <a:cNvSpPr txBox="1">
                            <a:spLocks noChangeArrowheads="1"/>
                          </a:cNvSpPr>
                        </a:nvSpPr>
                        <a:spPr bwMode="auto">
                          <a:xfrm>
                            <a:off x="3151" y="2114"/>
                            <a:ext cx="1499" cy="596"/>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AU" sz="1000">
                                <a:solidFill>
                                  <a:schemeClr val="bg1"/>
                                </a:solidFill>
                                <a:effectLst/>
                                <a:latin typeface="Arial Black" pitchFamily="34" charset="0"/>
                              </a:endParaRPr>
                            </a:p>
                            <a:p>
                              <a:pPr algn="ctr">
                                <a:spcBef>
                                  <a:spcPct val="50000"/>
                                </a:spcBef>
                              </a:pPr>
                              <a:r>
                                <a:rPr lang="en-AU" sz="1200" b="1">
                                  <a:solidFill>
                                    <a:schemeClr val="bg1"/>
                                  </a:solidFill>
                                  <a:effectLst/>
                                </a:rPr>
                                <a:t>Option generation</a:t>
                              </a:r>
                            </a:p>
                          </a:txBody>
                          <a:useSpRect/>
                        </a:txSp>
                      </a:sp>
                      <a:sp>
                        <a:nvSpPr>
                          <a:cNvPr id="23574" name="Text Box 15"/>
                          <a:cNvSpPr txBox="1">
                            <a:spLocks noChangeArrowheads="1"/>
                          </a:cNvSpPr>
                        </a:nvSpPr>
                        <a:spPr bwMode="auto">
                          <a:xfrm>
                            <a:off x="3380" y="2750"/>
                            <a:ext cx="1088" cy="596"/>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AU" sz="1000">
                                <a:solidFill>
                                  <a:schemeClr val="bg1"/>
                                </a:solidFill>
                                <a:effectLst/>
                                <a:latin typeface="Arial Black" pitchFamily="34" charset="0"/>
                              </a:endParaRPr>
                            </a:p>
                            <a:p>
                              <a:pPr algn="ctr">
                                <a:spcBef>
                                  <a:spcPct val="50000"/>
                                </a:spcBef>
                              </a:pPr>
                              <a:r>
                                <a:rPr lang="en-AU" sz="1200" b="1">
                                  <a:effectLst/>
                                </a:rPr>
                                <a:t>Agreement</a:t>
                              </a:r>
                            </a:p>
                          </a:txBody>
                          <a:useSpRect/>
                        </a:txSp>
                      </a:sp>
                      <a:sp>
                        <a:nvSpPr>
                          <a:cNvPr id="23575" name="Text Box 16"/>
                          <a:cNvSpPr txBox="1">
                            <a:spLocks noChangeArrowheads="1"/>
                          </a:cNvSpPr>
                        </a:nvSpPr>
                        <a:spPr bwMode="auto">
                          <a:xfrm>
                            <a:off x="3015" y="1433"/>
                            <a:ext cx="1725" cy="596"/>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spcBef>
                                  <a:spcPct val="50000"/>
                                </a:spcBef>
                              </a:pPr>
                              <a:endParaRPr lang="en-AU" sz="1000">
                                <a:solidFill>
                                  <a:schemeClr val="bg1"/>
                                </a:solidFill>
                                <a:effectLst/>
                                <a:latin typeface="Arial Black" pitchFamily="34" charset="0"/>
                              </a:endParaRPr>
                            </a:p>
                            <a:p>
                              <a:pPr algn="ctr">
                                <a:spcBef>
                                  <a:spcPct val="50000"/>
                                </a:spcBef>
                              </a:pPr>
                              <a:r>
                                <a:rPr lang="en-AU" sz="1200" b="1">
                                  <a:solidFill>
                                    <a:schemeClr val="bg1"/>
                                  </a:solidFill>
                                  <a:effectLst/>
                                </a:rPr>
                                <a:t>Working through issues</a:t>
                              </a:r>
                            </a:p>
                          </a:txBody>
                          <a:useSpRect/>
                        </a:txSp>
                      </a:sp>
                    </a:grpSp>
                    <a:sp>
                      <a:nvSpPr>
                        <a:cNvPr id="23569" name="Text Box 17"/>
                        <a:cNvSpPr txBox="1">
                          <a:spLocks noChangeArrowheads="1"/>
                        </a:cNvSpPr>
                      </a:nvSpPr>
                      <a:spPr bwMode="auto">
                        <a:xfrm>
                          <a:off x="2744" y="1071"/>
                          <a:ext cx="1043" cy="365"/>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eaLnBrk="0" hangingPunct="0"/>
                            <a:endParaRPr lang="en-AU" sz="1000">
                              <a:solidFill>
                                <a:schemeClr val="bg1"/>
                              </a:solidFill>
                              <a:effectLst/>
                              <a:latin typeface="Arial Black" pitchFamily="34" charset="0"/>
                            </a:endParaRPr>
                          </a:p>
                          <a:p>
                            <a:pPr algn="ctr" eaLnBrk="0" hangingPunct="0"/>
                            <a:r>
                              <a:rPr lang="en-AU" sz="1200" b="1">
                                <a:effectLst/>
                              </a:rPr>
                              <a:t>Parties statements</a:t>
                            </a:r>
                          </a:p>
                          <a:p>
                            <a:pPr eaLnBrk="0" hangingPunct="0"/>
                            <a:endParaRPr lang="en-AU" sz="1000">
                              <a:effectLst/>
                              <a:latin typeface="Arial Black" pitchFamily="34" charset="0"/>
                            </a:endParaRPr>
                          </a:p>
                        </a:txBody>
                        <a:useSpRect/>
                      </a:txSp>
                    </a:sp>
                    <a:sp>
                      <a:nvSpPr>
                        <a:cNvPr id="23570" name="Text Box 18"/>
                        <a:cNvSpPr txBox="1">
                          <a:spLocks noChangeArrowheads="1"/>
                        </a:cNvSpPr>
                      </a:nvSpPr>
                      <a:spPr bwMode="auto">
                        <a:xfrm>
                          <a:off x="2789" y="1525"/>
                          <a:ext cx="1043" cy="384"/>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eaLnBrk="0" hangingPunct="0"/>
                            <a:endParaRPr lang="en-AU" sz="1000">
                              <a:solidFill>
                                <a:schemeClr val="bg1"/>
                              </a:solidFill>
                              <a:effectLst/>
                              <a:latin typeface="Arial Black" pitchFamily="34" charset="0"/>
                            </a:endParaRPr>
                          </a:p>
                          <a:p>
                            <a:pPr algn="ctr" eaLnBrk="0" hangingPunct="0"/>
                            <a:r>
                              <a:rPr lang="en-AU" sz="1200" b="1">
                                <a:solidFill>
                                  <a:schemeClr val="bg1"/>
                                </a:solidFill>
                                <a:effectLst/>
                              </a:rPr>
                              <a:t>Clarifying/exploring</a:t>
                            </a:r>
                          </a:p>
                          <a:p>
                            <a:pPr eaLnBrk="0" hangingPunct="0"/>
                            <a:endParaRPr lang="en-AU" sz="1200" b="1">
                              <a:effectLst/>
                              <a:latin typeface="Arial Black" pitchFamily="34" charset="0"/>
                            </a:endParaRPr>
                          </a:p>
                        </a:txBody>
                        <a:useSpRect/>
                      </a:txSp>
                    </a:sp>
                    <a:sp>
                      <a:nvSpPr>
                        <a:cNvPr id="23571" name="Text Box 19"/>
                        <a:cNvSpPr txBox="1">
                          <a:spLocks noChangeArrowheads="1"/>
                        </a:cNvSpPr>
                      </a:nvSpPr>
                      <a:spPr bwMode="auto">
                        <a:xfrm>
                          <a:off x="2653" y="1979"/>
                          <a:ext cx="1316" cy="365"/>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eaLnBrk="0" hangingPunct="0"/>
                            <a:endParaRPr lang="en-AU" sz="1000">
                              <a:solidFill>
                                <a:schemeClr val="bg1"/>
                              </a:solidFill>
                              <a:effectLst/>
                              <a:latin typeface="Arial Black" pitchFamily="34" charset="0"/>
                            </a:endParaRPr>
                          </a:p>
                          <a:p>
                            <a:pPr algn="ctr" eaLnBrk="0" hangingPunct="0"/>
                            <a:r>
                              <a:rPr lang="en-AU" sz="1200" b="1">
                                <a:solidFill>
                                  <a:schemeClr val="bg1"/>
                                </a:solidFill>
                                <a:effectLst/>
                              </a:rPr>
                              <a:t>Agenda: Common issues</a:t>
                            </a:r>
                          </a:p>
                          <a:p>
                            <a:pPr eaLnBrk="0" hangingPunct="0"/>
                            <a:endParaRPr lang="en-AU" sz="1000">
                              <a:solidFill>
                                <a:schemeClr val="bg1"/>
                              </a:solidFill>
                              <a:effectLst/>
                            </a:endParaRPr>
                          </a:p>
                        </a:txBody>
                        <a:useSpRect/>
                      </a:txSp>
                    </a:sp>
                  </a:grpSp>
                </lc:lockedCanvas>
              </a:graphicData>
            </a:graphic>
          </wp:inline>
        </w:drawing>
      </w:r>
    </w:p>
    <w:p w:rsidR="00167DF1" w:rsidRDefault="00167DF1" w:rsidP="00167DF1">
      <w:pPr>
        <w:pStyle w:val="Heading3"/>
      </w:pPr>
      <w:bookmarkStart w:id="362" w:name="_Toc263353117"/>
      <w:r>
        <w:t>Advisory mediation</w:t>
      </w:r>
      <w:bookmarkEnd w:id="362"/>
      <w:r>
        <w:t xml:space="preserve"> </w:t>
      </w:r>
    </w:p>
    <w:p w:rsidR="00A134E5" w:rsidRPr="00167DF1" w:rsidRDefault="00A134E5" w:rsidP="00167DF1">
      <w:pPr>
        <w:numPr>
          <w:ilvl w:val="0"/>
          <w:numId w:val="241"/>
        </w:numPr>
      </w:pPr>
      <w:r w:rsidRPr="00167DF1">
        <w:t>Object to reach a settlement based on legal rights within anticipated range of court outcomes</w:t>
      </w:r>
    </w:p>
    <w:p w:rsidR="00A134E5" w:rsidRPr="00167DF1" w:rsidRDefault="00A134E5" w:rsidP="00167DF1">
      <w:pPr>
        <w:numPr>
          <w:ilvl w:val="0"/>
          <w:numId w:val="241"/>
        </w:numPr>
      </w:pPr>
      <w:r w:rsidRPr="00167DF1">
        <w:t>Mediator an authority figure (eg. barrister) who evaluates case based on experience of:</w:t>
      </w:r>
    </w:p>
    <w:p w:rsidR="00A134E5" w:rsidRPr="00167DF1" w:rsidRDefault="00A134E5" w:rsidP="00167DF1">
      <w:pPr>
        <w:numPr>
          <w:ilvl w:val="1"/>
          <w:numId w:val="241"/>
        </w:numPr>
      </w:pPr>
      <w:r w:rsidRPr="00167DF1">
        <w:t xml:space="preserve">Law; and </w:t>
      </w:r>
    </w:p>
    <w:p w:rsidR="00A134E5" w:rsidRPr="00167DF1" w:rsidRDefault="00A134E5" w:rsidP="00167DF1">
      <w:pPr>
        <w:numPr>
          <w:ilvl w:val="1"/>
          <w:numId w:val="241"/>
        </w:numPr>
      </w:pPr>
      <w:r w:rsidRPr="00167DF1">
        <w:t>Court outcomes</w:t>
      </w:r>
    </w:p>
    <w:p w:rsidR="00A134E5" w:rsidRPr="00167DF1" w:rsidRDefault="00A134E5" w:rsidP="00167DF1">
      <w:pPr>
        <w:numPr>
          <w:ilvl w:val="0"/>
          <w:numId w:val="241"/>
        </w:numPr>
      </w:pPr>
      <w:r w:rsidRPr="00167DF1">
        <w:t>And offers recommendations of how case would be decided if proceeds to court</w:t>
      </w:r>
    </w:p>
    <w:p w:rsidR="00167DF1" w:rsidRDefault="00167DF1" w:rsidP="00167DF1">
      <w:pPr>
        <w:jc w:val="center"/>
      </w:pPr>
      <w:r w:rsidRPr="00167DF1">
        <w:rPr>
          <w:noProof/>
          <w:lang w:bidi="ar-SA"/>
        </w:rPr>
        <w:drawing>
          <wp:inline distT="0" distB="0" distL="0" distR="0">
            <wp:extent cx="1947773" cy="2277373"/>
            <wp:effectExtent l="19050" t="0" r="0" b="0"/>
            <wp:docPr id="17"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457575" cy="3744913"/>
                      <a:chOff x="2771775" y="2276475"/>
                      <a:chExt cx="3457575" cy="3744913"/>
                    </a:xfrm>
                  </a:grpSpPr>
                  <a:grpSp>
                    <a:nvGrpSpPr>
                      <a:cNvPr id="27" name="Group 26"/>
                      <a:cNvGrpSpPr/>
                    </a:nvGrpSpPr>
                    <a:grpSpPr>
                      <a:xfrm>
                        <a:off x="2771775" y="2276475"/>
                        <a:ext cx="3457575" cy="3744913"/>
                        <a:chOff x="2771775" y="2276475"/>
                        <a:chExt cx="3457575" cy="3744913"/>
                      </a:xfrm>
                    </a:grpSpPr>
                    <a:grpSp>
                      <a:nvGrpSpPr>
                        <a:cNvPr id="3" name="Group 6"/>
                        <a:cNvGrpSpPr>
                          <a:grpSpLocks/>
                        </a:cNvGrpSpPr>
                      </a:nvGrpSpPr>
                      <a:grpSpPr bwMode="auto">
                        <a:xfrm>
                          <a:off x="2916238" y="4005263"/>
                          <a:ext cx="3313112" cy="2016125"/>
                          <a:chOff x="2472" y="1344"/>
                          <a:chExt cx="2857" cy="2313"/>
                        </a:xfrm>
                      </a:grpSpPr>
                      <a:sp>
                        <a:nvSpPr>
                          <a:cNvPr id="268295" name="AutoShape 7"/>
                          <a:cNvSpPr>
                            <a:spLocks noChangeArrowheads="1"/>
                          </a:cNvSpPr>
                        </a:nvSpPr>
                        <a:spPr bwMode="auto">
                          <a:xfrm rot="10800000">
                            <a:off x="2472" y="1344"/>
                            <a:ext cx="2857" cy="2313"/>
                          </a:xfrm>
                          <a:prstGeom prst="triangle">
                            <a:avLst>
                              <a:gd name="adj" fmla="val 50000"/>
                            </a:avLst>
                          </a:prstGeom>
                          <a:solidFill>
                            <a:srgbClr val="33CCCC"/>
                          </a:solidFill>
                          <a:ln w="9525">
                            <a:solidFill>
                              <a:schemeClr val="tx1"/>
                            </a:solidFill>
                            <a:miter lim="800000"/>
                            <a:headEnd/>
                            <a:tailEnd/>
                          </a:ln>
                          <a:effectLst/>
                        </a:spPr>
                        <a:txSp>
                          <a:txBody>
                            <a:bodyPr wrap="none" anchor="ct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defRPr/>
                              </a:pPr>
                              <a:endParaRPr lang="en-AU"/>
                            </a:p>
                          </a:txBody>
                          <a:useSpRect/>
                        </a:txSp>
                      </a:sp>
                      <a:sp>
                        <a:nvSpPr>
                          <a:cNvPr id="25624" name="Text Box 8"/>
                          <a:cNvSpPr txBox="1">
                            <a:spLocks noChangeArrowheads="1"/>
                          </a:cNvSpPr>
                        </a:nvSpPr>
                        <a:spPr bwMode="auto">
                          <a:xfrm>
                            <a:off x="3151" y="2114"/>
                            <a:ext cx="1499" cy="596"/>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AU" sz="1000">
                                <a:solidFill>
                                  <a:schemeClr val="bg1"/>
                                </a:solidFill>
                                <a:effectLst/>
                                <a:latin typeface="Arial Black" pitchFamily="34" charset="0"/>
                              </a:endParaRPr>
                            </a:p>
                            <a:p>
                              <a:pPr algn="ctr">
                                <a:spcBef>
                                  <a:spcPct val="50000"/>
                                </a:spcBef>
                              </a:pPr>
                              <a:r>
                                <a:rPr lang="en-AU" sz="1200" b="1">
                                  <a:effectLst/>
                                </a:rPr>
                                <a:t>Negotiation</a:t>
                              </a:r>
                            </a:p>
                          </a:txBody>
                          <a:useSpRect/>
                        </a:txSp>
                      </a:sp>
                      <a:sp>
                        <a:nvSpPr>
                          <a:cNvPr id="25625" name="Text Box 9"/>
                          <a:cNvSpPr txBox="1">
                            <a:spLocks noChangeArrowheads="1"/>
                          </a:cNvSpPr>
                        </a:nvSpPr>
                        <a:spPr bwMode="auto">
                          <a:xfrm>
                            <a:off x="3380" y="2750"/>
                            <a:ext cx="1088" cy="596"/>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AU" sz="1000">
                                <a:solidFill>
                                  <a:schemeClr val="bg1"/>
                                </a:solidFill>
                                <a:effectLst/>
                                <a:latin typeface="Arial Black" pitchFamily="34" charset="0"/>
                              </a:endParaRPr>
                            </a:p>
                            <a:p>
                              <a:pPr algn="ctr">
                                <a:spcBef>
                                  <a:spcPct val="50000"/>
                                </a:spcBef>
                              </a:pPr>
                              <a:r>
                                <a:rPr lang="en-AU" sz="1200" b="1">
                                  <a:effectLst/>
                                </a:rPr>
                                <a:t>Agreement</a:t>
                              </a:r>
                            </a:p>
                          </a:txBody>
                          <a:useSpRect/>
                        </a:txSp>
                      </a:sp>
                      <a:sp>
                        <a:nvSpPr>
                          <a:cNvPr id="25626" name="Text Box 10"/>
                          <a:cNvSpPr txBox="1">
                            <a:spLocks noChangeArrowheads="1"/>
                          </a:cNvSpPr>
                        </a:nvSpPr>
                        <a:spPr bwMode="auto">
                          <a:xfrm>
                            <a:off x="3015" y="1433"/>
                            <a:ext cx="1725" cy="805"/>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spcBef>
                                  <a:spcPct val="50000"/>
                                </a:spcBef>
                              </a:pPr>
                              <a:endParaRPr lang="en-AU" sz="1000">
                                <a:solidFill>
                                  <a:schemeClr val="bg1"/>
                                </a:solidFill>
                                <a:effectLst/>
                                <a:latin typeface="Arial Black" pitchFamily="34" charset="0"/>
                              </a:endParaRPr>
                            </a:p>
                            <a:p>
                              <a:pPr algn="ctr">
                                <a:spcBef>
                                  <a:spcPct val="50000"/>
                                </a:spcBef>
                              </a:pPr>
                              <a:r>
                                <a:rPr lang="en-AU" sz="1200" b="1">
                                  <a:effectLst/>
                                </a:rPr>
                                <a:t>Mediator gives range of outcomes</a:t>
                              </a:r>
                            </a:p>
                          </a:txBody>
                          <a:useSpRect/>
                        </a:txSp>
                      </a:sp>
                    </a:grpSp>
                    <a:grpSp>
                      <a:nvGrpSpPr>
                        <a:cNvPr id="4" name="Group 12"/>
                        <a:cNvGrpSpPr>
                          <a:grpSpLocks/>
                        </a:cNvGrpSpPr>
                      </a:nvGrpSpPr>
                      <a:grpSpPr bwMode="auto">
                        <a:xfrm>
                          <a:off x="2768600" y="2279650"/>
                          <a:ext cx="3384550" cy="1912938"/>
                          <a:chOff x="1744" y="1436"/>
                          <a:chExt cx="2132" cy="1205"/>
                        </a:xfrm>
                      </a:grpSpPr>
                      <a:grpSp>
                        <a:nvGrpSpPr>
                          <a:cNvPr id="5" name="Group 13"/>
                          <a:cNvGrpSpPr>
                            <a:grpSpLocks/>
                          </a:cNvGrpSpPr>
                        </a:nvGrpSpPr>
                        <a:grpSpPr bwMode="auto">
                          <a:xfrm rot="10800000">
                            <a:off x="1744" y="1436"/>
                            <a:ext cx="2132" cy="899"/>
                            <a:chOff x="2475" y="1239"/>
                            <a:chExt cx="2857" cy="2412"/>
                          </a:xfrm>
                        </a:grpSpPr>
                        <a:sp>
                          <a:nvSpPr>
                            <a:cNvPr id="268302" name="AutoShape 14"/>
                            <a:cNvSpPr>
                              <a:spLocks noChangeArrowheads="1"/>
                            </a:cNvSpPr>
                          </a:nvSpPr>
                          <a:spPr bwMode="auto">
                            <a:xfrm rot="10800000">
                              <a:off x="2475" y="1338"/>
                              <a:ext cx="2857" cy="2313"/>
                            </a:xfrm>
                            <a:prstGeom prst="triangle">
                              <a:avLst>
                                <a:gd name="adj" fmla="val 50000"/>
                              </a:avLst>
                            </a:prstGeom>
                            <a:solidFill>
                              <a:srgbClr val="33CCCC"/>
                            </a:solidFill>
                            <a:ln w="9525">
                              <a:solidFill>
                                <a:schemeClr val="tx1"/>
                              </a:solidFill>
                              <a:miter lim="800000"/>
                              <a:headEnd/>
                              <a:tailEnd/>
                            </a:ln>
                            <a:effectLst/>
                          </a:spPr>
                          <a:txSp>
                            <a:txBody>
                              <a:bodyPr wrap="none" anchor="ct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defRPr/>
                                </a:pPr>
                                <a:endParaRPr lang="en-AU"/>
                              </a:p>
                            </a:txBody>
                            <a:useSpRect/>
                          </a:txSp>
                        </a:sp>
                        <a:sp>
                          <a:nvSpPr>
                            <a:cNvPr id="25620" name="Text Box 15"/>
                            <a:cNvSpPr txBox="1">
                              <a:spLocks noChangeArrowheads="1"/>
                            </a:cNvSpPr>
                          </a:nvSpPr>
                          <a:spPr bwMode="auto">
                            <a:xfrm>
                              <a:off x="3149" y="1921"/>
                              <a:ext cx="1499" cy="464"/>
                            </a:xfrm>
                            <a:prstGeom prst="rect">
                              <a:avLst/>
                            </a:prstGeom>
                            <a:noFill/>
                            <a:ln w="9525">
                              <a:noFill/>
                              <a:miter lim="800000"/>
                              <a:headEnd/>
                              <a:tailEnd/>
                            </a:ln>
                          </a:spPr>
                          <a:txSp>
                            <a:txBody>
                              <a:bodyPr rot="10800000">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US" sz="1200">
                                  <a:solidFill>
                                    <a:schemeClr val="bg1"/>
                                  </a:solidFill>
                                  <a:effectLst/>
                                </a:endParaRPr>
                              </a:p>
                            </a:txBody>
                            <a:useSpRect/>
                          </a:txSp>
                        </a:sp>
                        <a:sp>
                          <a:nvSpPr>
                            <a:cNvPr id="25621" name="Text Box 16"/>
                            <a:cNvSpPr txBox="1">
                              <a:spLocks noChangeArrowheads="1"/>
                            </a:cNvSpPr>
                          </a:nvSpPr>
                          <a:spPr bwMode="auto">
                            <a:xfrm>
                              <a:off x="3382" y="2559"/>
                              <a:ext cx="1088" cy="465"/>
                            </a:xfrm>
                            <a:prstGeom prst="rect">
                              <a:avLst/>
                            </a:prstGeom>
                            <a:noFill/>
                            <a:ln w="9525">
                              <a:noFill/>
                              <a:miter lim="800000"/>
                              <a:headEnd/>
                              <a:tailEnd/>
                            </a:ln>
                          </a:spPr>
                          <a:txSp>
                            <a:txBody>
                              <a:bodyPr rot="10800000">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a:spcBef>
                                    <a:spcPct val="50000"/>
                                  </a:spcBef>
                                </a:pPr>
                                <a:endParaRPr lang="en-US" sz="1200">
                                  <a:solidFill>
                                    <a:schemeClr val="bg1"/>
                                  </a:solidFill>
                                  <a:effectLst/>
                                </a:endParaRPr>
                              </a:p>
                            </a:txBody>
                            <a:useSpRect/>
                          </a:txSp>
                        </a:sp>
                        <a:sp>
                          <a:nvSpPr>
                            <a:cNvPr id="25622" name="Text Box 17"/>
                            <a:cNvSpPr txBox="1">
                              <a:spLocks noChangeArrowheads="1"/>
                            </a:cNvSpPr>
                          </a:nvSpPr>
                          <a:spPr bwMode="auto">
                            <a:xfrm>
                              <a:off x="3019" y="1239"/>
                              <a:ext cx="1723" cy="465"/>
                            </a:xfrm>
                            <a:prstGeom prst="rect">
                              <a:avLst/>
                            </a:prstGeom>
                            <a:noFill/>
                            <a:ln w="9525">
                              <a:noFill/>
                              <a:miter lim="800000"/>
                              <a:headEnd/>
                              <a:tailEnd/>
                            </a:ln>
                          </a:spPr>
                          <a:txSp>
                            <a:txBody>
                              <a:bodyPr rot="10800000">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spcBef>
                                    <a:spcPct val="50000"/>
                                  </a:spcBef>
                                </a:pPr>
                                <a:endParaRPr lang="en-US" sz="1200">
                                  <a:solidFill>
                                    <a:schemeClr val="bg1"/>
                                  </a:solidFill>
                                  <a:effectLst/>
                                </a:endParaRPr>
                              </a:p>
                            </a:txBody>
                            <a:useSpRect/>
                          </a:txSp>
                        </a:sp>
                      </a:grpSp>
                      <a:sp>
                        <a:nvSpPr>
                          <a:cNvPr id="25616" name="Text Box 18"/>
                          <a:cNvSpPr txBox="1">
                            <a:spLocks noChangeArrowheads="1"/>
                          </a:cNvSpPr>
                        </a:nvSpPr>
                        <a:spPr bwMode="auto">
                          <a:xfrm>
                            <a:off x="2245" y="1515"/>
                            <a:ext cx="1043" cy="384"/>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eaLnBrk="0" hangingPunct="0"/>
                              <a:endParaRPr lang="en-AU" sz="1000">
                                <a:solidFill>
                                  <a:schemeClr val="bg1"/>
                                </a:solidFill>
                                <a:effectLst/>
                                <a:latin typeface="Arial Black" pitchFamily="34" charset="0"/>
                              </a:endParaRPr>
                            </a:p>
                            <a:p>
                              <a:pPr algn="ctr" eaLnBrk="0" hangingPunct="0"/>
                              <a:r>
                                <a:rPr lang="en-AU" sz="1200" b="1">
                                  <a:effectLst/>
                                </a:rPr>
                                <a:t>Lawyers state legal positions</a:t>
                              </a:r>
                              <a:endParaRPr lang="en-AU" sz="1000">
                                <a:effectLst/>
                                <a:latin typeface="Arial Black" pitchFamily="34" charset="0"/>
                              </a:endParaRPr>
                            </a:p>
                          </a:txBody>
                          <a:useSpRect/>
                        </a:txSp>
                      </a:sp>
                      <a:sp>
                        <a:nvSpPr>
                          <a:cNvPr id="25617" name="Text Box 19"/>
                          <a:cNvSpPr txBox="1">
                            <a:spLocks noChangeArrowheads="1"/>
                          </a:cNvSpPr>
                        </a:nvSpPr>
                        <a:spPr bwMode="auto">
                          <a:xfrm>
                            <a:off x="2154" y="1797"/>
                            <a:ext cx="1542" cy="844"/>
                          </a:xfrm>
                          <a:prstGeom prst="rect">
                            <a:avLst/>
                          </a:prstGeom>
                          <a:noFill/>
                          <a:ln w="9525">
                            <a:noFill/>
                            <a:miter lim="800000"/>
                            <a:headEnd/>
                            <a:tailEnd/>
                          </a:ln>
                        </a:spPr>
                        <a:txSp>
                          <a:txBody>
                            <a:bodyPr>
                              <a:spAutoFit/>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lgn="ctr" eaLnBrk="0" hangingPunct="0"/>
                              <a:endParaRPr lang="en-AU" sz="1000">
                                <a:solidFill>
                                  <a:schemeClr val="bg1"/>
                                </a:solidFill>
                                <a:effectLst/>
                                <a:latin typeface="Arial Black" pitchFamily="34" charset="0"/>
                              </a:endParaRPr>
                            </a:p>
                            <a:p>
                              <a:pPr eaLnBrk="0" hangingPunct="0"/>
                              <a:r>
                                <a:rPr lang="en-AU" sz="1200" b="1">
                                  <a:effectLst/>
                                </a:rPr>
                                <a:t>Clarifying positions/ mediator goes through supporting documentation/evidence</a:t>
                              </a:r>
                            </a:p>
                            <a:p>
                              <a:pPr eaLnBrk="0" hangingPunct="0"/>
                              <a:endParaRPr lang="en-AU" sz="1400" b="1">
                                <a:effectLst/>
                              </a:endParaRPr>
                            </a:p>
                            <a:p>
                              <a:pPr algn="ctr" eaLnBrk="0" hangingPunct="0"/>
                              <a:endParaRPr lang="en-AU" sz="1200" b="1">
                                <a:solidFill>
                                  <a:schemeClr val="bg1"/>
                                </a:solidFill>
                                <a:effectLst/>
                              </a:endParaRPr>
                            </a:p>
                            <a:p>
                              <a:pPr eaLnBrk="0" hangingPunct="0"/>
                              <a:endParaRPr lang="en-AU" sz="1000">
                                <a:solidFill>
                                  <a:schemeClr val="bg1"/>
                                </a:solidFill>
                                <a:effectLst/>
                              </a:endParaRPr>
                            </a:p>
                          </a:txBody>
                          <a:useSpRect/>
                        </a:txSp>
                      </a:sp>
                      <a:sp>
                        <a:nvSpPr>
                          <a:cNvPr id="268308" name="Line 20"/>
                          <a:cNvSpPr>
                            <a:spLocks noChangeShapeType="1"/>
                          </a:cNvSpPr>
                        </a:nvSpPr>
                        <a:spPr bwMode="auto">
                          <a:xfrm>
                            <a:off x="2200" y="1888"/>
                            <a:ext cx="1224" cy="0"/>
                          </a:xfrm>
                          <a:prstGeom prst="line">
                            <a:avLst/>
                          </a:prstGeom>
                          <a:noFill/>
                          <a:ln w="9525">
                            <a:solidFill>
                              <a:schemeClr val="tx1"/>
                            </a:solidFill>
                            <a:round/>
                            <a:headEnd/>
                            <a:tailEnd/>
                          </a:ln>
                          <a:effectLst/>
                        </a:spPr>
                        <a:txSp>
                          <a:txBody>
                            <a:bodyPr/>
                            <a:lstStyle>
                              <a:defPPr>
                                <a:defRPr lang="en-AU"/>
                              </a:defPPr>
                              <a:lvl1pPr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1pPr>
                              <a:lvl2pPr marL="4572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2pPr>
                              <a:lvl3pPr marL="9144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3pPr>
                              <a:lvl4pPr marL="13716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4pPr>
                              <a:lvl5pPr marL="1828800" algn="l" rtl="0" fontAlgn="base">
                                <a:spcBef>
                                  <a:spcPct val="0"/>
                                </a:spcBef>
                                <a:spcAft>
                                  <a:spcPct val="0"/>
                                </a:spcAft>
                                <a:defRPr sz="2400" kern="1200">
                                  <a:solidFill>
                                    <a:schemeClr val="tx1"/>
                                  </a:solidFill>
                                  <a:effectLst>
                                    <a:outerShdw blurRad="38100" dist="38100" dir="2700000" algn="tl">
                                      <a:srgbClr val="000000">
                                        <a:alpha val="43137"/>
                                      </a:srgbClr>
                                    </a:outerShdw>
                                  </a:effectLst>
                                  <a:latin typeface="Arial" charset="0"/>
                                  <a:ea typeface="+mn-ea"/>
                                  <a:cs typeface="+mn-cs"/>
                                </a:defRPr>
                              </a:lvl5pPr>
                              <a:lvl6pPr marL="22860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6pPr>
                              <a:lvl7pPr marL="27432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7pPr>
                              <a:lvl8pPr marL="32004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8pPr>
                              <a:lvl9pPr marL="3657600" algn="l" defTabSz="914400" rtl="0" eaLnBrk="1" latinLnBrk="0" hangingPunct="1">
                                <a:defRPr sz="2400" kern="1200">
                                  <a:solidFill>
                                    <a:schemeClr val="tx1"/>
                                  </a:solidFill>
                                  <a:effectLst>
                                    <a:outerShdw blurRad="38100" dist="38100" dir="2700000" algn="tl">
                                      <a:srgbClr val="000000">
                                        <a:alpha val="43137"/>
                                      </a:srgbClr>
                                    </a:outerShdw>
                                  </a:effectLst>
                                  <a:latin typeface="Arial" charset="0"/>
                                  <a:ea typeface="+mn-ea"/>
                                  <a:cs typeface="+mn-cs"/>
                                </a:defRPr>
                              </a:lvl9pPr>
                            </a:lstStyle>
                            <a:p>
                              <a:pPr>
                                <a:defRPr/>
                              </a:pPr>
                              <a:endParaRPr lang="en-AU"/>
                            </a:p>
                          </a:txBody>
                          <a:useSpRect/>
                        </a:txSp>
                      </a:sp>
                    </a:grpSp>
                  </a:grpSp>
                </lc:lockedCanvas>
              </a:graphicData>
            </a:graphic>
          </wp:inline>
        </w:drawing>
      </w:r>
    </w:p>
    <w:p w:rsidR="00167DF1" w:rsidRDefault="00167DF1" w:rsidP="00167DF1"/>
    <w:p w:rsidR="00E42AE5" w:rsidRDefault="008F29EF" w:rsidP="008F29EF">
      <w:pPr>
        <w:pStyle w:val="Heading2"/>
      </w:pPr>
      <w:bookmarkStart w:id="363" w:name="_Toc263353118"/>
      <w:r>
        <w:t>Family law dispute resolution requirements</w:t>
      </w:r>
      <w:bookmarkEnd w:id="363"/>
      <w:r>
        <w:t xml:space="preserve"> </w:t>
      </w:r>
    </w:p>
    <w:p w:rsidR="008F29EF" w:rsidRPr="008F29EF" w:rsidRDefault="008F29EF" w:rsidP="008F29EF">
      <w:pPr>
        <w:jc w:val="center"/>
      </w:pPr>
      <w:r>
        <w:rPr>
          <w:noProof/>
          <w:lang w:bidi="ar-SA"/>
        </w:rPr>
        <w:drawing>
          <wp:inline distT="0" distB="0" distL="0" distR="0">
            <wp:extent cx="2692733" cy="1440611"/>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srcRect l="6862" t="30121" r="63000" b="44096"/>
                    <a:stretch>
                      <a:fillRect/>
                    </a:stretch>
                  </pic:blipFill>
                  <pic:spPr bwMode="auto">
                    <a:xfrm>
                      <a:off x="0" y="0"/>
                      <a:ext cx="2703040" cy="1446125"/>
                    </a:xfrm>
                    <a:prstGeom prst="rect">
                      <a:avLst/>
                    </a:prstGeom>
                    <a:noFill/>
                    <a:ln w="9525">
                      <a:noFill/>
                      <a:miter lim="800000"/>
                      <a:headEnd/>
                      <a:tailEnd/>
                    </a:ln>
                  </pic:spPr>
                </pic:pic>
              </a:graphicData>
            </a:graphic>
          </wp:inline>
        </w:drawing>
      </w:r>
    </w:p>
    <w:p w:rsidR="008F29EF" w:rsidRDefault="008F29EF" w:rsidP="008F29EF">
      <w:pPr>
        <w:pStyle w:val="Heading3"/>
      </w:pPr>
      <w:bookmarkStart w:id="364" w:name="_Toc263353119"/>
      <w:r>
        <w:t>Financial issues</w:t>
      </w:r>
      <w:bookmarkEnd w:id="364"/>
    </w:p>
    <w:p w:rsidR="008F29EF" w:rsidRPr="008F29EF" w:rsidRDefault="008F29EF" w:rsidP="00B63D15">
      <w:pPr>
        <w:numPr>
          <w:ilvl w:val="0"/>
          <w:numId w:val="246"/>
        </w:numPr>
      </w:pPr>
      <w:r w:rsidRPr="008F29EF">
        <w:t>Pre-action procedures</w:t>
      </w:r>
    </w:p>
    <w:p w:rsidR="008F29EF" w:rsidRPr="008F29EF" w:rsidRDefault="008F29EF" w:rsidP="00B63D15">
      <w:pPr>
        <w:numPr>
          <w:ilvl w:val="0"/>
          <w:numId w:val="246"/>
        </w:numPr>
      </w:pPr>
      <w:r w:rsidRPr="008F29EF">
        <w:t>Family Court</w:t>
      </w:r>
    </w:p>
    <w:p w:rsidR="008F29EF" w:rsidRPr="008F29EF" w:rsidRDefault="008F29EF" w:rsidP="00B63D15">
      <w:pPr>
        <w:numPr>
          <w:ilvl w:val="0"/>
          <w:numId w:val="246"/>
        </w:numPr>
      </w:pPr>
      <w:r w:rsidRPr="008F29EF">
        <w:rPr>
          <w:i/>
          <w:iCs/>
        </w:rPr>
        <w:t>Family Law Rules 2004</w:t>
      </w:r>
      <w:r w:rsidRPr="008F29EF">
        <w:t xml:space="preserve"> (Cth): Schedule 1 Part 1</w:t>
      </w:r>
    </w:p>
    <w:p w:rsidR="008F29EF" w:rsidRPr="008F29EF" w:rsidRDefault="008F29EF" w:rsidP="00B63D15">
      <w:pPr>
        <w:numPr>
          <w:ilvl w:val="0"/>
          <w:numId w:val="246"/>
        </w:numPr>
      </w:pPr>
      <w:r w:rsidRPr="008F29EF">
        <w:t>Attend “dispute resolution”</w:t>
      </w:r>
    </w:p>
    <w:p w:rsidR="008F29EF" w:rsidRPr="008F29EF" w:rsidRDefault="008F29EF" w:rsidP="00B63D15">
      <w:pPr>
        <w:numPr>
          <w:ilvl w:val="0"/>
          <w:numId w:val="246"/>
        </w:numPr>
      </w:pPr>
      <w:r w:rsidRPr="008F29EF">
        <w:t>Requirement for “genuine effort”</w:t>
      </w:r>
    </w:p>
    <w:p w:rsidR="008F29EF" w:rsidRPr="00A97FD4" w:rsidRDefault="008F29EF" w:rsidP="00B63D15">
      <w:pPr>
        <w:numPr>
          <w:ilvl w:val="0"/>
          <w:numId w:val="246"/>
        </w:numPr>
      </w:pPr>
      <w:r w:rsidRPr="008F29EF">
        <w:rPr>
          <w:lang w:val="en-AU"/>
        </w:rPr>
        <w:t xml:space="preserve">See Family Court of Australia, Before you file: Pre-action </w:t>
      </w:r>
      <w:r>
        <w:rPr>
          <w:lang w:val="en-AU"/>
        </w:rPr>
        <w:t xml:space="preserve">procedures in financial cases – see below. </w:t>
      </w:r>
    </w:p>
    <w:p w:rsidR="008F29EF" w:rsidRPr="008F29EF" w:rsidRDefault="008F29EF" w:rsidP="008F29EF">
      <w:pPr>
        <w:pStyle w:val="ListParagraph"/>
        <w:shd w:val="clear" w:color="auto" w:fill="D9D9D9"/>
        <w:ind w:left="360"/>
        <w:rPr>
          <w:rFonts w:ascii="Corbel" w:eastAsia="Times New Roman" w:hAnsi="Corbel" w:cs="Times New Roman"/>
          <w:b/>
          <w:bCs/>
        </w:rPr>
      </w:pPr>
      <w:r w:rsidRPr="008F29EF">
        <w:rPr>
          <w:rFonts w:ascii="Corbel" w:eastAsia="Times New Roman" w:hAnsi="Corbel" w:cs="Times New Roman"/>
          <w:b/>
          <w:bCs/>
        </w:rPr>
        <w:t>Before you file – pre-action procedure for financial cases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FAMILY COURT OF AUSTRALIA</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This brochure provides information for people considering applying to the Family Court for financial orders.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In particular, it provides information about pre-action procedures required before starting a case. For more information, see Rule 1.05 and Schedule 1 of the Family Law Rules 2004.</w:t>
      </w:r>
    </w:p>
    <w:p w:rsidR="008F29EF" w:rsidRDefault="008F29EF" w:rsidP="00B63D15">
      <w:pPr>
        <w:pStyle w:val="ListParagraph"/>
        <w:numPr>
          <w:ilvl w:val="0"/>
          <w:numId w:val="246"/>
        </w:numPr>
        <w:shd w:val="clear" w:color="auto" w:fill="D9D9D9" w:themeFill="background1" w:themeFillShade="D9"/>
      </w:pPr>
      <w:r w:rsidRPr="008F29EF">
        <w:rPr>
          <w:rFonts w:ascii="Corbel" w:eastAsia="Times New Roman" w:hAnsi="Corbel" w:cs="Times New Roman"/>
        </w:rPr>
        <w:t xml:space="preserve">Pre-action requirements also apply to parenting disputes. For more information see the separate brochure ‘Before you file - pre-action procedure for parenting cases’. </w:t>
      </w:r>
    </w:p>
    <w:p w:rsidR="008F29EF" w:rsidRDefault="008F29EF" w:rsidP="008F29EF">
      <w:pPr>
        <w:pStyle w:val="ListParagraph"/>
        <w:shd w:val="clear" w:color="auto" w:fill="D9D9D9" w:themeFill="background1" w:themeFillShade="D9"/>
        <w:ind w:left="360"/>
      </w:pPr>
    </w:p>
    <w:p w:rsidR="008F29EF" w:rsidRPr="008F29EF" w:rsidRDefault="008F29EF" w:rsidP="008F29EF">
      <w:pPr>
        <w:pStyle w:val="ListParagraph"/>
        <w:shd w:val="clear" w:color="auto" w:fill="D9D9D9"/>
        <w:ind w:left="360"/>
        <w:rPr>
          <w:rFonts w:ascii="Corbel" w:eastAsia="Times New Roman" w:hAnsi="Corbel" w:cs="Times New Roman"/>
        </w:rPr>
      </w:pPr>
      <w:r w:rsidRPr="008F29EF">
        <w:rPr>
          <w:rFonts w:ascii="Corbel" w:eastAsia="Times New Roman" w:hAnsi="Corbel" w:cs="Times New Roman"/>
          <w:b/>
          <w:bCs/>
        </w:rPr>
        <w:t>What is required?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xml:space="preserve">The aim of the pre-action procedures is to explore areas of resolution and, where a dispute cannot be resolved, to narrow the issues that require a court decision. This should control costs and if possible, resolve disputes quickly, ideally without the need to apply to a court. </w:t>
      </w: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The pre-action procedure applies to:</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anyone considering starting a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anyone named as a respondent if a case is started,</w:t>
      </w:r>
      <w:r w:rsidRPr="008F29EF">
        <w:rPr>
          <w:rFonts w:ascii="Corbel" w:eastAsia="Times New Roman" w:hAnsi="Corbel" w:cs="Times New Roman"/>
        </w:rPr>
        <w:t xml:space="preserve">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their lawyers (if any).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The Family Law Rules require prospective parties to genuinely try to resolve their dispute before starting a case. Except for those situations listed under the heading ‘What applications are exempt?’, all prospective parties must: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1 Participate in dispute resolution services, such as family counselling, negotiation, conciliation or arbitration.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2 If dispute resolution is unsuccessful, write to the other parties, setting out their claim and exploring options for settlement.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3 Comply, as far as practicable, with the duty of disclosure (see page 4).</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Anyone who does not comply (unless exempt) risks serious consequences, including costs penalties. See ‘Compliance’ on page 2.</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What applications are exempt?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Pre-action procedure is not required for applications:</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for divorce only, or</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for child support only, or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the case includes the Court’s</w:t>
      </w:r>
      <w:r w:rsidRPr="008F29EF">
        <w:rPr>
          <w:rFonts w:ascii="Corbel" w:eastAsia="Times New Roman" w:hAnsi="Corbel" w:cs="Times New Roman"/>
        </w:rPr>
        <w:t xml:space="preserve"> bankruptcy jurisdiction.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Also, the Court may accept that it is not possible or appropriate for the pre-action procedures to be followed in cases:</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involving urgency</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involving allegations of family violence</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involving allegations of fraud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there is a genuinely intractable dispute</w:t>
      </w:r>
      <w:r w:rsidRPr="008F29EF">
        <w:rPr>
          <w:rFonts w:ascii="Corbel" w:eastAsia="Times New Roman" w:hAnsi="Corbel" w:cs="Times New Roman"/>
        </w:rPr>
        <w:t xml:space="preserve"> (for example, where one person refuses to</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negotiate)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a person would be unduly prejudiced</w:t>
      </w:r>
      <w:r w:rsidRPr="008F29EF">
        <w:rPr>
          <w:rFonts w:ascii="Corbel" w:eastAsia="Times New Roman" w:hAnsi="Corbel" w:cs="Times New Roman"/>
        </w:rPr>
        <w:t xml:space="preserve"> or adversely affected if another person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became aware of the intention to start a case (for example, where there is a genuine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concern that the other person would attempt to defeat the claim if they had this prior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knowledge)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a time </w:t>
      </w:r>
      <w:r w:rsidRPr="008F29EF">
        <w:rPr>
          <w:rFonts w:ascii="Corbel" w:eastAsia="Times New Roman" w:hAnsi="Corbel" w:cs="Times New Roman"/>
        </w:rPr>
        <w:t>limitation is close to expiring</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there has been a previous application</w:t>
      </w:r>
      <w:r w:rsidRPr="008F29EF">
        <w:rPr>
          <w:rFonts w:ascii="Corbel" w:eastAsia="Times New Roman" w:hAnsi="Corbel" w:cs="Times New Roman"/>
        </w:rPr>
        <w:t xml:space="preserve"> about the same issue or subject in the last 12</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months,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Times New Roman"/>
        </w:rPr>
        <w:t xml:space="preserve"> where there is a genuine dispute about either the existence of a de facto relationship, or whether a party’s choice to agree to the jurisdiction of the </w:t>
      </w:r>
      <w:r w:rsidRPr="008F29EF">
        <w:rPr>
          <w:rFonts w:ascii="Corbel" w:eastAsia="Times New Roman" w:hAnsi="Corbel" w:cs="Times New Roman"/>
          <w:i/>
        </w:rPr>
        <w:t>Family Law Act 1975</w:t>
      </w:r>
      <w:r w:rsidRPr="008F29EF">
        <w:rPr>
          <w:rFonts w:ascii="Corbel" w:eastAsia="Times New Roman" w:hAnsi="Corbel" w:cs="Times New Roman"/>
        </w:rPr>
        <w:t xml:space="preserve"> in relation to the property or maintenance of a party to a de facto relationship should be set aside. </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Pre-action procedure objectives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To encourage early and full disclosure through the exchange of information and documents about the</w:t>
      </w:r>
      <w:r w:rsidRPr="008F29EF">
        <w:rPr>
          <w:rFonts w:ascii="Corbel" w:eastAsia="Times New Roman" w:hAnsi="Corbel" w:cs="Times New Roman"/>
        </w:rPr>
        <w:t xml:space="preserve"> prospective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To help people resolve their differences quickly and fairly, and to avoid legal action where possible. This will limit</w:t>
      </w:r>
      <w:r w:rsidRPr="008F29EF">
        <w:rPr>
          <w:rFonts w:ascii="Corbel" w:eastAsia="Times New Roman" w:hAnsi="Corbel" w:cs="Times New Roman"/>
        </w:rPr>
        <w:t xml:space="preserve"> costs and hopefully avoid the need to start a court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an agreement cannot be reached out of court, to help parties identify the real issues in dispute. This should</w:t>
      </w:r>
      <w:r w:rsidRPr="008F29EF">
        <w:rPr>
          <w:rFonts w:ascii="Corbel" w:eastAsia="Times New Roman" w:hAnsi="Corbel" w:cs="Times New Roman"/>
        </w:rPr>
        <w:t xml:space="preserve"> help reduce the time involved and the cost of the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To encourage parties to seek only thos</w:t>
      </w:r>
      <w:r w:rsidRPr="008F29EF">
        <w:rPr>
          <w:rFonts w:ascii="Corbel" w:eastAsia="Times New Roman" w:hAnsi="Corbel" w:cs="Times New Roman"/>
        </w:rPr>
        <w:t>e orders that are realistic and reasonable on the evidence.</w:t>
      </w: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General information and parties’ responsibilities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At all stages during the pre-action negotiations and during the case itself, should you ultimately apply to a court, you must keep in mind: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w:t>
      </w:r>
      <w:r w:rsidRPr="008F29EF">
        <w:rPr>
          <w:rFonts w:ascii="Corbel" w:eastAsia="Times New Roman" w:hAnsi="Corbel" w:cs="Times New Roman"/>
        </w:rPr>
        <w:t xml:space="preserve"> importance of identifying issues early and exploring options for settlement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need to avoid protracted, unnecessary, hostile</w:t>
      </w:r>
      <w:r w:rsidRPr="008F29EF">
        <w:rPr>
          <w:rFonts w:ascii="Corbel" w:eastAsia="Times New Roman" w:hAnsi="Corbel" w:cs="Times New Roman"/>
        </w:rPr>
        <w:t xml:space="preserve"> and inflammatory exchanges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impact of correspondence on the reader,</w:t>
      </w:r>
      <w:r w:rsidRPr="008F29EF">
        <w:rPr>
          <w:rFonts w:ascii="Corbel" w:eastAsia="Times New Roman" w:hAnsi="Corbel" w:cs="Times New Roman"/>
        </w:rPr>
        <w:t xml:space="preserve"> particularly on the other party in the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nee</w:t>
      </w:r>
      <w:r w:rsidRPr="008F29EF">
        <w:rPr>
          <w:rFonts w:ascii="Corbel" w:eastAsia="Times New Roman" w:hAnsi="Corbel" w:cs="Times New Roman"/>
        </w:rPr>
        <w:t>d to seek only those orders that are realistic and reasonable on the evidence and that are consistent with current law</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principle of proportionality and the need to</w:t>
      </w:r>
      <w:r w:rsidRPr="008F29EF">
        <w:rPr>
          <w:rFonts w:ascii="Corbel" w:eastAsia="Times New Roman" w:hAnsi="Corbel" w:cs="Times New Roman"/>
        </w:rPr>
        <w:t xml:space="preserve"> control costs; because it is unacceptable for the costs of any case to be disproportionately high compared with the financial value of the subject matter of the dispute, and </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duty to make full and frank disclosure of all material</w:t>
      </w:r>
      <w:r w:rsidRPr="008F29EF">
        <w:rPr>
          <w:rFonts w:ascii="Corbel" w:eastAsia="Times New Roman" w:hAnsi="Corbel" w:cs="Times New Roman"/>
        </w:rPr>
        <w:t xml:space="preserve"> facts, documents and other information relevant to the dispute – see page 4 for more on disclosure.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Parties must not: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use the pre-action procedure for an improper</w:t>
      </w:r>
      <w:r w:rsidRPr="008F29EF">
        <w:rPr>
          <w:rFonts w:ascii="Corbel" w:eastAsia="Times New Roman" w:hAnsi="Corbel" w:cs="Times New Roman"/>
        </w:rPr>
        <w:t xml:space="preserve"> purpose; for example, to harass the other party or to cause unnecessary cost or delay, or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in correspondence, raise irrelevant issues or issues</w:t>
      </w:r>
      <w:r w:rsidRPr="008F29EF">
        <w:rPr>
          <w:rFonts w:ascii="Corbel" w:eastAsia="Times New Roman" w:hAnsi="Corbel" w:cs="Times New Roman"/>
        </w:rPr>
        <w:t xml:space="preserve"> that might cause the other party to adopt an entrenched, polarised or hostile position.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The Court expects parties to take a sensible and responsible approach to pre-action procedures. You are not expected to follow the pre-action procedures to your detriment if reasonable attempts to follow them have not achieved a satisfactory result.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Compliance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If a case is then started, the Court may consider whether the requirements have been met and, if not, what the consequences should be (if any).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The Court may: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there is unreasonable non-compliance,</w:t>
      </w:r>
      <w:r w:rsidRPr="008F29EF">
        <w:rPr>
          <w:rFonts w:ascii="Corbel" w:eastAsia="Times New Roman" w:hAnsi="Corbel" w:cs="Times New Roman"/>
        </w:rPr>
        <w:t xml:space="preserve"> order the non-complying party to pay all or part of the costs of the other party or parties in the case, and/or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take compliance or non-compliance into account</w:t>
      </w:r>
      <w:r w:rsidRPr="008F29EF">
        <w:rPr>
          <w:rFonts w:ascii="Corbel" w:eastAsia="Times New Roman" w:hAnsi="Corbel" w:cs="Times New Roman"/>
        </w:rPr>
        <w:t xml:space="preserve"> when making orders about how your case will progress through the Court. (See, for example, Family Law Rules 1.10, 11.03 and 19.10.)</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In addition, the Court may ensure that the complying party is in no worse a position than he or she would have been if the other party had complied with the pre-action procedure. Examples of non-compliance with a pre-action procedure include: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not sending a written notice of proposed</w:t>
      </w:r>
      <w:r w:rsidRPr="008F29EF">
        <w:rPr>
          <w:rFonts w:ascii="Corbel" w:eastAsia="Times New Roman" w:hAnsi="Corbel" w:cs="Times New Roman"/>
        </w:rPr>
        <w:t xml:space="preserve"> application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not providing sufficient information or</w:t>
      </w:r>
      <w:r w:rsidRPr="008F29EF">
        <w:rPr>
          <w:rFonts w:ascii="Corbel" w:eastAsia="Times New Roman" w:hAnsi="Corbel" w:cs="Times New Roman"/>
        </w:rPr>
        <w:t xml:space="preserve"> documents to the other party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not following a procedure required by the preaction</w:t>
      </w:r>
      <w:r w:rsidRPr="008F29EF">
        <w:rPr>
          <w:rFonts w:ascii="Corbel" w:eastAsia="Times New Roman" w:hAnsi="Corbel" w:cs="Times New Roman"/>
        </w:rPr>
        <w:t xml:space="preserve"> procedure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not responding appropriately within the nominated</w:t>
      </w:r>
      <w:r w:rsidRPr="008F29EF">
        <w:rPr>
          <w:rFonts w:ascii="Corbel" w:eastAsia="Times New Roman" w:hAnsi="Corbel" w:cs="Times New Roman"/>
        </w:rPr>
        <w:t xml:space="preserve"> time to the written notice of proposed application,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not responding appropriately within a reasonable</w:t>
      </w:r>
      <w:r w:rsidRPr="008F29EF">
        <w:rPr>
          <w:rFonts w:ascii="Corbel" w:eastAsia="Times New Roman" w:hAnsi="Corbel" w:cs="Times New Roman"/>
        </w:rPr>
        <w:t xml:space="preserve"> time to any reasonable request for information, documents or other requirements of this procedure.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YOUR OBLIGATIONS AS A PROSPECTIVE PARTY TO A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The pre-action procedure ~ step-by-step</w:t>
      </w: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STEP 1 Invite the other parties to participate in dispute resolution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A person who is considering filing an application to start a case must: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1 Give a copy of this brochure to the other prospective parties to the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2 Invite the other parties to participate in dispute resolution. For more information about dispute resolution or to find an agency near you:</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go to www.familyrelationships.gov.au, or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call 1800 050 321.</w:t>
      </w: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STEP 2 Agree on a dispute resolution service and attend the service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Each prospective party must:</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agree on an appropriate dispute resolution service,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make a genuine effort to resolve t</w:t>
      </w:r>
      <w:r w:rsidRPr="008F29EF">
        <w:rPr>
          <w:rFonts w:ascii="Corbel" w:eastAsia="Times New Roman" w:hAnsi="Corbel" w:cs="Times New Roman"/>
        </w:rPr>
        <w:t>he dispute by participating in dispute resolution.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If an agreement is reached, you and the other party may enter into a financial agreement or apply to court for consent orders. For more information, or to get a Consent Order Kit, go to www.familylawcourts.gov.au, call 1300 352 000 or visit your nearest family law registry.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STEP 3 Written notice of issues and future intentions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If:</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no dispute resolution service is available</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a person refuses or fails to participate, or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agreement is not reached through dispute resolution, then</w:t>
      </w:r>
      <w:r w:rsidRPr="008F29EF">
        <w:rPr>
          <w:rFonts w:ascii="Corbel" w:eastAsia="Times New Roman" w:hAnsi="Corbel" w:cs="Times New Roman"/>
        </w:rPr>
        <w:t xml:space="preserve"> a person considering applying to a court must give the other person/s written notice of the intention to start a court case (called a notice of claim), setting out: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the issues in dispute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the orders to be sought if a case is started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a genuine offer to resolve the issues,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a nominated time (at least 14 days after the date of the letter) within which the other person must reply. This brochure must be attached to the notice of claim.</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STEP 4 Replying to the notice of claim</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If you receive this notice of claim, you must within the nominated time, reply to it in writing stating whether the offer is accepted.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Where agreement is reached, you and the other party should consider formalising your agreement by entering a financial agreement or filing an application for consent orders.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Where you do not accept the offer, you must set out in a letter: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issues</w:t>
      </w:r>
      <w:r w:rsidRPr="008F29EF">
        <w:rPr>
          <w:rFonts w:ascii="Corbel" w:eastAsia="Times New Roman" w:hAnsi="Corbel" w:cs="Times New Roman"/>
        </w:rPr>
        <w:t xml:space="preserve"> in dispute</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the orders you will seek if a case is started</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a genuine counter offer to resolve the issues, and</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a nominated time (at least 14 days after the date of the letter) within which the claimant must reply.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If you do not respond, the initiating party’s obligation to follow the pre-action procedure ends.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STEP 5 Taking other action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Where an agreement is not reached after reasonable attempts to resolve it by correspondence, other appropriate action may be taken to resolve the dispute, including filing an application in a court.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Parties to a case have a duty to make timely, full and frank disclosure of all information relevant to the issues in dispute. There may be serious consequences for failing to disclose, including punishment for contempt of court. The Court’s ‘Duty of Disclosure’ provides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xml:space="preserve">more information. </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In summary, parties should promptly exchange copies of documents in their possession or control relevant to an issue in the dispute before as well as after starting a case. Examples of documents may include:</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a schedule of assets, income and liabilities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 list of documents in the party’s possession or</w:t>
      </w:r>
      <w:r w:rsidRPr="008F29EF">
        <w:rPr>
          <w:rFonts w:ascii="Corbel" w:eastAsia="Times New Roman" w:hAnsi="Corbel" w:cs="Times New Roman"/>
        </w:rPr>
        <w:t xml:space="preserve"> control that are relevant to the dispute,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 copy of any document required by the other party,</w:t>
      </w:r>
      <w:r w:rsidRPr="008F29EF">
        <w:rPr>
          <w:rFonts w:ascii="Corbel" w:eastAsia="Times New Roman" w:hAnsi="Corbel" w:cs="Times New Roman"/>
        </w:rPr>
        <w:t xml:space="preserve"> identified by reference to the list of documents.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In particular, parties are encouraged to refer to the Financial Statement and Rules 4.15, 12.02, 12.05 and 13.04 as a guide to what information to provide and documents to exchange. Rule 13.12 sets out documents that do not need to be produced. These include documents where there is a claim for privilege from disclosure or documents that have already been disclosed and where there has been no change likely to affect the result of the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The documents that the Court would consider as appropriate to be exchanged include: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In a maintenance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party’s taxation return and taxation assessment</w:t>
      </w:r>
      <w:r w:rsidRPr="008F29EF">
        <w:rPr>
          <w:rFonts w:ascii="Corbel" w:eastAsia="Times New Roman" w:hAnsi="Corbel" w:cs="Times New Roman"/>
        </w:rPr>
        <w:t xml:space="preserve"> for the most recent financial year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party’s bank records for the previous 12</w:t>
      </w:r>
      <w:r w:rsidRPr="008F29EF">
        <w:rPr>
          <w:rFonts w:ascii="Corbel" w:eastAsia="Times New Roman" w:hAnsi="Corbel" w:cs="Times New Roman"/>
        </w:rPr>
        <w:t xml:space="preserve"> months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if the party receives wage or salary payments, the</w:t>
      </w:r>
      <w:r w:rsidRPr="008F29EF">
        <w:rPr>
          <w:rFonts w:ascii="Corbel" w:eastAsia="Times New Roman" w:hAnsi="Corbel" w:cs="Times New Roman"/>
        </w:rPr>
        <w:t xml:space="preserve"> party’s three most recent pay slips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if the party owns or controls a business, the business’s</w:t>
      </w:r>
      <w:r w:rsidRPr="008F29EF">
        <w:rPr>
          <w:rFonts w:ascii="Corbel" w:eastAsia="Times New Roman" w:hAnsi="Corbel" w:cs="Times New Roman"/>
        </w:rPr>
        <w:t xml:space="preserve"> Business Activity Statements for the previous 12 months,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any other document relevant to determining the</w:t>
      </w:r>
      <w:r w:rsidRPr="008F29EF">
        <w:rPr>
          <w:rFonts w:ascii="Corbel" w:eastAsia="Times New Roman" w:hAnsi="Corbel" w:cs="Times New Roman"/>
        </w:rPr>
        <w:t xml:space="preserve"> income, expenses, assets, liabilities and financial resources of the party.</w:t>
      </w: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Disclosure and exchange of correspondence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In a property settlement case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the party’s three most recent taxation returns and</w:t>
      </w:r>
      <w:r w:rsidRPr="008F29EF">
        <w:rPr>
          <w:rFonts w:ascii="Corbel" w:eastAsia="Times New Roman" w:hAnsi="Corbel" w:cs="Times New Roman"/>
        </w:rPr>
        <w:t xml:space="preserve"> assessments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documents about any relevant superannuation</w:t>
      </w:r>
      <w:r w:rsidRPr="008F29EF">
        <w:rPr>
          <w:rFonts w:ascii="Corbel" w:eastAsia="Times New Roman" w:hAnsi="Corbel" w:cs="Times New Roman"/>
        </w:rPr>
        <w:t xml:space="preserve"> interest, including:</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the completed Superannuation Information Form</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for a self-managed superannuation fund, the trust deed and the last three financial statements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the value of the superannuation interest, including how the value has been calculated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any documents working out the value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for a corporation (business), trust</w:t>
      </w:r>
      <w:r w:rsidRPr="008F29EF">
        <w:rPr>
          <w:rFonts w:ascii="Corbel" w:eastAsia="Times New Roman" w:hAnsi="Corbel" w:cs="Times New Roman"/>
        </w:rPr>
        <w:t xml:space="preserve"> or partnership where the party has a duty of disclosure under Rule 13.04:</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financial statements for each (including balance sheets, profit and loss accounts, depreciation schedules and taxation returns) for the three last financial years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for the party </w:t>
      </w:r>
      <w:r w:rsidRPr="008F29EF">
        <w:rPr>
          <w:rFonts w:ascii="Corbel" w:eastAsia="Times New Roman" w:hAnsi="Corbel" w:cs="Times New Roman"/>
        </w:rPr>
        <w:t>or a corporation (business), trust or partnership where the party has a duty of disclosure under Rule 13.04:</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any Business Activity Statements for the 12 months ending immediately before the first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court date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for any corporation, its most recent annual</w:t>
      </w:r>
      <w:r w:rsidRPr="008F29EF">
        <w:rPr>
          <w:rFonts w:ascii="Corbel" w:eastAsia="Times New Roman" w:hAnsi="Corbel" w:cs="Times New Roman"/>
        </w:rPr>
        <w:t xml:space="preserve"> return, listing directors and shareholders; and the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corporation’s constitution</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for any trust, the trust deed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for any partnership, the partnership agreement,</w:t>
      </w:r>
      <w:r w:rsidRPr="008F29EF">
        <w:rPr>
          <w:rFonts w:ascii="Corbel" w:eastAsia="Times New Roman" w:hAnsi="Corbel" w:cs="Times New Roman"/>
        </w:rPr>
        <w:t xml:space="preserve"> including amendments,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unless the value is agreed, a market appraisal of any</w:t>
      </w:r>
      <w:r w:rsidRPr="008F29EF">
        <w:rPr>
          <w:rFonts w:ascii="Corbel" w:eastAsia="Times New Roman" w:hAnsi="Corbel" w:cs="Times New Roman"/>
        </w:rPr>
        <w:t xml:space="preserve"> item of property in which a party has an interest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Where a party is unable to produce a document for inspection, it is reasonable for the party to be required to provide written authority authorising a third party (for example, an accountant) to provide a copy of the document to the other party, where this is practicable.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Parties should agree to a reasonable place and time for the documents to be inspected and copied at the cost of the person requesting the copies. Parties must not use a document disclosed by another party for any purpose other than to resolve or determine the dispute for which it was disclosed. That is, in seeking the documents through the pre-action procedure, the party receiving them is considered by the Court to have given an undertaking that they will be used for the specific purposes of the case only.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Where there are disagreements about disclosure, it may be appropriate for an application to be filed with the Court.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Expert witnesses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As part of the pre-action procedure, you or the other parties may require that information be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sought from an expert witness. There are strict rules about instructing and obtaining reports from an expert.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In summary: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An expert must be instructed in writing and must</w:t>
      </w:r>
      <w:r w:rsidRPr="008F29EF">
        <w:rPr>
          <w:rFonts w:ascii="Corbel" w:eastAsia="Times New Roman" w:hAnsi="Corbel" w:cs="Times New Roman"/>
        </w:rPr>
        <w:t xml:space="preserve"> be fully informed of his or her obligations.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w:t>
      </w:r>
      <w:r w:rsidRPr="008F29EF">
        <w:rPr>
          <w:rFonts w:ascii="Corbel" w:eastAsia="Times New Roman" w:hAnsi="Corbel" w:cs="Times New Roman"/>
        </w:rPr>
        <w:t>possible parties should seek to retain an expert on an issue only where an expert’s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evidence is necessary to resolve the dispute.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Where practicable parties should agree to obtain</w:t>
      </w:r>
      <w:r w:rsidRPr="008F29EF">
        <w:rPr>
          <w:rFonts w:ascii="Corbel" w:eastAsia="Times New Roman" w:hAnsi="Corbel" w:cs="Times New Roman"/>
        </w:rPr>
        <w:t xml:space="preserve"> a report from a single expert instructed by both parties.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If separate exp</w:t>
      </w:r>
      <w:r w:rsidRPr="008F29EF">
        <w:rPr>
          <w:rFonts w:ascii="Corbel" w:eastAsia="Times New Roman" w:hAnsi="Corbel" w:cs="Times New Roman"/>
        </w:rPr>
        <w:t>erts‘ reports are obtained, the Court requires the reports to be exchanged.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Lawyers’ obligations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Lawyers must as early as practicable: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advise clients of ways of resolving the dispute</w:t>
      </w:r>
      <w:r w:rsidRPr="008F29EF">
        <w:rPr>
          <w:rFonts w:ascii="Corbel" w:eastAsia="Times New Roman" w:hAnsi="Corbel" w:cs="Times New Roman"/>
        </w:rPr>
        <w:t xml:space="preserve"> without starting legal action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advise clients of their duty to make f</w:t>
      </w:r>
      <w:r w:rsidRPr="008F29EF">
        <w:rPr>
          <w:rFonts w:ascii="Corbel" w:eastAsia="Times New Roman" w:hAnsi="Corbel" w:cs="Times New Roman"/>
        </w:rPr>
        <w:t>ull and frank disclosure, and of the possible consequences of breaching that duty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subject to it being in the best interests of the</w:t>
      </w:r>
      <w:r w:rsidRPr="008F29EF">
        <w:rPr>
          <w:rFonts w:ascii="Corbel" w:eastAsia="Times New Roman" w:hAnsi="Corbel" w:cs="Times New Roman"/>
        </w:rPr>
        <w:t xml:space="preserve"> client and any child, endeavour to reach an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agreement rather than start or continue legal action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notify the client if, in</w:t>
      </w:r>
      <w:r w:rsidRPr="008F29EF">
        <w:rPr>
          <w:rFonts w:ascii="Corbel" w:eastAsia="Times New Roman" w:hAnsi="Corbel" w:cs="Times New Roman"/>
        </w:rPr>
        <w:t xml:space="preserve"> the lawyer’s opinion, it is in the client’s best interests to accept a</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compromise or settlement where, in the lawyer’s opinion, the compromise or settlement is a</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reasonable one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in cases of unexpected delay, explain the delay</w:t>
      </w:r>
      <w:r w:rsidRPr="008F29EF">
        <w:rPr>
          <w:rFonts w:ascii="Corbel" w:eastAsia="Times New Roman" w:hAnsi="Corbel" w:cs="Times New Roman"/>
        </w:rPr>
        <w:t xml:space="preserve"> to their client and whether or not the client may assist to resolve the delay</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advise clients of the estimated costs of legal</w:t>
      </w:r>
      <w:r w:rsidRPr="008F29EF">
        <w:rPr>
          <w:rFonts w:ascii="Corbel" w:eastAsia="Times New Roman" w:hAnsi="Corbel" w:cs="Times New Roman"/>
        </w:rPr>
        <w:t xml:space="preserve"> action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advise clients about the factors which may affect</w:t>
      </w:r>
      <w:r w:rsidRPr="008F29EF">
        <w:rPr>
          <w:rFonts w:ascii="Corbel" w:eastAsia="Times New Roman" w:hAnsi="Corbel" w:cs="Times New Roman"/>
        </w:rPr>
        <w:t xml:space="preserve"> the Court in considering costs orders</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actively discourage clients from making ambit</w:t>
      </w:r>
      <w:r w:rsidRPr="008F29EF">
        <w:rPr>
          <w:rFonts w:ascii="Corbel" w:eastAsia="Times New Roman" w:hAnsi="Corbel" w:cs="Times New Roman"/>
        </w:rPr>
        <w:t xml:space="preserve"> claims or seeking orders which the evidence and established principles, including recent case law indicates, is not reasonably achievable,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provide clients with documents prepared by the</w:t>
      </w:r>
      <w:r w:rsidRPr="008F29EF">
        <w:rPr>
          <w:rFonts w:ascii="Corbel" w:eastAsia="Times New Roman" w:hAnsi="Corbel" w:cs="Times New Roman"/>
        </w:rPr>
        <w:t xml:space="preserve"> Court about: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the social and legal effects of separation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the services provided to families by the Family Law Courts and by government, community and other agencies, and</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 the obligations created by an order and the consequences for failing to comply with an</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order.</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The Court recognises that the pre-action procedure cannot override a lawyer’s duty to his or her client. It is accepted that it is sometimes impossible to comply with a procedure because a client may refuse to take advice. However a lawyer has a duty, as an officer of the Court, and must not mislead the Court. If a client wishes not to disclose a fact or document which is relevant to the case a lawyer has an obligation to take the appropriate action, that is, cease to act.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b/>
          <w:bCs/>
        </w:rPr>
      </w:pPr>
      <w:r w:rsidRPr="008F29EF">
        <w:rPr>
          <w:rFonts w:ascii="Corbel" w:eastAsia="Times New Roman" w:hAnsi="Corbel" w:cs="Times New Roman"/>
          <w:b/>
          <w:bCs/>
        </w:rPr>
        <w:t>Legal advice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You should get legal advice before deciding what to do. A lawyer can help you understand your legal rights and responsibilities, and explain how the law applies to your case. A lawyer can also help you reach an agreement with the other party without going to court.</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You can get legal advice from a:</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legal aid office</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Arial" w:eastAsia="Times New Roman" w:hAnsi="Arial" w:cs="Arial"/>
        </w:rPr>
        <w:t>■</w:t>
      </w:r>
      <w:r w:rsidRPr="008F29EF">
        <w:rPr>
          <w:rFonts w:ascii="Corbel" w:eastAsia="Times New Roman" w:hAnsi="Corbel" w:cs="Corbel"/>
        </w:rPr>
        <w:t xml:space="preserve"> community legal ce</w:t>
      </w:r>
      <w:r w:rsidRPr="008F29EF">
        <w:rPr>
          <w:rFonts w:ascii="Corbel" w:eastAsia="Times New Roman" w:hAnsi="Corbel" w:cs="Times New Roman"/>
        </w:rPr>
        <w:t>ntre, or</w:t>
      </w:r>
    </w:p>
    <w:p w:rsidR="008F29EF" w:rsidRPr="008F29EF" w:rsidRDefault="008F29EF" w:rsidP="00B63D15">
      <w:pPr>
        <w:pStyle w:val="ListParagraph"/>
        <w:numPr>
          <w:ilvl w:val="0"/>
          <w:numId w:val="246"/>
        </w:numPr>
        <w:shd w:val="clear" w:color="auto" w:fill="D9D9D9"/>
        <w:rPr>
          <w:rFonts w:ascii="Corbel" w:eastAsia="Times New Roman" w:hAnsi="Corbel" w:cs="Corbel"/>
        </w:rPr>
      </w:pPr>
      <w:r w:rsidRPr="008F29EF">
        <w:rPr>
          <w:rFonts w:ascii="Arial" w:eastAsia="Times New Roman" w:hAnsi="Arial" w:cs="Arial"/>
        </w:rPr>
        <w:t>■</w:t>
      </w:r>
      <w:r w:rsidRPr="008F29EF">
        <w:rPr>
          <w:rFonts w:ascii="Corbel" w:eastAsia="Times New Roman" w:hAnsi="Corbel" w:cs="Corbel"/>
        </w:rPr>
        <w:t xml:space="preserve"> private law firm.</w:t>
      </w:r>
    </w:p>
    <w:p w:rsidR="008F29EF" w:rsidRPr="008F29EF" w:rsidRDefault="008F29EF" w:rsidP="00B63D15">
      <w:pPr>
        <w:pStyle w:val="ListParagraph"/>
        <w:numPr>
          <w:ilvl w:val="0"/>
          <w:numId w:val="246"/>
        </w:numPr>
        <w:shd w:val="clear" w:color="auto" w:fill="D9D9D9"/>
        <w:rPr>
          <w:rFonts w:ascii="Corbel" w:eastAsia="Times New Roman" w:hAnsi="Corbel" w:cs="Times New Roman"/>
        </w:rPr>
      </w:pPr>
      <w:r w:rsidRPr="008F29EF">
        <w:rPr>
          <w:rFonts w:ascii="Corbel" w:eastAsia="Times New Roman" w:hAnsi="Corbel" w:cs="Times New Roman"/>
        </w:rPr>
        <w:t>Court staff can help you with questions about court forms and the court process, but cannot give you legal advice.</w:t>
      </w:r>
    </w:p>
    <w:p w:rsidR="008F29EF" w:rsidRPr="008F29EF" w:rsidRDefault="008F29EF" w:rsidP="008F29EF"/>
    <w:p w:rsidR="008F29EF" w:rsidRDefault="008F29EF" w:rsidP="008F29EF">
      <w:pPr>
        <w:rPr>
          <w:color w:val="FFFFFF" w:themeColor="background1"/>
        </w:rPr>
      </w:pPr>
      <w:r>
        <w:br w:type="page"/>
      </w:r>
    </w:p>
    <w:p w:rsidR="008F29EF" w:rsidRDefault="008F29EF" w:rsidP="008F29EF">
      <w:pPr>
        <w:pStyle w:val="Heading3"/>
      </w:pPr>
      <w:bookmarkStart w:id="365" w:name="_Toc263353120"/>
      <w:r>
        <w:t>Duty of disclosure</w:t>
      </w:r>
      <w:bookmarkEnd w:id="365"/>
      <w:r>
        <w:t xml:space="preserve"> </w:t>
      </w:r>
    </w:p>
    <w:p w:rsidR="008F29EF" w:rsidRPr="008F29EF" w:rsidRDefault="008F29EF" w:rsidP="00B63D15">
      <w:pPr>
        <w:numPr>
          <w:ilvl w:val="0"/>
          <w:numId w:val="247"/>
        </w:numPr>
      </w:pPr>
      <w:r w:rsidRPr="008F29EF">
        <w:t xml:space="preserve">Parties to a case have a duty to make timely, full and frank disclosure of all information relevant to the issues in dispute. </w:t>
      </w:r>
    </w:p>
    <w:p w:rsidR="008F29EF" w:rsidRPr="008F29EF" w:rsidRDefault="008F29EF" w:rsidP="00B63D15">
      <w:pPr>
        <w:numPr>
          <w:ilvl w:val="0"/>
          <w:numId w:val="247"/>
        </w:numPr>
      </w:pPr>
      <w:r w:rsidRPr="008F29EF">
        <w:t>There may be serious consequences for failing to disclose, including punishment for contempt of court.</w:t>
      </w:r>
    </w:p>
    <w:p w:rsidR="008F29EF" w:rsidRDefault="008F29EF" w:rsidP="008F29EF">
      <w:pPr>
        <w:pStyle w:val="Heading3"/>
      </w:pPr>
      <w:bookmarkStart w:id="366" w:name="_Toc263353121"/>
      <w:r>
        <w:t>Family law rules 2004 (Cth)</w:t>
      </w:r>
      <w:bookmarkEnd w:id="366"/>
      <w:r>
        <w:t xml:space="preserve"> </w:t>
      </w:r>
    </w:p>
    <w:p w:rsidR="008F29EF" w:rsidRPr="008F29EF" w:rsidRDefault="008F29EF" w:rsidP="00B63D15">
      <w:pPr>
        <w:numPr>
          <w:ilvl w:val="0"/>
          <w:numId w:val="248"/>
        </w:numPr>
      </w:pPr>
      <w:r w:rsidRPr="008F29EF">
        <w:rPr>
          <w:lang w:val="en-AU"/>
        </w:rPr>
        <w:t>Schedule 1, part 1, 3</w:t>
      </w:r>
    </w:p>
    <w:p w:rsidR="008F29EF" w:rsidRPr="008F29EF" w:rsidRDefault="008F29EF" w:rsidP="00B63D15">
      <w:pPr>
        <w:numPr>
          <w:ilvl w:val="0"/>
          <w:numId w:val="248"/>
        </w:numPr>
      </w:pPr>
      <w:r w:rsidRPr="008F29EF">
        <w:rPr>
          <w:lang w:val="en-AU"/>
        </w:rPr>
        <w:t>make a genuine effort to resolve the dispute by participating in dispute resolution</w:t>
      </w:r>
    </w:p>
    <w:p w:rsidR="008F29EF" w:rsidRDefault="008F29EF" w:rsidP="00B63D15">
      <w:pPr>
        <w:pStyle w:val="ListParagraph"/>
        <w:numPr>
          <w:ilvl w:val="0"/>
          <w:numId w:val="249"/>
        </w:numPr>
      </w:pPr>
      <w:r w:rsidRPr="008F29EF">
        <w:rPr>
          <w:lang w:val="en-AU"/>
        </w:rPr>
        <w:t xml:space="preserve">Parties to a case have a duty to make full and frank disclosure of all information relevant to the issues in dispute in a timely manner (see </w:t>
      </w:r>
      <w:hyperlink r:id="rId28" w:history="1">
        <w:r w:rsidRPr="008F29EF">
          <w:rPr>
            <w:rStyle w:val="Hyperlink"/>
            <w:lang w:val="en-AU"/>
          </w:rPr>
          <w:t xml:space="preserve">rule 13.01). </w:t>
        </w:r>
      </w:hyperlink>
    </w:p>
    <w:p w:rsidR="008F29EF" w:rsidRDefault="008F29EF" w:rsidP="008F29EF">
      <w:pPr>
        <w:rPr>
          <w:b/>
        </w:rPr>
      </w:pPr>
      <w:r>
        <w:rPr>
          <w:b/>
        </w:rPr>
        <w:t xml:space="preserve">Duty of disclosure under the rules </w:t>
      </w:r>
    </w:p>
    <w:p w:rsidR="008F29EF" w:rsidRPr="008F29EF" w:rsidRDefault="008F29EF" w:rsidP="00B63D15">
      <w:pPr>
        <w:numPr>
          <w:ilvl w:val="0"/>
          <w:numId w:val="250"/>
        </w:numPr>
      </w:pPr>
      <w:r w:rsidRPr="008F29EF">
        <w:rPr>
          <w:lang w:val="en-AU"/>
        </w:rPr>
        <w:t>Schedule 1, Part 1, 4</w:t>
      </w:r>
    </w:p>
    <w:p w:rsidR="008F29EF" w:rsidRPr="008F29EF" w:rsidRDefault="008F29EF" w:rsidP="00B63D15">
      <w:pPr>
        <w:numPr>
          <w:ilvl w:val="0"/>
          <w:numId w:val="250"/>
        </w:numPr>
      </w:pPr>
      <w:r w:rsidRPr="008F29EF">
        <w:rPr>
          <w:lang w:val="en-AU"/>
        </w:rPr>
        <w:t xml:space="preserve">(1)         Parties to a case have a duty to make full and frank disclosure of all information relevant to the issues in dispute in a timely manner (see </w:t>
      </w:r>
      <w:hyperlink r:id="rId29" w:history="1">
        <w:r w:rsidRPr="008F29EF">
          <w:rPr>
            <w:rStyle w:val="Hyperlink"/>
            <w:lang w:val="en-AU"/>
          </w:rPr>
          <w:t>rule 13.01).</w:t>
        </w:r>
      </w:hyperlink>
      <w:r w:rsidRPr="008F29EF">
        <w:rPr>
          <w:lang w:val="en-AU"/>
        </w:rPr>
        <w:t xml:space="preserve"> </w:t>
      </w:r>
    </w:p>
    <w:p w:rsidR="00300CAE" w:rsidRDefault="00300CAE" w:rsidP="00300CAE">
      <w:pPr>
        <w:pStyle w:val="Heading2"/>
        <w:rPr>
          <w:lang w:val="en-AU"/>
        </w:rPr>
      </w:pPr>
      <w:bookmarkStart w:id="367" w:name="_Toc263353122"/>
      <w:r>
        <w:rPr>
          <w:lang w:val="en-AU"/>
        </w:rPr>
        <w:t>What are the obligations of lawyers under the Family Law AcT</w:t>
      </w:r>
      <w:bookmarkEnd w:id="367"/>
    </w:p>
    <w:p w:rsidR="00300CAE" w:rsidRDefault="00300CAE" w:rsidP="00300CAE">
      <w:pPr>
        <w:rPr>
          <w:lang w:val="en-AU"/>
        </w:rPr>
      </w:pPr>
      <w:r>
        <w:rPr>
          <w:lang w:val="en-AU"/>
        </w:rPr>
        <w:t xml:space="preserve">The relevant sections are: </w:t>
      </w:r>
    </w:p>
    <w:p w:rsidR="00300CAE" w:rsidRPr="00A97FD4" w:rsidRDefault="00300CAE" w:rsidP="00300CAE">
      <w:pPr>
        <w:numPr>
          <w:ilvl w:val="0"/>
          <w:numId w:val="252"/>
        </w:numPr>
      </w:pPr>
      <w:r w:rsidRPr="00A97FD4">
        <w:t xml:space="preserve">s12E; and </w:t>
      </w:r>
    </w:p>
    <w:p w:rsidR="00300CAE" w:rsidRDefault="00300CAE" w:rsidP="00300CAE">
      <w:pPr>
        <w:numPr>
          <w:ilvl w:val="0"/>
          <w:numId w:val="252"/>
        </w:numPr>
      </w:pPr>
      <w:r w:rsidRPr="00A97FD4">
        <w:t xml:space="preserve">s63DA </w:t>
      </w:r>
    </w:p>
    <w:p w:rsidR="00300CAE" w:rsidRPr="00A97FD4" w:rsidRDefault="00300CAE" w:rsidP="00300CAE">
      <w:pPr>
        <w:pStyle w:val="ActHead5"/>
        <w:shd w:val="clear" w:color="auto" w:fill="D9D9D9" w:themeFill="background1" w:themeFillShade="D9"/>
        <w:ind w:left="360" w:firstLine="0"/>
        <w:rPr>
          <w:sz w:val="20"/>
          <w:szCs w:val="20"/>
        </w:rPr>
      </w:pPr>
      <w:bookmarkStart w:id="368" w:name="_Toc255914835"/>
      <w:r w:rsidRPr="00A97FD4">
        <w:rPr>
          <w:rStyle w:val="CharSectno"/>
          <w:sz w:val="20"/>
          <w:szCs w:val="20"/>
        </w:rPr>
        <w:t>12E</w:t>
      </w:r>
      <w:r w:rsidRPr="00A97FD4">
        <w:rPr>
          <w:sz w:val="20"/>
          <w:szCs w:val="20"/>
        </w:rPr>
        <w:t xml:space="preserve">  Obligations on legal practitioners</w:t>
      </w:r>
      <w:bookmarkEnd w:id="368"/>
    </w:p>
    <w:p w:rsidR="00300CAE" w:rsidRPr="00A97FD4" w:rsidRDefault="00300CAE" w:rsidP="00300CAE">
      <w:pPr>
        <w:pStyle w:val="subsection"/>
        <w:shd w:val="clear" w:color="auto" w:fill="D9D9D9" w:themeFill="background1" w:themeFillShade="D9"/>
        <w:ind w:left="360" w:firstLine="0"/>
        <w:rPr>
          <w:sz w:val="20"/>
          <w:szCs w:val="20"/>
        </w:rPr>
      </w:pPr>
      <w:r w:rsidRPr="00A97FD4">
        <w:rPr>
          <w:sz w:val="20"/>
          <w:szCs w:val="20"/>
        </w:rPr>
        <w:tab/>
        <w:t>(1)</w:t>
      </w:r>
      <w:r w:rsidRPr="00A97FD4">
        <w:rPr>
          <w:sz w:val="20"/>
          <w:szCs w:val="20"/>
        </w:rPr>
        <w:tab/>
        <w:t>A legal practitioner who is consulted by a person considering instituting proceedings under this Act must give the person documents containing the information prescribed under section 12B (about non</w:t>
      </w:r>
      <w:r w:rsidRPr="00A97FD4">
        <w:rPr>
          <w:sz w:val="20"/>
          <w:szCs w:val="20"/>
        </w:rPr>
        <w:noBreakHyphen/>
        <w:t>court based family services and court’s processes and services).</w:t>
      </w:r>
    </w:p>
    <w:p w:rsidR="00300CAE" w:rsidRPr="00A97FD4" w:rsidRDefault="00300CAE" w:rsidP="00300CAE">
      <w:pPr>
        <w:pStyle w:val="subsection"/>
        <w:shd w:val="clear" w:color="auto" w:fill="D9D9D9" w:themeFill="background1" w:themeFillShade="D9"/>
        <w:ind w:left="360" w:firstLine="0"/>
        <w:rPr>
          <w:sz w:val="20"/>
          <w:szCs w:val="20"/>
        </w:rPr>
      </w:pPr>
      <w:r w:rsidRPr="00A97FD4">
        <w:rPr>
          <w:sz w:val="20"/>
          <w:szCs w:val="20"/>
        </w:rPr>
        <w:tab/>
        <w:t>(2)</w:t>
      </w:r>
      <w:r w:rsidRPr="00A97FD4">
        <w:rPr>
          <w:sz w:val="20"/>
          <w:szCs w:val="20"/>
        </w:rPr>
        <w:tab/>
        <w:t>A legal practitioner who is consulted by, or who is representing, a married person who is a party to:</w:t>
      </w:r>
    </w:p>
    <w:p w:rsidR="00300CAE" w:rsidRPr="00A97FD4" w:rsidRDefault="00300CAE" w:rsidP="00300CAE">
      <w:pPr>
        <w:pStyle w:val="paragraph"/>
        <w:shd w:val="clear" w:color="auto" w:fill="D9D9D9" w:themeFill="background1" w:themeFillShade="D9"/>
        <w:ind w:left="360" w:firstLine="0"/>
        <w:rPr>
          <w:sz w:val="20"/>
          <w:szCs w:val="20"/>
        </w:rPr>
      </w:pPr>
      <w:r w:rsidRPr="00A97FD4">
        <w:rPr>
          <w:sz w:val="20"/>
          <w:szCs w:val="20"/>
        </w:rPr>
        <w:tab/>
        <w:t>(a)</w:t>
      </w:r>
      <w:r w:rsidRPr="00A97FD4">
        <w:rPr>
          <w:sz w:val="20"/>
          <w:szCs w:val="20"/>
        </w:rPr>
        <w:tab/>
        <w:t>proceedings for a divorce order in relation to the marriage; or</w:t>
      </w:r>
    </w:p>
    <w:p w:rsidR="00300CAE" w:rsidRPr="00A97FD4" w:rsidRDefault="00300CAE" w:rsidP="00300CAE">
      <w:pPr>
        <w:pStyle w:val="paragraph"/>
        <w:shd w:val="clear" w:color="auto" w:fill="D9D9D9" w:themeFill="background1" w:themeFillShade="D9"/>
        <w:ind w:left="360" w:firstLine="0"/>
        <w:rPr>
          <w:sz w:val="20"/>
          <w:szCs w:val="20"/>
        </w:rPr>
      </w:pPr>
      <w:r w:rsidRPr="00A97FD4">
        <w:rPr>
          <w:sz w:val="20"/>
          <w:szCs w:val="20"/>
        </w:rPr>
        <w:tab/>
        <w:t>(b)</w:t>
      </w:r>
      <w:r w:rsidRPr="00A97FD4">
        <w:rPr>
          <w:sz w:val="20"/>
          <w:szCs w:val="20"/>
        </w:rPr>
        <w:tab/>
        <w:t>financial or Part VII proceedings in relation to the marriage;</w:t>
      </w:r>
    </w:p>
    <w:p w:rsidR="00300CAE" w:rsidRPr="00A97FD4" w:rsidRDefault="00300CAE" w:rsidP="00300CAE">
      <w:pPr>
        <w:pStyle w:val="subsection2"/>
        <w:shd w:val="clear" w:color="auto" w:fill="D9D9D9" w:themeFill="background1" w:themeFillShade="D9"/>
        <w:ind w:left="360"/>
        <w:rPr>
          <w:sz w:val="20"/>
          <w:szCs w:val="20"/>
        </w:rPr>
      </w:pPr>
      <w:r w:rsidRPr="00A97FD4">
        <w:rPr>
          <w:sz w:val="20"/>
          <w:szCs w:val="20"/>
        </w:rPr>
        <w:t>must give the person documents containing the information prescribed under section 12C (about reconciliation).</w:t>
      </w:r>
    </w:p>
    <w:p w:rsidR="00300CAE" w:rsidRPr="00A97FD4" w:rsidRDefault="00300CAE" w:rsidP="00300CAE">
      <w:pPr>
        <w:pStyle w:val="subsection"/>
        <w:shd w:val="clear" w:color="auto" w:fill="D9D9D9" w:themeFill="background1" w:themeFillShade="D9"/>
        <w:ind w:left="360" w:firstLine="0"/>
        <w:rPr>
          <w:sz w:val="20"/>
          <w:szCs w:val="20"/>
        </w:rPr>
      </w:pPr>
      <w:r w:rsidRPr="00A97FD4">
        <w:rPr>
          <w:sz w:val="20"/>
          <w:szCs w:val="20"/>
        </w:rPr>
        <w:tab/>
        <w:t>(3)</w:t>
      </w:r>
      <w:r w:rsidRPr="00A97FD4">
        <w:rPr>
          <w:sz w:val="20"/>
          <w:szCs w:val="20"/>
        </w:rPr>
        <w:tab/>
        <w:t>A legal practitioner representing a party in proceedings under Part VII must give the party documents containing the information prescribed under section 12D (about Part VII proceedings).</w:t>
      </w:r>
    </w:p>
    <w:p w:rsidR="00300CAE" w:rsidRPr="00A97FD4" w:rsidRDefault="00300CAE" w:rsidP="00300CAE">
      <w:pPr>
        <w:pStyle w:val="notetext"/>
        <w:shd w:val="clear" w:color="auto" w:fill="D9D9D9" w:themeFill="background1" w:themeFillShade="D9"/>
        <w:ind w:left="360" w:firstLine="0"/>
        <w:rPr>
          <w:sz w:val="20"/>
          <w:szCs w:val="20"/>
        </w:rPr>
      </w:pPr>
      <w:r w:rsidRPr="00A97FD4">
        <w:rPr>
          <w:sz w:val="20"/>
          <w:szCs w:val="20"/>
        </w:rPr>
        <w:t>Note:</w:t>
      </w:r>
      <w:r w:rsidRPr="00A97FD4">
        <w:rPr>
          <w:sz w:val="20"/>
          <w:szCs w:val="20"/>
        </w:rPr>
        <w:tab/>
        <w:t>Section 63DA also imposes information</w:t>
      </w:r>
      <w:r w:rsidRPr="00A97FD4">
        <w:rPr>
          <w:sz w:val="20"/>
          <w:szCs w:val="20"/>
        </w:rPr>
        <w:noBreakHyphen/>
        <w:t>giving obligations on legal practitioners dealing with people involved in Part VII proceedings.</w:t>
      </w:r>
    </w:p>
    <w:p w:rsidR="00300CAE" w:rsidRPr="00A97FD4" w:rsidRDefault="00300CAE" w:rsidP="00300CAE">
      <w:pPr>
        <w:pStyle w:val="subsection"/>
        <w:shd w:val="clear" w:color="auto" w:fill="D9D9D9" w:themeFill="background1" w:themeFillShade="D9"/>
        <w:ind w:left="360" w:firstLine="0"/>
        <w:rPr>
          <w:sz w:val="20"/>
          <w:szCs w:val="20"/>
        </w:rPr>
      </w:pPr>
      <w:r w:rsidRPr="00A97FD4">
        <w:rPr>
          <w:sz w:val="20"/>
          <w:szCs w:val="20"/>
        </w:rPr>
        <w:tab/>
        <w:t>(4)</w:t>
      </w:r>
      <w:r w:rsidRPr="00A97FD4">
        <w:rPr>
          <w:sz w:val="20"/>
          <w:szCs w:val="20"/>
        </w:rPr>
        <w:tab/>
        <w:t>A legal practitioner does not have to comply with subsection (1), (2) or (3) if the practitioner has reasonable grounds to believe that the person has already been given documents containing the prescribed information mentioned in that subsection.</w:t>
      </w:r>
    </w:p>
    <w:p w:rsidR="00300CAE" w:rsidRPr="00A97FD4" w:rsidRDefault="00300CAE" w:rsidP="00300CAE">
      <w:pPr>
        <w:pStyle w:val="subsection"/>
        <w:shd w:val="clear" w:color="auto" w:fill="D9D9D9" w:themeFill="background1" w:themeFillShade="D9"/>
        <w:ind w:left="360" w:firstLine="0"/>
        <w:rPr>
          <w:sz w:val="20"/>
          <w:szCs w:val="20"/>
        </w:rPr>
      </w:pPr>
      <w:r w:rsidRPr="00A97FD4">
        <w:rPr>
          <w:sz w:val="20"/>
          <w:szCs w:val="20"/>
        </w:rPr>
        <w:tab/>
        <w:t>(5)</w:t>
      </w:r>
      <w:r w:rsidRPr="00A97FD4">
        <w:rPr>
          <w:sz w:val="20"/>
          <w:szCs w:val="20"/>
        </w:rPr>
        <w:tab/>
        <w:t>A legal practitioner does not have to comply with subsection (2) if the practitioner considers that there is no reasonable possibility of a reconciliation between the parties to the marriage.</w:t>
      </w:r>
    </w:p>
    <w:p w:rsidR="00300CAE" w:rsidRPr="00A97FD4" w:rsidRDefault="00300CAE" w:rsidP="00300CAE"/>
    <w:p w:rsidR="00300CAE" w:rsidRDefault="00300CAE" w:rsidP="00300CAE">
      <w:pPr>
        <w:pStyle w:val="Heading2"/>
        <w:rPr>
          <w:lang w:val="en-AU"/>
        </w:rPr>
      </w:pPr>
      <w:bookmarkStart w:id="369" w:name="_Toc263353123"/>
      <w:r>
        <w:rPr>
          <w:lang w:val="en-AU"/>
        </w:rPr>
        <w:t>Less adversarial trial process</w:t>
      </w:r>
      <w:bookmarkEnd w:id="369"/>
    </w:p>
    <w:p w:rsidR="00300CAE" w:rsidRDefault="00300CAE" w:rsidP="00300CAE">
      <w:pPr>
        <w:pStyle w:val="ListParagraph"/>
        <w:numPr>
          <w:ilvl w:val="0"/>
          <w:numId w:val="253"/>
        </w:numPr>
        <w:rPr>
          <w:lang w:val="en-AU"/>
        </w:rPr>
      </w:pPr>
      <w:r>
        <w:rPr>
          <w:lang w:val="en-AU"/>
        </w:rPr>
        <w:t xml:space="preserve">Recent innovation in family law </w:t>
      </w:r>
    </w:p>
    <w:p w:rsidR="00300CAE" w:rsidRDefault="00300CAE" w:rsidP="00300CAE">
      <w:pPr>
        <w:pStyle w:val="ListParagraph"/>
        <w:numPr>
          <w:ilvl w:val="0"/>
          <w:numId w:val="253"/>
        </w:numPr>
        <w:rPr>
          <w:lang w:val="en-AU"/>
        </w:rPr>
      </w:pPr>
      <w:r>
        <w:rPr>
          <w:lang w:val="en-AU"/>
        </w:rPr>
        <w:t xml:space="preserve">Used to be known as the Children’s Cases Program </w:t>
      </w:r>
    </w:p>
    <w:p w:rsidR="00300CAE" w:rsidRDefault="00300CAE" w:rsidP="00300CAE">
      <w:pPr>
        <w:pStyle w:val="ListParagraph"/>
        <w:numPr>
          <w:ilvl w:val="0"/>
          <w:numId w:val="253"/>
        </w:numPr>
        <w:rPr>
          <w:lang w:val="en-AU"/>
        </w:rPr>
      </w:pPr>
      <w:r>
        <w:rPr>
          <w:lang w:val="en-AU"/>
        </w:rPr>
        <w:t xml:space="preserve">The judge controls the hearing process and its inquiry, not the lawyers </w:t>
      </w:r>
    </w:p>
    <w:p w:rsidR="00300CAE" w:rsidRDefault="00300CAE" w:rsidP="00300CAE">
      <w:pPr>
        <w:pStyle w:val="ListParagraph"/>
        <w:numPr>
          <w:ilvl w:val="0"/>
          <w:numId w:val="253"/>
        </w:numPr>
        <w:rPr>
          <w:lang w:val="en-AU"/>
        </w:rPr>
      </w:pPr>
      <w:r>
        <w:rPr>
          <w:lang w:val="en-AU"/>
        </w:rPr>
        <w:t>Offers family law clients a problem-solving process within the courtroom where parties have the opportunity to tell their story in their own words</w:t>
      </w:r>
    </w:p>
    <w:p w:rsidR="00300CAE" w:rsidRDefault="00300CAE" w:rsidP="00300CAE">
      <w:pPr>
        <w:pStyle w:val="ListParagraph"/>
        <w:numPr>
          <w:ilvl w:val="0"/>
          <w:numId w:val="253"/>
        </w:numPr>
        <w:rPr>
          <w:lang w:val="en-AU"/>
        </w:rPr>
      </w:pPr>
      <w:r>
        <w:rPr>
          <w:lang w:val="en-AU"/>
        </w:rPr>
        <w:t xml:space="preserve">Likened to a hybrid combination of mediation and then litigation (if a judicial decision has to be made at the end of the process </w:t>
      </w:r>
    </w:p>
    <w:p w:rsidR="00300CAE" w:rsidRDefault="00300CAE" w:rsidP="00300CAE">
      <w:pPr>
        <w:pStyle w:val="ListParagraph"/>
        <w:numPr>
          <w:ilvl w:val="0"/>
          <w:numId w:val="253"/>
        </w:numPr>
        <w:rPr>
          <w:lang w:val="en-AU"/>
        </w:rPr>
      </w:pPr>
      <w:r>
        <w:rPr>
          <w:lang w:val="en-AU"/>
        </w:rPr>
        <w:t xml:space="preserve">Parties give opening statements to the court – similar t opening statements in the mediation process </w:t>
      </w:r>
    </w:p>
    <w:p w:rsidR="00300CAE" w:rsidRDefault="00300CAE" w:rsidP="00300CAE">
      <w:pPr>
        <w:pStyle w:val="ListParagraph"/>
        <w:numPr>
          <w:ilvl w:val="0"/>
          <w:numId w:val="253"/>
        </w:numPr>
        <w:rPr>
          <w:lang w:val="en-AU"/>
        </w:rPr>
      </w:pPr>
      <w:r>
        <w:rPr>
          <w:lang w:val="en-AU"/>
        </w:rPr>
        <w:t xml:space="preserve">A family consultant is available on the first day of the hearing to assist the court and the parties with information, and where appropriate, to assist the parties to explore settlement </w:t>
      </w:r>
    </w:p>
    <w:p w:rsidR="00300CAE" w:rsidRDefault="00300CAE" w:rsidP="00300CAE">
      <w:pPr>
        <w:pStyle w:val="ListParagraph"/>
        <w:numPr>
          <w:ilvl w:val="0"/>
          <w:numId w:val="253"/>
        </w:numPr>
        <w:rPr>
          <w:lang w:val="en-AU"/>
        </w:rPr>
      </w:pPr>
      <w:r>
        <w:rPr>
          <w:lang w:val="en-AU"/>
        </w:rPr>
        <w:t>The rules of evidence are not strictly applied and can be used at the discretion of the presiding judge (e.g. hearsay evidence can be admitted)</w:t>
      </w:r>
    </w:p>
    <w:p w:rsidR="001109E8" w:rsidRDefault="001109E8" w:rsidP="001109E8">
      <w:pPr>
        <w:rPr>
          <w:b/>
          <w:lang w:val="en-AU"/>
        </w:rPr>
      </w:pPr>
      <w:r>
        <w:rPr>
          <w:b/>
          <w:lang w:val="en-AU"/>
        </w:rPr>
        <w:t>Less adversarial trial process:</w:t>
      </w:r>
    </w:p>
    <w:p w:rsidR="001109E8" w:rsidRPr="001109E8" w:rsidRDefault="001109E8" w:rsidP="001109E8">
      <w:pPr>
        <w:numPr>
          <w:ilvl w:val="0"/>
          <w:numId w:val="255"/>
        </w:numPr>
        <w:tabs>
          <w:tab w:val="clear" w:pos="360"/>
          <w:tab w:val="num" w:pos="720"/>
        </w:tabs>
      </w:pPr>
      <w:r w:rsidRPr="001109E8">
        <w:rPr>
          <w:lang w:val="en-AU"/>
        </w:rPr>
        <w:t xml:space="preserve">The trial starts when the parties first meet the judge </w:t>
      </w:r>
    </w:p>
    <w:p w:rsidR="001109E8" w:rsidRPr="001109E8" w:rsidRDefault="001109E8" w:rsidP="001109E8">
      <w:pPr>
        <w:numPr>
          <w:ilvl w:val="0"/>
          <w:numId w:val="255"/>
        </w:numPr>
        <w:tabs>
          <w:tab w:val="clear" w:pos="360"/>
          <w:tab w:val="num" w:pos="720"/>
        </w:tabs>
      </w:pPr>
      <w:r w:rsidRPr="001109E8">
        <w:rPr>
          <w:lang w:val="en-AU"/>
        </w:rPr>
        <w:t xml:space="preserve">It may finish on the first day or further meetings to continue the trial may be scheduled between the judge and all other parties </w:t>
      </w:r>
    </w:p>
    <w:p w:rsidR="001109E8" w:rsidRPr="001109E8" w:rsidRDefault="001109E8" w:rsidP="001109E8">
      <w:pPr>
        <w:numPr>
          <w:ilvl w:val="0"/>
          <w:numId w:val="255"/>
        </w:numPr>
        <w:tabs>
          <w:tab w:val="clear" w:pos="360"/>
          <w:tab w:val="num" w:pos="720"/>
        </w:tabs>
      </w:pPr>
      <w:r w:rsidRPr="001109E8">
        <w:rPr>
          <w:lang w:val="en-AU"/>
        </w:rPr>
        <w:t>The same judge and the same family consultant deals with the matter throughout the trial</w:t>
      </w:r>
    </w:p>
    <w:p w:rsidR="001109E8" w:rsidRPr="001109E8" w:rsidRDefault="001109E8" w:rsidP="001109E8">
      <w:pPr>
        <w:numPr>
          <w:ilvl w:val="0"/>
          <w:numId w:val="255"/>
        </w:numPr>
        <w:tabs>
          <w:tab w:val="clear" w:pos="360"/>
          <w:tab w:val="num" w:pos="720"/>
        </w:tabs>
      </w:pPr>
      <w:r w:rsidRPr="001109E8">
        <w:rPr>
          <w:lang w:val="en-AU"/>
        </w:rPr>
        <w:t xml:space="preserve">Most of the evidence will come from each of the parents. </w:t>
      </w:r>
    </w:p>
    <w:p w:rsidR="001109E8" w:rsidRPr="001109E8" w:rsidRDefault="001109E8" w:rsidP="001109E8">
      <w:pPr>
        <w:numPr>
          <w:ilvl w:val="0"/>
          <w:numId w:val="255"/>
        </w:numPr>
        <w:tabs>
          <w:tab w:val="clear" w:pos="360"/>
          <w:tab w:val="num" w:pos="720"/>
        </w:tabs>
      </w:pPr>
      <w:r w:rsidRPr="001109E8">
        <w:rPr>
          <w:lang w:val="en-AU"/>
        </w:rPr>
        <w:t xml:space="preserve">The judge concentrates on getting the best information from everyone about the specific needs of the child(ren) </w:t>
      </w:r>
    </w:p>
    <w:p w:rsidR="001109E8" w:rsidRPr="001109E8" w:rsidRDefault="001109E8" w:rsidP="001109E8">
      <w:pPr>
        <w:numPr>
          <w:ilvl w:val="0"/>
          <w:numId w:val="255"/>
        </w:numPr>
        <w:tabs>
          <w:tab w:val="clear" w:pos="360"/>
          <w:tab w:val="num" w:pos="720"/>
        </w:tabs>
      </w:pPr>
      <w:r w:rsidRPr="001109E8">
        <w:rPr>
          <w:lang w:val="en-AU"/>
        </w:rPr>
        <w:t>The judge will consider the evidence and may discuss it with the parents or witnesses</w:t>
      </w:r>
    </w:p>
    <w:p w:rsidR="001109E8" w:rsidRPr="001109E8" w:rsidRDefault="001109E8" w:rsidP="001109E8">
      <w:pPr>
        <w:numPr>
          <w:ilvl w:val="0"/>
          <w:numId w:val="255"/>
        </w:numPr>
        <w:tabs>
          <w:tab w:val="clear" w:pos="360"/>
          <w:tab w:val="num" w:pos="720"/>
        </w:tabs>
      </w:pPr>
      <w:r w:rsidRPr="001109E8">
        <w:rPr>
          <w:lang w:val="en-AU"/>
        </w:rPr>
        <w:t>Meetings with the judge may be by telephone conferences</w:t>
      </w:r>
    </w:p>
    <w:p w:rsidR="00300CAE" w:rsidRPr="00B63D15" w:rsidRDefault="00300CAE" w:rsidP="00300CAE">
      <w:pPr>
        <w:rPr>
          <w:b/>
        </w:rPr>
      </w:pPr>
      <w:r w:rsidRPr="00B63D15">
        <w:rPr>
          <w:b/>
        </w:rPr>
        <w:t>The less adversarial trial in parenting cases (and other cases by consent) – from the family courts website:</w:t>
      </w:r>
    </w:p>
    <w:p w:rsidR="00300CAE" w:rsidRPr="00B63D15" w:rsidRDefault="00300CAE" w:rsidP="00300CAE">
      <w:pPr>
        <w:shd w:val="clear" w:color="auto" w:fill="D9D9D9" w:themeFill="background1" w:themeFillShade="D9"/>
        <w:spacing w:before="0" w:after="0" w:line="240" w:lineRule="auto"/>
      </w:pPr>
      <w:r w:rsidRPr="00B63D15">
        <w:t>First day of trial before the judge (held in court)</w:t>
      </w:r>
    </w:p>
    <w:p w:rsidR="00300CAE" w:rsidRDefault="00300CAE" w:rsidP="00300CAE">
      <w:pPr>
        <w:shd w:val="clear" w:color="auto" w:fill="D9D9D9" w:themeFill="background1" w:themeFillShade="D9"/>
        <w:spacing w:before="0" w:after="0" w:line="240" w:lineRule="auto"/>
        <w:rPr>
          <w:rStyle w:val="Strong"/>
        </w:rPr>
      </w:pPr>
    </w:p>
    <w:p w:rsidR="00300CAE" w:rsidRPr="00B63D15" w:rsidRDefault="00300CAE" w:rsidP="00300CAE">
      <w:pPr>
        <w:shd w:val="clear" w:color="auto" w:fill="D9D9D9" w:themeFill="background1" w:themeFillShade="D9"/>
        <w:spacing w:before="0" w:after="0" w:line="240" w:lineRule="auto"/>
      </w:pPr>
      <w:r w:rsidRPr="00B63D15">
        <w:rPr>
          <w:rStyle w:val="Strong"/>
        </w:rPr>
        <w:t>What further documents do you prepare prior to the first day of trial before the judge?</w:t>
      </w:r>
    </w:p>
    <w:p w:rsidR="00300CAE" w:rsidRPr="00B63D15" w:rsidRDefault="00300CAE" w:rsidP="00300CAE">
      <w:pPr>
        <w:shd w:val="clear" w:color="auto" w:fill="D9D9D9" w:themeFill="background1" w:themeFillShade="D9"/>
        <w:spacing w:before="0" w:after="0" w:line="240" w:lineRule="auto"/>
      </w:pPr>
      <w:r w:rsidRPr="00B63D15">
        <w:t>At least 28 days before the first day of trial each party must:</w:t>
      </w:r>
    </w:p>
    <w:p w:rsidR="00300CAE" w:rsidRPr="00B63D15" w:rsidRDefault="00300CAE" w:rsidP="00300CAE">
      <w:pPr>
        <w:shd w:val="clear" w:color="auto" w:fill="D9D9D9" w:themeFill="background1" w:themeFillShade="D9"/>
        <w:spacing w:before="0" w:after="0" w:line="240" w:lineRule="auto"/>
      </w:pPr>
      <w:r w:rsidRPr="00B63D15">
        <w:t xml:space="preserve">File and serve a </w:t>
      </w:r>
      <w:r w:rsidRPr="00B63D15">
        <w:rPr>
          <w:rStyle w:val="Emphasis"/>
        </w:rPr>
        <w:t>Parenting Questionnaire</w:t>
      </w:r>
    </w:p>
    <w:p w:rsidR="00300CAE" w:rsidRPr="00B63D15" w:rsidRDefault="00300CAE" w:rsidP="00300CAE">
      <w:pPr>
        <w:shd w:val="clear" w:color="auto" w:fill="D9D9D9" w:themeFill="background1" w:themeFillShade="D9"/>
        <w:spacing w:before="0" w:after="0" w:line="240" w:lineRule="auto"/>
      </w:pPr>
      <w:r w:rsidRPr="00B63D15">
        <w:t xml:space="preserve">File and serve an </w:t>
      </w:r>
      <w:r w:rsidRPr="00B63D15">
        <w:rPr>
          <w:rStyle w:val="Emphasis"/>
        </w:rPr>
        <w:t>Undertaking as to Disclosure</w:t>
      </w:r>
      <w:r w:rsidRPr="00B63D15">
        <w:t>.</w:t>
      </w:r>
    </w:p>
    <w:p w:rsidR="00300CAE" w:rsidRPr="00B63D15" w:rsidRDefault="00300CAE" w:rsidP="00300CAE">
      <w:pPr>
        <w:shd w:val="clear" w:color="auto" w:fill="D9D9D9" w:themeFill="background1" w:themeFillShade="D9"/>
        <w:spacing w:before="0" w:after="0" w:line="240" w:lineRule="auto"/>
      </w:pPr>
      <w:r w:rsidRPr="00B63D15">
        <w:t xml:space="preserve">Parties may also be required to lodge further information about the case at least two days before the trial. The form </w:t>
      </w:r>
      <w:r w:rsidRPr="00B63D15">
        <w:rPr>
          <w:rStyle w:val="Emphasis"/>
        </w:rPr>
        <w:t>Case Information</w:t>
      </w:r>
      <w:r w:rsidRPr="00B63D15">
        <w:t xml:space="preserve"> may help you to prepare this information. These forms are available from the </w:t>
      </w:r>
      <w:hyperlink r:id="rId30" w:history="1">
        <w:r w:rsidRPr="00B63D15">
          <w:rPr>
            <w:rStyle w:val="Hyperlink"/>
          </w:rPr>
          <w:t>Forms section</w:t>
        </w:r>
      </w:hyperlink>
      <w:r w:rsidRPr="00B63D15">
        <w:t xml:space="preserve"> of this website. </w:t>
      </w:r>
      <w:r w:rsidRPr="00B63D15">
        <w:br/>
      </w:r>
      <w:r w:rsidRPr="00B63D15">
        <w:br/>
        <w:t xml:space="preserve">Where your case is conducted as a less adversarial trial some of the technical rules of evidence will not be applied. However, the judge may decide that rules of evidence should apply to particular issues for special reasons. All the evidence that is given to the judge, both verbally and in writing (in an affidavit), will be admissible and it will be for the judge to decide what weight it might be given. This allows the trial to be less formal and less complicated than court trials usually are. If you need more detail about what rules of evidence are affected you should seek legal advice – see also section 69ZT of the </w:t>
      </w:r>
      <w:r w:rsidR="00C328D3">
        <w:fldChar w:fldCharType="begin"/>
      </w:r>
      <w:r w:rsidR="00C328D3">
        <w:instrText>HYPERLINK "http://www.austlii.edu.au/au/legis/cth/consol_act/fla1975114/index.html" \t "_blank"</w:instrText>
      </w:r>
      <w:r w:rsidR="00C328D3">
        <w:fldChar w:fldCharType="separate"/>
      </w:r>
      <w:r w:rsidRPr="00B63D15">
        <w:rPr>
          <w:rStyle w:val="Emphasis"/>
          <w:color w:val="0000FF"/>
          <w:u w:val="single"/>
        </w:rPr>
        <w:t>Family Law Act 1975</w:t>
      </w:r>
      <w:r w:rsidR="00C328D3">
        <w:fldChar w:fldCharType="end"/>
      </w:r>
      <w:r w:rsidRPr="00B63D15">
        <w:t>. </w:t>
      </w:r>
      <w:r w:rsidRPr="00B63D15">
        <w:br/>
      </w:r>
      <w:r w:rsidRPr="00B63D15">
        <w:br/>
      </w:r>
      <w:r w:rsidRPr="00B63D15">
        <w:rPr>
          <w:rStyle w:val="Strong"/>
        </w:rPr>
        <w:t>The family report</w:t>
      </w:r>
      <w:r w:rsidRPr="00B63D15">
        <w:br/>
        <w:t>In cases involving children, the court may order a family report to assist the judge at the trial.</w:t>
      </w:r>
      <w:r w:rsidRPr="00B63D15">
        <w:br/>
      </w:r>
      <w:r w:rsidRPr="00B63D15">
        <w:br/>
        <w:t xml:space="preserve">Before you attend the first day before the judge, you should consider carefully how a family report could help the court to make a decision. You should read Section 62G of the </w:t>
      </w:r>
      <w:r w:rsidR="00C328D3">
        <w:fldChar w:fldCharType="begin"/>
      </w:r>
      <w:r w:rsidR="00C328D3">
        <w:instrText>HYPERLINK "http://www.austlii.edu.au/au/legis/cth/consol_act/fla1975114/index.html" \t "_blank"</w:instrText>
      </w:r>
      <w:r w:rsidR="00C328D3">
        <w:fldChar w:fldCharType="separate"/>
      </w:r>
      <w:r w:rsidRPr="00B63D15">
        <w:rPr>
          <w:rStyle w:val="Emphasis"/>
          <w:color w:val="0000FF"/>
          <w:u w:val="single"/>
        </w:rPr>
        <w:t>Family Law Act 1975</w:t>
      </w:r>
      <w:r w:rsidR="00C328D3">
        <w:fldChar w:fldCharType="end"/>
      </w:r>
      <w:r w:rsidRPr="00B63D15">
        <w:t>. </w:t>
      </w:r>
      <w:r w:rsidRPr="00B63D15">
        <w:br/>
      </w:r>
      <w:r w:rsidRPr="00B63D15">
        <w:br/>
        <w:t>If a Family Report is ordered, it will be written by a court family consultant or other Court appointed expert, subject to any specific directions from the judge. It will be used as evidence in the trial.</w:t>
      </w:r>
      <w:r w:rsidRPr="00B63D15">
        <w:br/>
      </w:r>
      <w:r w:rsidRPr="00B63D15">
        <w:br/>
        <w:t>The family consultant (or court appointed expert):</w:t>
      </w:r>
    </w:p>
    <w:p w:rsidR="00300CAE" w:rsidRPr="00B63D15" w:rsidRDefault="00300CAE" w:rsidP="00300CAE">
      <w:pPr>
        <w:shd w:val="clear" w:color="auto" w:fill="D9D9D9" w:themeFill="background1" w:themeFillShade="D9"/>
        <w:spacing w:before="0" w:after="0" w:line="240" w:lineRule="auto"/>
      </w:pPr>
      <w:r w:rsidRPr="00B63D15">
        <w:t>will interview all parties, their children and anyone else who may be involved substantially in the lives of the children, and</w:t>
      </w:r>
    </w:p>
    <w:p w:rsidR="00300CAE" w:rsidRPr="00B63D15" w:rsidRDefault="00300CAE" w:rsidP="00300CAE">
      <w:pPr>
        <w:shd w:val="clear" w:color="auto" w:fill="D9D9D9" w:themeFill="background1" w:themeFillShade="D9"/>
        <w:spacing w:before="0" w:after="0" w:line="240" w:lineRule="auto"/>
      </w:pPr>
      <w:r w:rsidRPr="00B63D15">
        <w:t>may make recommendations about where the children should live, what arrangements there should be about the children spending time with a parent, including how much time, and about other matters concerning parental responsibilities.</w:t>
      </w:r>
    </w:p>
    <w:p w:rsidR="00300CAE" w:rsidRPr="00B63D15" w:rsidRDefault="00300CAE" w:rsidP="00300CAE">
      <w:pPr>
        <w:shd w:val="clear" w:color="auto" w:fill="D9D9D9" w:themeFill="background1" w:themeFillShade="D9"/>
        <w:spacing w:before="0" w:after="0" w:line="240" w:lineRule="auto"/>
      </w:pPr>
      <w:r w:rsidRPr="00B63D15">
        <w:t>You will receive a copy of the family report before the final stage of trial. You will have a right at the final stage of trial to cross-examine the family consultant (or court appointed expert) about the family report. If you wish to do this, you must inform the Manager Child Dispute Services in writing at least 14 days before the family consultant (or Court appointed expert) is to appear in court.</w:t>
      </w:r>
      <w:r w:rsidRPr="00B63D15">
        <w:br/>
      </w:r>
      <w:r w:rsidRPr="00B63D15">
        <w:br/>
      </w:r>
      <w:r w:rsidRPr="00B63D15">
        <w:rPr>
          <w:rStyle w:val="Strong"/>
        </w:rPr>
        <w:t>What happens at the first day of trial?</w:t>
      </w:r>
      <w:r w:rsidRPr="00B63D15">
        <w:br/>
        <w:t>The judge begins to determine the issues in dispute and decides what evidence is required including any expert reports (see family reports above).</w:t>
      </w:r>
      <w:r w:rsidRPr="00B63D15">
        <w:br/>
      </w:r>
      <w:r w:rsidRPr="00B63D15">
        <w:br/>
        <w:t xml:space="preserve">You should read the brochure </w:t>
      </w:r>
      <w:r w:rsidRPr="00B63D15">
        <w:rPr>
          <w:rStyle w:val="Emphasis"/>
        </w:rPr>
        <w:t>Less Adversarial Trials</w:t>
      </w:r>
      <w:r w:rsidRPr="00B63D15">
        <w:t xml:space="preserve"> from the </w:t>
      </w:r>
      <w:hyperlink r:id="rId31" w:history="1">
        <w:r w:rsidRPr="00B63D15">
          <w:rPr>
            <w:rStyle w:val="Hyperlink"/>
          </w:rPr>
          <w:t>Publications section</w:t>
        </w:r>
      </w:hyperlink>
      <w:r w:rsidRPr="00B63D15">
        <w:t xml:space="preserve"> of the website for more details about what happens at a less adversarial trial. </w:t>
      </w:r>
    </w:p>
    <w:p w:rsidR="00300CAE" w:rsidRPr="00B63D15" w:rsidRDefault="00300CAE" w:rsidP="00300CAE">
      <w:pPr>
        <w:shd w:val="clear" w:color="auto" w:fill="D9D9D9" w:themeFill="background1" w:themeFillShade="D9"/>
        <w:spacing w:before="0" w:after="0" w:line="240" w:lineRule="auto"/>
      </w:pPr>
      <w:r w:rsidRPr="00B63D15">
        <w:t>Continuation of the trial</w:t>
      </w:r>
    </w:p>
    <w:p w:rsidR="00300CAE" w:rsidRPr="00B63D15" w:rsidRDefault="00300CAE" w:rsidP="00300CAE">
      <w:pPr>
        <w:shd w:val="clear" w:color="auto" w:fill="D9D9D9" w:themeFill="background1" w:themeFillShade="D9"/>
        <w:spacing w:before="0" w:after="0" w:line="240" w:lineRule="auto"/>
      </w:pPr>
      <w:r w:rsidRPr="00B63D15">
        <w:t>The judge may conduct one or more continuation of trial hearings. The judge may decide these will not be conducted in court but in chambers and/or by telephone.</w:t>
      </w:r>
      <w:r w:rsidRPr="00B63D15">
        <w:br/>
      </w:r>
      <w:r w:rsidRPr="00B63D15">
        <w:br/>
        <w:t>The judge may consider expert reports and finish determining the issues in dispute and deciding what evidence is required to decide those issues.</w:t>
      </w:r>
      <w:r w:rsidRPr="00B63D15">
        <w:br/>
      </w:r>
      <w:r w:rsidRPr="00B63D15">
        <w:br/>
        <w:t>The registrar may deal with aspects of the preparation for the trial including:</w:t>
      </w:r>
    </w:p>
    <w:p w:rsidR="00300CAE" w:rsidRPr="00B63D15" w:rsidRDefault="00300CAE" w:rsidP="00300CAE">
      <w:pPr>
        <w:pStyle w:val="ListParagraph"/>
        <w:numPr>
          <w:ilvl w:val="0"/>
          <w:numId w:val="254"/>
        </w:numPr>
        <w:shd w:val="clear" w:color="auto" w:fill="D9D9D9" w:themeFill="background1" w:themeFillShade="D9"/>
        <w:spacing w:before="0" w:after="0" w:line="240" w:lineRule="auto"/>
      </w:pPr>
      <w:r w:rsidRPr="00B63D15">
        <w:t>Disclosure</w:t>
      </w:r>
    </w:p>
    <w:p w:rsidR="00300CAE" w:rsidRPr="00B63D15" w:rsidRDefault="00300CAE" w:rsidP="00300CAE">
      <w:pPr>
        <w:pStyle w:val="ListParagraph"/>
        <w:numPr>
          <w:ilvl w:val="0"/>
          <w:numId w:val="254"/>
        </w:numPr>
        <w:shd w:val="clear" w:color="auto" w:fill="D9D9D9" w:themeFill="background1" w:themeFillShade="D9"/>
        <w:spacing w:before="0" w:after="0" w:line="240" w:lineRule="auto"/>
      </w:pPr>
      <w:r w:rsidRPr="00B63D15">
        <w:t>Subpoenas</w:t>
      </w:r>
    </w:p>
    <w:p w:rsidR="00300CAE" w:rsidRPr="00B63D15" w:rsidRDefault="00300CAE" w:rsidP="00300CAE">
      <w:pPr>
        <w:pStyle w:val="ListParagraph"/>
        <w:numPr>
          <w:ilvl w:val="0"/>
          <w:numId w:val="254"/>
        </w:numPr>
        <w:shd w:val="clear" w:color="auto" w:fill="D9D9D9" w:themeFill="background1" w:themeFillShade="D9"/>
        <w:spacing w:before="0" w:after="0" w:line="240" w:lineRule="auto"/>
      </w:pPr>
      <w:r w:rsidRPr="00B63D15">
        <w:t>Review compliance with orders</w:t>
      </w:r>
    </w:p>
    <w:p w:rsidR="00300CAE" w:rsidRPr="00B63D15" w:rsidRDefault="00300CAE" w:rsidP="00300CAE">
      <w:pPr>
        <w:pStyle w:val="ListParagraph"/>
        <w:numPr>
          <w:ilvl w:val="0"/>
          <w:numId w:val="254"/>
        </w:numPr>
        <w:shd w:val="clear" w:color="auto" w:fill="D9D9D9" w:themeFill="background1" w:themeFillShade="D9"/>
        <w:spacing w:before="0" w:after="0" w:line="240" w:lineRule="auto"/>
      </w:pPr>
      <w:r w:rsidRPr="00B63D15">
        <w:t>The parties must obtain expert reports and prepare their evidence as ordered by the court.</w:t>
      </w:r>
    </w:p>
    <w:p w:rsidR="00300CAE" w:rsidRPr="00B63D15" w:rsidRDefault="00300CAE" w:rsidP="00300CAE">
      <w:pPr>
        <w:pStyle w:val="ListParagraph"/>
        <w:numPr>
          <w:ilvl w:val="0"/>
          <w:numId w:val="254"/>
        </w:numPr>
        <w:shd w:val="clear" w:color="auto" w:fill="D9D9D9" w:themeFill="background1" w:themeFillShade="D9"/>
        <w:spacing w:before="0" w:after="0" w:line="240" w:lineRule="auto"/>
      </w:pPr>
      <w:r w:rsidRPr="00B63D15">
        <w:t>Final stage of trial before the judge (held in court)</w:t>
      </w:r>
    </w:p>
    <w:p w:rsidR="00300CAE" w:rsidRPr="00B63D15" w:rsidRDefault="00300CAE" w:rsidP="00300CAE">
      <w:pPr>
        <w:pStyle w:val="ListParagraph"/>
        <w:numPr>
          <w:ilvl w:val="0"/>
          <w:numId w:val="254"/>
        </w:numPr>
        <w:shd w:val="clear" w:color="auto" w:fill="D9D9D9" w:themeFill="background1" w:themeFillShade="D9"/>
        <w:spacing w:before="0" w:after="0" w:line="240" w:lineRule="auto"/>
      </w:pPr>
      <w:r w:rsidRPr="00B63D15">
        <w:t>The judge makes a decision about your case (makes orders) and may refer you to a post orders review and referral meeting with a family consultant.</w:t>
      </w:r>
    </w:p>
    <w:p w:rsidR="008F29EF" w:rsidRDefault="00300CAE" w:rsidP="00300CAE">
      <w:pPr>
        <w:pStyle w:val="Heading2"/>
      </w:pPr>
      <w:bookmarkStart w:id="370" w:name="_Toc263353124"/>
      <w:r>
        <w:t>Collaborative law</w:t>
      </w:r>
      <w:bookmarkEnd w:id="370"/>
      <w:r>
        <w:t xml:space="preserve"> </w:t>
      </w:r>
    </w:p>
    <w:p w:rsidR="00300CAE" w:rsidRDefault="001109E8" w:rsidP="00300CAE">
      <w:r>
        <w:t xml:space="preserve">Considered to be “negotiation without the mediator present” </w:t>
      </w:r>
    </w:p>
    <w:p w:rsidR="001109E8" w:rsidRDefault="001109E8" w:rsidP="001109E8">
      <w:pPr>
        <w:pStyle w:val="ListParagraph"/>
        <w:numPr>
          <w:ilvl w:val="0"/>
          <w:numId w:val="256"/>
        </w:numPr>
      </w:pPr>
      <w:r>
        <w:t xml:space="preserve">If the negotiations fail, both clients must instruct separate lawyers if they wish to take the dispute to court </w:t>
      </w:r>
    </w:p>
    <w:p w:rsidR="001109E8" w:rsidRDefault="001109E8" w:rsidP="001109E8">
      <w:pPr>
        <w:pStyle w:val="ListParagraph"/>
        <w:numPr>
          <w:ilvl w:val="0"/>
          <w:numId w:val="256"/>
        </w:numPr>
      </w:pPr>
      <w:r>
        <w:t xml:space="preserve">The process is voluntary and the agreement require that parties exchange information and commit to resolving a dispute in a way that respects their shared goals </w:t>
      </w:r>
    </w:p>
    <w:p w:rsidR="001109E8" w:rsidRDefault="001109E8" w:rsidP="001109E8">
      <w:pPr>
        <w:pStyle w:val="ListParagraph"/>
        <w:numPr>
          <w:ilvl w:val="0"/>
          <w:numId w:val="256"/>
        </w:numPr>
      </w:pPr>
      <w:r>
        <w:t>Collaborative law at the family law dispute resolution level can be characterised by:</w:t>
      </w:r>
    </w:p>
    <w:p w:rsidR="001109E8" w:rsidRDefault="001109E8" w:rsidP="001109E8">
      <w:pPr>
        <w:pStyle w:val="ListParagraph"/>
        <w:numPr>
          <w:ilvl w:val="1"/>
          <w:numId w:val="256"/>
        </w:numPr>
      </w:pPr>
      <w:r>
        <w:t xml:space="preserve">Recognition by lawyers in the process that litigation is an option of law resort, and is the most destructive way, emotionally and financially, of resolving disputes </w:t>
      </w:r>
    </w:p>
    <w:p w:rsidR="001109E8" w:rsidRDefault="001109E8" w:rsidP="001109E8">
      <w:pPr>
        <w:pStyle w:val="ListParagraph"/>
        <w:numPr>
          <w:ilvl w:val="1"/>
          <w:numId w:val="256"/>
        </w:numPr>
      </w:pPr>
      <w:r>
        <w:t>The lawyer’s advice to clients as to how to resolve the dispute being directed towards a fair process and just outcomes for BOTH parties</w:t>
      </w:r>
    </w:p>
    <w:p w:rsidR="001109E8" w:rsidRDefault="001109E8" w:rsidP="001109E8">
      <w:pPr>
        <w:pStyle w:val="ListParagraph"/>
        <w:numPr>
          <w:ilvl w:val="1"/>
          <w:numId w:val="256"/>
        </w:numPr>
      </w:pPr>
      <w:r>
        <w:t xml:space="preserve">Promotion of constructive communications; and </w:t>
      </w:r>
    </w:p>
    <w:p w:rsidR="001109E8" w:rsidRDefault="001109E8" w:rsidP="001109E8">
      <w:pPr>
        <w:pStyle w:val="ListParagraph"/>
        <w:numPr>
          <w:ilvl w:val="1"/>
          <w:numId w:val="256"/>
        </w:numPr>
      </w:pPr>
      <w:r>
        <w:t xml:space="preserve">A focus on the best interests of children </w:t>
      </w:r>
    </w:p>
    <w:p w:rsidR="001109E8" w:rsidRDefault="001109E8" w:rsidP="001109E8">
      <w:pPr>
        <w:pStyle w:val="ListParagraph"/>
        <w:numPr>
          <w:ilvl w:val="0"/>
          <w:numId w:val="256"/>
        </w:numPr>
      </w:pPr>
      <w:r>
        <w:t xml:space="preserve">The legal position is not the standard against which the parties and their lawyers seek to resolve the dispute </w:t>
      </w:r>
      <w:r>
        <w:tab/>
      </w:r>
    </w:p>
    <w:p w:rsidR="001109E8" w:rsidRDefault="001109E8" w:rsidP="001109E8">
      <w:pPr>
        <w:rPr>
          <w:b/>
        </w:rPr>
      </w:pPr>
      <w:r>
        <w:rPr>
          <w:b/>
        </w:rPr>
        <w:t xml:space="preserve">Why is it effective at a family law level </w:t>
      </w:r>
    </w:p>
    <w:p w:rsidR="001109E8" w:rsidRDefault="001109E8" w:rsidP="001109E8">
      <w:pPr>
        <w:pStyle w:val="ListParagraph"/>
        <w:numPr>
          <w:ilvl w:val="0"/>
          <w:numId w:val="257"/>
        </w:numPr>
      </w:pPr>
      <w:r>
        <w:t xml:space="preserve">Gives parties what they want </w:t>
      </w:r>
    </w:p>
    <w:p w:rsidR="001109E8" w:rsidRDefault="001109E8" w:rsidP="001109E8">
      <w:pPr>
        <w:pStyle w:val="ListParagraph"/>
        <w:numPr>
          <w:ilvl w:val="1"/>
          <w:numId w:val="257"/>
        </w:numPr>
      </w:pPr>
      <w:r>
        <w:t>Timely</w:t>
      </w:r>
    </w:p>
    <w:p w:rsidR="001109E8" w:rsidRDefault="001109E8" w:rsidP="001109E8">
      <w:pPr>
        <w:pStyle w:val="ListParagraph"/>
        <w:numPr>
          <w:ilvl w:val="1"/>
          <w:numId w:val="257"/>
        </w:numPr>
      </w:pPr>
      <w:r>
        <w:t xml:space="preserve">Cost-effective and fair resolution of their dispute </w:t>
      </w:r>
    </w:p>
    <w:p w:rsidR="001109E8" w:rsidRDefault="001109E8" w:rsidP="001109E8">
      <w:pPr>
        <w:pStyle w:val="ListParagraph"/>
        <w:numPr>
          <w:ilvl w:val="0"/>
          <w:numId w:val="257"/>
        </w:numPr>
      </w:pPr>
      <w:r>
        <w:t xml:space="preserve">Sits more comfortably with lawyers than mediation because they maintain control of the negotiated settlement – they set the agenda and are responsible for keeping minutes </w:t>
      </w:r>
    </w:p>
    <w:p w:rsidR="002D6A63" w:rsidRPr="001109E8" w:rsidRDefault="002D6A63" w:rsidP="001109E8">
      <w:pPr>
        <w:pStyle w:val="ListParagraph"/>
        <w:numPr>
          <w:ilvl w:val="0"/>
          <w:numId w:val="257"/>
        </w:numPr>
      </w:pPr>
      <w:r>
        <w:rPr>
          <w:b/>
        </w:rPr>
        <w:t xml:space="preserve">NOTE: </w:t>
      </w:r>
      <w:r>
        <w:t>that because it effectively rules out litigation, it may be considered less than satisfactory in circumstances where the parties fail to agree</w:t>
      </w:r>
    </w:p>
    <w:p w:rsidR="001109E8" w:rsidRPr="00300CAE" w:rsidRDefault="001109E8" w:rsidP="001109E8">
      <w:pPr>
        <w:pStyle w:val="Heading2"/>
      </w:pPr>
      <w:bookmarkStart w:id="371" w:name="_Toc263353125"/>
      <w:r>
        <w:t>Arbitration</w:t>
      </w:r>
      <w:bookmarkEnd w:id="371"/>
      <w:r>
        <w:t xml:space="preserve"> </w:t>
      </w:r>
    </w:p>
    <w:p w:rsidR="00E74C18" w:rsidRPr="002D6A63" w:rsidRDefault="00E74C18" w:rsidP="002D6A63">
      <w:pPr>
        <w:numPr>
          <w:ilvl w:val="0"/>
          <w:numId w:val="258"/>
        </w:numPr>
      </w:pPr>
      <w:r w:rsidRPr="002D6A63">
        <w:t>Process of private adjudication where an impartial third party makes a binding decision</w:t>
      </w:r>
    </w:p>
    <w:p w:rsidR="00E74C18" w:rsidRPr="002D6A63" w:rsidRDefault="00E74C18" w:rsidP="002D6A63">
      <w:pPr>
        <w:numPr>
          <w:ilvl w:val="0"/>
          <w:numId w:val="258"/>
        </w:numPr>
      </w:pPr>
      <w:r w:rsidRPr="002D6A63">
        <w:t>ss</w:t>
      </w:r>
      <w:r w:rsidRPr="002D6A63">
        <w:rPr>
          <w:lang w:val="en-AU"/>
        </w:rPr>
        <w:t>13E-K</w:t>
      </w:r>
      <w:r w:rsidRPr="002D6A63">
        <w:t xml:space="preserve"> </w:t>
      </w:r>
      <w:r w:rsidRPr="002D6A63">
        <w:rPr>
          <w:i/>
          <w:iCs/>
        </w:rPr>
        <w:t xml:space="preserve">Family Law Act 1975 </w:t>
      </w:r>
      <w:r w:rsidRPr="002D6A63">
        <w:t>(Cth)</w:t>
      </w:r>
    </w:p>
    <w:p w:rsidR="00E74C18" w:rsidRPr="002D6A63" w:rsidRDefault="00E74C18" w:rsidP="002D6A63">
      <w:pPr>
        <w:numPr>
          <w:ilvl w:val="0"/>
          <w:numId w:val="258"/>
        </w:numPr>
      </w:pPr>
      <w:r w:rsidRPr="002D6A63">
        <w:t>s13E: Both parties must consent</w:t>
      </w:r>
    </w:p>
    <w:p w:rsidR="00E74C18" w:rsidRPr="002D6A63" w:rsidRDefault="00E74C18" w:rsidP="002D6A63">
      <w:pPr>
        <w:numPr>
          <w:ilvl w:val="0"/>
          <w:numId w:val="258"/>
        </w:numPr>
      </w:pPr>
      <w:r w:rsidRPr="002D6A63">
        <w:t>S</w:t>
      </w:r>
      <w:r w:rsidRPr="002D6A63">
        <w:rPr>
          <w:lang w:val="en-AU"/>
        </w:rPr>
        <w:t xml:space="preserve">13H: </w:t>
      </w:r>
      <w:r w:rsidRPr="002D6A63">
        <w:t>award must be registered to be binding</w:t>
      </w:r>
      <w:r w:rsidRPr="002D6A63">
        <w:rPr>
          <w:lang w:val="en-AU"/>
        </w:rPr>
        <w:t xml:space="preserve"> </w:t>
      </w:r>
    </w:p>
    <w:p w:rsidR="002D6A63" w:rsidRPr="002D6A63" w:rsidRDefault="002D6A63" w:rsidP="002D6A63">
      <w:pPr>
        <w:pStyle w:val="ActHead3"/>
        <w:shd w:val="clear" w:color="auto" w:fill="D9D9D9" w:themeFill="background1" w:themeFillShade="D9"/>
        <w:spacing w:before="0"/>
        <w:ind w:left="0" w:firstLine="0"/>
        <w:rPr>
          <w:sz w:val="20"/>
          <w:szCs w:val="20"/>
        </w:rPr>
      </w:pPr>
      <w:bookmarkStart w:id="372" w:name="_Toc263353126"/>
      <w:r w:rsidRPr="002D6A63">
        <w:rPr>
          <w:rStyle w:val="CharDivNo"/>
          <w:sz w:val="20"/>
          <w:szCs w:val="20"/>
        </w:rPr>
        <w:t>Division 4</w:t>
      </w:r>
      <w:r w:rsidRPr="002D6A63">
        <w:rPr>
          <w:sz w:val="20"/>
          <w:szCs w:val="20"/>
        </w:rPr>
        <w:t>—</w:t>
      </w:r>
      <w:r w:rsidRPr="002D6A63">
        <w:rPr>
          <w:rStyle w:val="CharDivText"/>
          <w:sz w:val="20"/>
          <w:szCs w:val="20"/>
        </w:rPr>
        <w:t>Court’s role in relation to arbitration of disputes</w:t>
      </w:r>
      <w:bookmarkEnd w:id="372"/>
    </w:p>
    <w:p w:rsidR="002D6A63" w:rsidRPr="002D6A63" w:rsidRDefault="002D6A63" w:rsidP="002D6A63">
      <w:pPr>
        <w:pStyle w:val="ActHead5"/>
        <w:shd w:val="clear" w:color="auto" w:fill="D9D9D9" w:themeFill="background1" w:themeFillShade="D9"/>
        <w:spacing w:before="0"/>
        <w:ind w:left="0" w:firstLine="0"/>
        <w:rPr>
          <w:sz w:val="20"/>
          <w:szCs w:val="20"/>
        </w:rPr>
      </w:pPr>
      <w:r w:rsidRPr="002D6A63">
        <w:rPr>
          <w:rStyle w:val="CharSectno"/>
          <w:sz w:val="20"/>
          <w:szCs w:val="20"/>
        </w:rPr>
        <w:t>13E</w:t>
      </w:r>
      <w:r w:rsidRPr="002D6A63">
        <w:rPr>
          <w:sz w:val="20"/>
          <w:szCs w:val="20"/>
        </w:rPr>
        <w:t xml:space="preserve">  Court may refer Part VIII proceedings or Part VIIIAB proceedings to arbitration</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(1)</w:t>
      </w:r>
      <w:r w:rsidRPr="002D6A63">
        <w:rPr>
          <w:sz w:val="20"/>
          <w:szCs w:val="20"/>
        </w:rPr>
        <w:tab/>
        <w:t>With the consent of all of the parties to the proceedings, a court exercising jurisdiction in:</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Part VIII proceedings;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Part VIIIAB proceedings (other than proceedings relating to a Part VIIIAB financial agreement);</w:t>
      </w:r>
    </w:p>
    <w:p w:rsidR="002D6A63" w:rsidRPr="002D6A63" w:rsidRDefault="002D6A63" w:rsidP="002D6A63">
      <w:pPr>
        <w:pStyle w:val="subsection2"/>
        <w:shd w:val="clear" w:color="auto" w:fill="D9D9D9" w:themeFill="background1" w:themeFillShade="D9"/>
        <w:spacing w:before="0"/>
        <w:ind w:left="0"/>
        <w:rPr>
          <w:sz w:val="20"/>
          <w:szCs w:val="20"/>
        </w:rPr>
      </w:pPr>
      <w:r w:rsidRPr="002D6A63">
        <w:rPr>
          <w:sz w:val="20"/>
          <w:szCs w:val="20"/>
        </w:rPr>
        <w:t>may make an order referring the proceedings, or any part of them, or any matter arising in them, to an arbitrator for arbitration.</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(2)</w:t>
      </w:r>
      <w:r w:rsidRPr="002D6A63">
        <w:rPr>
          <w:sz w:val="20"/>
          <w:szCs w:val="20"/>
        </w:rPr>
        <w:tab/>
        <w:t>If the court makes an order under subsection (1), it may, if necessary, adjourn the proceedings and may make any additional orders as it thinks appropriate to facilitate the effective conduct of the arbitration.</w:t>
      </w:r>
    </w:p>
    <w:p w:rsidR="002D6A63" w:rsidRPr="002D6A63" w:rsidRDefault="002D6A63" w:rsidP="002D6A63">
      <w:pPr>
        <w:pStyle w:val="ActHead5"/>
        <w:shd w:val="clear" w:color="auto" w:fill="D9D9D9" w:themeFill="background1" w:themeFillShade="D9"/>
        <w:spacing w:before="0"/>
        <w:ind w:left="0" w:firstLine="0"/>
        <w:rPr>
          <w:sz w:val="20"/>
          <w:szCs w:val="20"/>
        </w:rPr>
      </w:pPr>
      <w:r w:rsidRPr="002D6A63">
        <w:rPr>
          <w:rStyle w:val="CharSectno"/>
          <w:sz w:val="20"/>
          <w:szCs w:val="20"/>
        </w:rPr>
        <w:t>13F</w:t>
      </w:r>
      <w:r w:rsidRPr="002D6A63">
        <w:rPr>
          <w:sz w:val="20"/>
          <w:szCs w:val="20"/>
        </w:rPr>
        <w:t xml:space="preserve">  Court may make orders to facilitate arbitration of certain disputes</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r>
      <w:r w:rsidRPr="002D6A63">
        <w:rPr>
          <w:sz w:val="20"/>
          <w:szCs w:val="20"/>
        </w:rPr>
        <w:tab/>
        <w:t>A court that has jurisdiction under this Act may, on application by a party to relevant property or financial arbitration, make orders the court thinks appropriate to facilitate the effective conduct of the arbitration.</w:t>
      </w:r>
    </w:p>
    <w:p w:rsidR="002D6A63" w:rsidRPr="002D6A63" w:rsidRDefault="002D6A63" w:rsidP="002D6A63">
      <w:pPr>
        <w:pStyle w:val="ActHead5"/>
        <w:shd w:val="clear" w:color="auto" w:fill="D9D9D9" w:themeFill="background1" w:themeFillShade="D9"/>
        <w:spacing w:before="0"/>
        <w:ind w:left="0" w:firstLine="0"/>
        <w:rPr>
          <w:sz w:val="20"/>
          <w:szCs w:val="20"/>
        </w:rPr>
      </w:pPr>
      <w:r w:rsidRPr="002D6A63">
        <w:rPr>
          <w:rStyle w:val="CharSectno"/>
          <w:sz w:val="20"/>
          <w:szCs w:val="20"/>
        </w:rPr>
        <w:t>13G</w:t>
      </w:r>
      <w:r w:rsidRPr="002D6A63">
        <w:rPr>
          <w:sz w:val="20"/>
          <w:szCs w:val="20"/>
        </w:rPr>
        <w:t xml:space="preserve">  Family Court and Federal Magistrates Court may determine questions of law referred by arbitrator</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(1)</w:t>
      </w:r>
      <w:r w:rsidRPr="002D6A63">
        <w:rPr>
          <w:sz w:val="20"/>
          <w:szCs w:val="20"/>
        </w:rPr>
        <w:tab/>
        <w:t>An arbitrator of section 13E arbitration or relevant property or financial arbitration may, at any time before making an award in the arbitration, refer a question of law arising in relation to the arbitration for determination by:</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a single judge of the Family Court;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a single judge of the Family Court of a State;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(c)</w:t>
      </w:r>
      <w:r w:rsidRPr="002D6A63">
        <w:rPr>
          <w:sz w:val="20"/>
          <w:szCs w:val="20"/>
        </w:rPr>
        <w:tab/>
        <w:t>the Federal Magistrates Court.</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(2)</w:t>
      </w:r>
      <w:r w:rsidRPr="002D6A63">
        <w:rPr>
          <w:sz w:val="20"/>
          <w:szCs w:val="20"/>
        </w:rPr>
        <w:tab/>
        <w:t>The arbitrator may do so:</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on his or her own initiative;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at the request of one or more of the parties to the arbitration if the arbitrator considers it appropriate to do so.</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(3)</w:t>
      </w:r>
      <w:r w:rsidRPr="002D6A63">
        <w:rPr>
          <w:sz w:val="20"/>
          <w:szCs w:val="20"/>
        </w:rPr>
        <w:tab/>
        <w:t>The arbitrator must not make an award in the arbitration before the judge or Federal Magistrates Court has either: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determined the question of law;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remitted the matter to the arbitrator having found that no question of law arises.</w:t>
      </w:r>
    </w:p>
    <w:p w:rsidR="002D6A63" w:rsidRPr="002D6A63" w:rsidRDefault="002D6A63" w:rsidP="002D6A63">
      <w:pPr>
        <w:pStyle w:val="ActHead5"/>
        <w:shd w:val="clear" w:color="auto" w:fill="D9D9D9" w:themeFill="background1" w:themeFillShade="D9"/>
        <w:spacing w:before="0"/>
        <w:ind w:left="0" w:firstLine="0"/>
        <w:rPr>
          <w:sz w:val="20"/>
          <w:szCs w:val="20"/>
        </w:rPr>
      </w:pPr>
      <w:r w:rsidRPr="002D6A63">
        <w:rPr>
          <w:rStyle w:val="CharSectno"/>
          <w:sz w:val="20"/>
          <w:szCs w:val="20"/>
        </w:rPr>
        <w:t>13H</w:t>
      </w:r>
      <w:r w:rsidRPr="002D6A63">
        <w:rPr>
          <w:sz w:val="20"/>
          <w:szCs w:val="20"/>
        </w:rPr>
        <w:t xml:space="preserve">  Awards made in arbitration may be registered in court</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(1)</w:t>
      </w:r>
      <w:r w:rsidRPr="002D6A63">
        <w:rPr>
          <w:sz w:val="20"/>
          <w:szCs w:val="20"/>
        </w:rPr>
        <w:tab/>
        <w:t>A party to an award made in section 13E arbitration or in relevant property or financial arbitration may register the award:</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in the case of section 13E arbitration—in the court that ordered the arbitration;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otherwise—in a court that has jurisdiction under this Act.</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(2)</w:t>
      </w:r>
      <w:r w:rsidRPr="002D6A63">
        <w:rPr>
          <w:sz w:val="20"/>
          <w:szCs w:val="20"/>
        </w:rPr>
        <w:tab/>
        <w:t>An award registered under subsection (1) has effect as if it were a decree made by that court.</w:t>
      </w:r>
    </w:p>
    <w:p w:rsidR="002D6A63" w:rsidRPr="002D6A63" w:rsidRDefault="002D6A63" w:rsidP="002D6A63">
      <w:pPr>
        <w:pStyle w:val="ActHead5"/>
        <w:shd w:val="clear" w:color="auto" w:fill="D9D9D9" w:themeFill="background1" w:themeFillShade="D9"/>
        <w:spacing w:before="0"/>
        <w:ind w:left="0" w:firstLine="0"/>
        <w:rPr>
          <w:sz w:val="20"/>
          <w:szCs w:val="20"/>
        </w:rPr>
      </w:pPr>
      <w:r w:rsidRPr="002D6A63">
        <w:rPr>
          <w:rStyle w:val="CharSectno"/>
          <w:sz w:val="20"/>
          <w:szCs w:val="20"/>
        </w:rPr>
        <w:t>13J</w:t>
      </w:r>
      <w:r w:rsidRPr="002D6A63">
        <w:rPr>
          <w:sz w:val="20"/>
          <w:szCs w:val="20"/>
        </w:rPr>
        <w:t xml:space="preserve">  Family Court or Federal Magistrates Court can review registered awards</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(1)</w:t>
      </w:r>
      <w:r w:rsidRPr="002D6A63">
        <w:rPr>
          <w:sz w:val="20"/>
          <w:szCs w:val="20"/>
        </w:rPr>
        <w:tab/>
        <w:t>A party to a registered award made in section 13E arbitration or relevant property or financial arbitration may apply for review of the award, on questions of law, by:</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a single judge of the Family Court;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a single judge of the Family Court of a State;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(c)</w:t>
      </w:r>
      <w:r w:rsidRPr="002D6A63">
        <w:rPr>
          <w:sz w:val="20"/>
          <w:szCs w:val="20"/>
        </w:rPr>
        <w:tab/>
        <w:t>the Federal Magistrates Court.</w:t>
      </w:r>
    </w:p>
    <w:p w:rsidR="002D6A63" w:rsidRPr="002D6A63" w:rsidRDefault="002D6A63" w:rsidP="002D6A63">
      <w:pPr>
        <w:pStyle w:val="notetext"/>
        <w:shd w:val="clear" w:color="auto" w:fill="D9D9D9" w:themeFill="background1" w:themeFillShade="D9"/>
        <w:spacing w:before="0" w:line="240" w:lineRule="auto"/>
        <w:ind w:left="0" w:firstLine="0"/>
        <w:rPr>
          <w:sz w:val="20"/>
          <w:szCs w:val="20"/>
        </w:rPr>
      </w:pPr>
      <w:r w:rsidRPr="002D6A63">
        <w:rPr>
          <w:sz w:val="20"/>
          <w:szCs w:val="20"/>
        </w:rPr>
        <w:t>Note:</w:t>
      </w:r>
      <w:r w:rsidRPr="002D6A63">
        <w:rPr>
          <w:sz w:val="20"/>
          <w:szCs w:val="20"/>
        </w:rPr>
        <w:tab/>
        <w:t>There may be Rules of Court providing for when, and how, an application for review of the award can be made (see paragraph 123(1)(sf)).</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(2)</w:t>
      </w:r>
      <w:r w:rsidRPr="002D6A63">
        <w:rPr>
          <w:sz w:val="20"/>
          <w:szCs w:val="20"/>
        </w:rPr>
        <w:tab/>
        <w:t>On a review of an award under this section, the judge or Federal Magistrates Court may:</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determine all questions of law arising in relation to the arbitration; and</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make such decrees as the judge or Federal Magistrates Court thinks appropriate, including a decree affirming, reversing or varying the award.</w:t>
      </w:r>
    </w:p>
    <w:p w:rsidR="002D6A63" w:rsidRPr="002D6A63" w:rsidRDefault="002D6A63" w:rsidP="002D6A63">
      <w:pPr>
        <w:pStyle w:val="ActHead5"/>
        <w:shd w:val="clear" w:color="auto" w:fill="D9D9D9" w:themeFill="background1" w:themeFillShade="D9"/>
        <w:spacing w:before="0"/>
        <w:ind w:left="0" w:firstLine="0"/>
        <w:rPr>
          <w:sz w:val="20"/>
          <w:szCs w:val="20"/>
        </w:rPr>
      </w:pPr>
      <w:r w:rsidRPr="002D6A63">
        <w:rPr>
          <w:rStyle w:val="CharSectno"/>
          <w:sz w:val="20"/>
          <w:szCs w:val="20"/>
        </w:rPr>
        <w:t>13K</w:t>
      </w:r>
      <w:r w:rsidRPr="002D6A63">
        <w:rPr>
          <w:sz w:val="20"/>
          <w:szCs w:val="20"/>
        </w:rPr>
        <w:t xml:space="preserve">  Family Court and Federal Magistrates Court </w:t>
      </w:r>
      <w:r w:rsidRPr="00E96208">
        <w:rPr>
          <w:sz w:val="20"/>
          <w:szCs w:val="20"/>
          <w:highlight w:val="yellow"/>
        </w:rPr>
        <w:t>may set aside registered awards</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(1)</w:t>
      </w:r>
      <w:r w:rsidRPr="002D6A63">
        <w:rPr>
          <w:sz w:val="20"/>
          <w:szCs w:val="20"/>
        </w:rPr>
        <w:tab/>
        <w:t>If an award made in section 13E arbitration or relevant property or financial arbitration, or an agreement made as a result of such arbitration, is registered in:</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the Family Court;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the Federal Magistrates Court;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(c)</w:t>
      </w:r>
      <w:r w:rsidRPr="002D6A63">
        <w:rPr>
          <w:sz w:val="20"/>
          <w:szCs w:val="20"/>
        </w:rPr>
        <w:tab/>
        <w:t>a Family Court of a State;</w:t>
      </w:r>
    </w:p>
    <w:p w:rsidR="002D6A63" w:rsidRPr="002D6A63" w:rsidRDefault="002D6A63" w:rsidP="002D6A63">
      <w:pPr>
        <w:pStyle w:val="subsection2"/>
        <w:shd w:val="clear" w:color="auto" w:fill="D9D9D9" w:themeFill="background1" w:themeFillShade="D9"/>
        <w:spacing w:before="0"/>
        <w:ind w:left="0"/>
        <w:rPr>
          <w:sz w:val="20"/>
          <w:szCs w:val="20"/>
        </w:rPr>
      </w:pPr>
      <w:r w:rsidRPr="002D6A63">
        <w:rPr>
          <w:sz w:val="20"/>
          <w:szCs w:val="20"/>
        </w:rPr>
        <w:t>the court in which the award is registered may make a decree affirming, reversing or varying the award or agreement.</w:t>
      </w:r>
    </w:p>
    <w:p w:rsidR="002D6A63" w:rsidRPr="002D6A63" w:rsidRDefault="002D6A63" w:rsidP="002D6A63">
      <w:pPr>
        <w:pStyle w:val="subsection"/>
        <w:shd w:val="clear" w:color="auto" w:fill="D9D9D9" w:themeFill="background1" w:themeFillShade="D9"/>
        <w:spacing w:before="0"/>
        <w:ind w:left="0" w:firstLine="0"/>
        <w:rPr>
          <w:sz w:val="20"/>
          <w:szCs w:val="20"/>
        </w:rPr>
      </w:pPr>
      <w:r w:rsidRPr="002D6A63">
        <w:rPr>
          <w:sz w:val="20"/>
          <w:szCs w:val="20"/>
        </w:rPr>
        <w:tab/>
        <w:t>(2)</w:t>
      </w:r>
      <w:r w:rsidRPr="002D6A63">
        <w:rPr>
          <w:sz w:val="20"/>
          <w:szCs w:val="20"/>
        </w:rPr>
        <w:tab/>
        <w:t>The court may only make a decree under subsection (1) if the court is satisfied that:</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(a)</w:t>
      </w:r>
      <w:r w:rsidRPr="002D6A63">
        <w:rPr>
          <w:sz w:val="20"/>
          <w:szCs w:val="20"/>
        </w:rPr>
        <w:tab/>
        <w:t>the award or agreement was obtained by fraud (including non</w:t>
      </w:r>
      <w:r w:rsidRPr="002D6A63">
        <w:rPr>
          <w:sz w:val="20"/>
          <w:szCs w:val="20"/>
        </w:rPr>
        <w:noBreakHyphen/>
        <w:t>disclosure of a material matter);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(b)</w:t>
      </w:r>
      <w:r w:rsidRPr="002D6A63">
        <w:rPr>
          <w:sz w:val="20"/>
          <w:szCs w:val="20"/>
        </w:rPr>
        <w:tab/>
        <w:t>the award or agreement is void, voidable or unenforceable;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(c)</w:t>
      </w:r>
      <w:r w:rsidRPr="002D6A63">
        <w:rPr>
          <w:sz w:val="20"/>
          <w:szCs w:val="20"/>
        </w:rPr>
        <w:tab/>
        <w:t>in the circumstances that have arisen since the award or agreement was made it is impracticable for some or all of it to be carried out; or</w:t>
      </w:r>
    </w:p>
    <w:p w:rsidR="002D6A63" w:rsidRPr="002D6A63" w:rsidRDefault="002D6A63" w:rsidP="002D6A63">
      <w:pPr>
        <w:pStyle w:val="paragraph"/>
        <w:shd w:val="clear" w:color="auto" w:fill="D9D9D9" w:themeFill="background1" w:themeFillShade="D9"/>
        <w:spacing w:before="0"/>
        <w:ind w:left="0" w:firstLine="0"/>
        <w:rPr>
          <w:sz w:val="20"/>
          <w:szCs w:val="20"/>
        </w:rPr>
      </w:pPr>
      <w:r w:rsidRPr="002D6A63">
        <w:rPr>
          <w:sz w:val="20"/>
          <w:szCs w:val="20"/>
        </w:rPr>
        <w:tab/>
        <w:t>(d)</w:t>
      </w:r>
      <w:r w:rsidRPr="002D6A63">
        <w:rPr>
          <w:sz w:val="20"/>
          <w:szCs w:val="20"/>
        </w:rPr>
        <w:tab/>
        <w:t>the arbitration was affected by bias, or there was a lack of procedural fairness in the way in which the arbitration process, as agreed between the parties an</w:t>
      </w:r>
      <w:r>
        <w:rPr>
          <w:sz w:val="20"/>
          <w:szCs w:val="20"/>
        </w:rPr>
        <w:t>d the arbitrator, was conducted</w:t>
      </w:r>
    </w:p>
    <w:p w:rsidR="008F29EF" w:rsidRDefault="00E96208" w:rsidP="00561964">
      <w:pPr>
        <w:pStyle w:val="Heading2"/>
      </w:pPr>
      <w:bookmarkStart w:id="373" w:name="_Toc263353127"/>
      <w:r>
        <w:t>advantges of arbitration</w:t>
      </w:r>
      <w:bookmarkEnd w:id="373"/>
      <w:r>
        <w:t xml:space="preserve"> </w:t>
      </w:r>
    </w:p>
    <w:p w:rsidR="00E74C18" w:rsidRPr="00E96208" w:rsidRDefault="00E74C18" w:rsidP="00E96208">
      <w:pPr>
        <w:numPr>
          <w:ilvl w:val="0"/>
          <w:numId w:val="259"/>
        </w:numPr>
      </w:pPr>
      <w:r w:rsidRPr="00E96208">
        <w:rPr>
          <w:lang w:val="en-AU"/>
        </w:rPr>
        <w:t>Binding award registered in court</w:t>
      </w:r>
    </w:p>
    <w:p w:rsidR="00E74C18" w:rsidRPr="00E96208" w:rsidRDefault="00E74C18" w:rsidP="00E96208">
      <w:pPr>
        <w:numPr>
          <w:ilvl w:val="1"/>
          <w:numId w:val="259"/>
        </w:numPr>
      </w:pPr>
      <w:r w:rsidRPr="00E96208">
        <w:rPr>
          <w:lang w:val="en-AU"/>
        </w:rPr>
        <w:t>Enforceable</w:t>
      </w:r>
    </w:p>
    <w:p w:rsidR="00E74C18" w:rsidRPr="00E96208" w:rsidRDefault="00E74C18" w:rsidP="00E96208">
      <w:pPr>
        <w:numPr>
          <w:ilvl w:val="0"/>
          <w:numId w:val="259"/>
        </w:numPr>
      </w:pPr>
      <w:r w:rsidRPr="00E96208">
        <w:rPr>
          <w:lang w:val="en-AU"/>
        </w:rPr>
        <w:t>Cost</w:t>
      </w:r>
    </w:p>
    <w:p w:rsidR="00E74C18" w:rsidRPr="00E96208" w:rsidRDefault="00E74C18" w:rsidP="00E96208">
      <w:pPr>
        <w:numPr>
          <w:ilvl w:val="0"/>
          <w:numId w:val="259"/>
        </w:numPr>
      </w:pPr>
      <w:r w:rsidRPr="00E96208">
        <w:rPr>
          <w:lang w:val="en-AU"/>
        </w:rPr>
        <w:t>Time – long waiting lists in courts</w:t>
      </w:r>
    </w:p>
    <w:p w:rsidR="00E74C18" w:rsidRPr="00E96208" w:rsidRDefault="00E74C18" w:rsidP="00E96208">
      <w:pPr>
        <w:numPr>
          <w:ilvl w:val="0"/>
          <w:numId w:val="259"/>
        </w:numPr>
      </w:pPr>
      <w:r w:rsidRPr="00E96208">
        <w:rPr>
          <w:lang w:val="en-AU"/>
        </w:rPr>
        <w:t>Private (eg. tax/centrelink issues)</w:t>
      </w:r>
    </w:p>
    <w:p w:rsidR="00E74C18" w:rsidRPr="00E96208" w:rsidRDefault="00E74C18" w:rsidP="00E96208">
      <w:pPr>
        <w:numPr>
          <w:ilvl w:val="0"/>
          <w:numId w:val="259"/>
        </w:numPr>
      </w:pPr>
      <w:r w:rsidRPr="00E96208">
        <w:rPr>
          <w:lang w:val="en-AU"/>
        </w:rPr>
        <w:t>Choice of arbitrator</w:t>
      </w:r>
    </w:p>
    <w:p w:rsidR="00E96208" w:rsidRDefault="00E96208">
      <w:r>
        <w:br w:type="page"/>
      </w:r>
    </w:p>
    <w:p w:rsidR="00DE50CC" w:rsidRPr="00561964" w:rsidRDefault="00E96208" w:rsidP="00E96208">
      <w:pPr>
        <w:pStyle w:val="Heading1"/>
      </w:pPr>
      <w:bookmarkStart w:id="374" w:name="_Toc263353128"/>
      <w:r w:rsidRPr="00561964">
        <w:t>W</w:t>
      </w:r>
      <w:r w:rsidR="00DE50CC" w:rsidRPr="00561964">
        <w:t>eek 11 – Dispute Resolution Advocacy/Diagnosing Disputes</w:t>
      </w:r>
      <w:bookmarkEnd w:id="374"/>
      <w:r w:rsidR="00DE50CC" w:rsidRPr="00561964">
        <w:t xml:space="preserve"> </w:t>
      </w:r>
    </w:p>
    <w:p w:rsidR="00623B63" w:rsidRPr="00561964" w:rsidRDefault="00623B63" w:rsidP="00561964">
      <w:pPr>
        <w:pStyle w:val="Heading2"/>
      </w:pPr>
      <w:bookmarkStart w:id="375" w:name="_Toc263353129"/>
      <w:r w:rsidRPr="00561964">
        <w:t>Conflict analysis</w:t>
      </w:r>
      <w:bookmarkEnd w:id="375"/>
    </w:p>
    <w:p w:rsidR="00623B63" w:rsidRPr="00561964" w:rsidRDefault="00623B63" w:rsidP="00623B63">
      <w:pPr>
        <w:jc w:val="both"/>
        <w:rPr>
          <w:color w:val="000000"/>
          <w:sz w:val="22"/>
          <w:szCs w:val="22"/>
        </w:rPr>
      </w:pPr>
      <w:r w:rsidRPr="00561964">
        <w:rPr>
          <w:color w:val="000000"/>
          <w:sz w:val="22"/>
          <w:szCs w:val="22"/>
        </w:rPr>
        <w:t xml:space="preserve">Tillett discusses the difficulties of determining the nature of a dispute, particularly where there are unmanifest issues or </w:t>
      </w:r>
      <w:r w:rsidRPr="00561964">
        <w:rPr>
          <w:i/>
          <w:color w:val="000000"/>
          <w:sz w:val="22"/>
          <w:szCs w:val="22"/>
        </w:rPr>
        <w:t>hidden agendas</w:t>
      </w:r>
      <w:r w:rsidRPr="00561964">
        <w:rPr>
          <w:color w:val="000000"/>
          <w:sz w:val="22"/>
          <w:szCs w:val="22"/>
        </w:rPr>
        <w:t xml:space="preserve"> driving it. In this regard Moore’s </w:t>
      </w:r>
      <w:r w:rsidRPr="00561964">
        <w:rPr>
          <w:i/>
          <w:color w:val="000000"/>
          <w:sz w:val="22"/>
          <w:szCs w:val="22"/>
        </w:rPr>
        <w:t>Circle of Conflict</w:t>
      </w:r>
      <w:r w:rsidRPr="00561964">
        <w:rPr>
          <w:color w:val="000000"/>
          <w:sz w:val="22"/>
          <w:szCs w:val="22"/>
        </w:rPr>
        <w:t xml:space="preserve"> can be helpful in determining what are the underlying interests driving the dispute.</w:t>
      </w:r>
    </w:p>
    <w:p w:rsidR="00623B63" w:rsidRPr="00561964" w:rsidRDefault="00623B63" w:rsidP="00623B63">
      <w:pPr>
        <w:jc w:val="both"/>
        <w:rPr>
          <w:color w:val="000000"/>
          <w:sz w:val="22"/>
          <w:szCs w:val="22"/>
        </w:rPr>
      </w:pPr>
      <w:r w:rsidRPr="00561964">
        <w:rPr>
          <w:color w:val="000000"/>
          <w:sz w:val="22"/>
          <w:szCs w:val="22"/>
        </w:rPr>
        <w:t xml:space="preserve">It is also crucial to remember the power dynamics and the ways in which power impacts upon dispute resolution. </w:t>
      </w:r>
    </w:p>
    <w:p w:rsidR="00623B63" w:rsidRPr="00561964" w:rsidRDefault="00623B63" w:rsidP="00623B63">
      <w:pPr>
        <w:jc w:val="both"/>
        <w:rPr>
          <w:color w:val="000000"/>
          <w:sz w:val="22"/>
          <w:szCs w:val="22"/>
        </w:rPr>
      </w:pPr>
      <w:r w:rsidRPr="00561964">
        <w:rPr>
          <w:color w:val="000000"/>
          <w:sz w:val="22"/>
          <w:szCs w:val="22"/>
        </w:rPr>
        <w:t xml:space="preserve">An analysis of a dispute generally involves looking at the following general issues: </w:t>
      </w:r>
    </w:p>
    <w:p w:rsidR="00623B63" w:rsidRPr="00561964" w:rsidRDefault="00623B63" w:rsidP="00623B63">
      <w:pPr>
        <w:spacing w:before="120"/>
        <w:ind w:left="357" w:hanging="357"/>
        <w:jc w:val="both"/>
        <w:rPr>
          <w:color w:val="000000"/>
          <w:sz w:val="22"/>
          <w:szCs w:val="22"/>
        </w:rPr>
      </w:pPr>
      <w:r w:rsidRPr="00561964">
        <w:rPr>
          <w:color w:val="000000"/>
          <w:sz w:val="22"/>
          <w:szCs w:val="22"/>
        </w:rPr>
        <w:sym w:font="Symbol" w:char="F0B7"/>
      </w:r>
      <w:r w:rsidRPr="00561964">
        <w:rPr>
          <w:color w:val="000000"/>
          <w:sz w:val="22"/>
          <w:szCs w:val="22"/>
        </w:rPr>
        <w:tab/>
      </w:r>
      <w:r w:rsidRPr="00561964">
        <w:rPr>
          <w:b/>
          <w:bCs/>
          <w:color w:val="000000"/>
          <w:sz w:val="22"/>
          <w:szCs w:val="22"/>
        </w:rPr>
        <w:t>Defining the problem</w:t>
      </w:r>
      <w:r w:rsidRPr="00561964">
        <w:rPr>
          <w:color w:val="000000"/>
          <w:sz w:val="22"/>
          <w:szCs w:val="22"/>
        </w:rPr>
        <w:t>: what is the subject matter of the dispute, what are the key issues between the parties?</w:t>
      </w:r>
    </w:p>
    <w:p w:rsidR="00623B63" w:rsidRPr="00561964" w:rsidRDefault="00623B63" w:rsidP="00623B63">
      <w:pPr>
        <w:spacing w:before="120"/>
        <w:ind w:left="357" w:hanging="357"/>
        <w:jc w:val="both"/>
        <w:rPr>
          <w:color w:val="000000"/>
          <w:sz w:val="22"/>
          <w:szCs w:val="22"/>
        </w:rPr>
      </w:pPr>
      <w:r w:rsidRPr="00561964">
        <w:rPr>
          <w:color w:val="000000"/>
          <w:sz w:val="22"/>
          <w:szCs w:val="22"/>
        </w:rPr>
        <w:sym w:font="Symbol" w:char="F0B7"/>
      </w:r>
      <w:r w:rsidRPr="00561964">
        <w:rPr>
          <w:color w:val="000000"/>
          <w:sz w:val="22"/>
          <w:szCs w:val="22"/>
        </w:rPr>
        <w:tab/>
      </w:r>
      <w:r w:rsidRPr="00561964">
        <w:rPr>
          <w:b/>
          <w:bCs/>
          <w:color w:val="000000"/>
          <w:sz w:val="22"/>
          <w:szCs w:val="22"/>
        </w:rPr>
        <w:t>Who are the participants</w:t>
      </w:r>
      <w:r w:rsidRPr="00561964">
        <w:rPr>
          <w:color w:val="000000"/>
          <w:sz w:val="22"/>
          <w:szCs w:val="22"/>
        </w:rPr>
        <w:t>: who are the parties to the dispute, are there any third parties who are not directly involved but may have an interest in or impact on the outcome, what are the communication skills of the parties, what are their individual needs and interests?</w:t>
      </w:r>
    </w:p>
    <w:p w:rsidR="00623B63" w:rsidRPr="00561964" w:rsidRDefault="00623B63" w:rsidP="00623B63">
      <w:pPr>
        <w:spacing w:before="120"/>
        <w:ind w:left="357" w:hanging="357"/>
        <w:jc w:val="both"/>
        <w:rPr>
          <w:color w:val="000000"/>
          <w:sz w:val="22"/>
          <w:szCs w:val="22"/>
        </w:rPr>
      </w:pPr>
      <w:r w:rsidRPr="00561964">
        <w:rPr>
          <w:color w:val="000000"/>
          <w:sz w:val="22"/>
          <w:szCs w:val="22"/>
        </w:rPr>
        <w:sym w:font="Symbol" w:char="F0B7"/>
      </w:r>
      <w:r w:rsidRPr="00561964">
        <w:rPr>
          <w:color w:val="000000"/>
          <w:sz w:val="22"/>
          <w:szCs w:val="22"/>
        </w:rPr>
        <w:tab/>
      </w:r>
      <w:r w:rsidRPr="00561964">
        <w:rPr>
          <w:b/>
          <w:bCs/>
          <w:color w:val="000000"/>
          <w:sz w:val="22"/>
          <w:szCs w:val="22"/>
        </w:rPr>
        <w:t>The relevant context and past</w:t>
      </w:r>
      <w:r w:rsidRPr="00561964">
        <w:rPr>
          <w:color w:val="000000"/>
          <w:sz w:val="22"/>
          <w:szCs w:val="22"/>
        </w:rPr>
        <w:t>: what is the factual context—that is, the history of the dispute, the current circumstances? What is the context in terms of the parties and their connection with each other?</w:t>
      </w:r>
    </w:p>
    <w:p w:rsidR="00623B63" w:rsidRPr="00561964" w:rsidRDefault="00623B63" w:rsidP="00623B63">
      <w:pPr>
        <w:spacing w:before="120"/>
        <w:ind w:left="357" w:hanging="357"/>
        <w:jc w:val="both"/>
        <w:rPr>
          <w:color w:val="000000"/>
          <w:sz w:val="22"/>
          <w:szCs w:val="22"/>
        </w:rPr>
      </w:pPr>
      <w:r w:rsidRPr="00561964">
        <w:rPr>
          <w:color w:val="000000"/>
          <w:sz w:val="22"/>
          <w:szCs w:val="22"/>
        </w:rPr>
        <w:sym w:font="Symbol" w:char="F0B7"/>
      </w:r>
      <w:r w:rsidRPr="00561964">
        <w:rPr>
          <w:color w:val="000000"/>
          <w:sz w:val="22"/>
          <w:szCs w:val="22"/>
        </w:rPr>
        <w:tab/>
      </w:r>
      <w:r w:rsidRPr="00561964">
        <w:rPr>
          <w:b/>
          <w:bCs/>
          <w:color w:val="000000"/>
          <w:sz w:val="22"/>
          <w:szCs w:val="22"/>
        </w:rPr>
        <w:t>Possible options for resolution</w:t>
      </w:r>
      <w:r w:rsidRPr="00561964">
        <w:rPr>
          <w:color w:val="000000"/>
          <w:sz w:val="22"/>
          <w:szCs w:val="22"/>
        </w:rPr>
        <w:t>: what sorts of options are the parties looking at achieving? Do they want a range of remedies and options to be open to them? Do they want an enforceable decision? Would they be able to adhere to a negotiated outcome?</w:t>
      </w:r>
    </w:p>
    <w:p w:rsidR="00561964" w:rsidRDefault="00561964" w:rsidP="00623B63">
      <w:pPr>
        <w:jc w:val="both"/>
        <w:rPr>
          <w:color w:val="000000"/>
          <w:sz w:val="22"/>
          <w:szCs w:val="22"/>
        </w:rPr>
      </w:pPr>
    </w:p>
    <w:p w:rsidR="00623B63" w:rsidRPr="00561964" w:rsidRDefault="00623B63" w:rsidP="00623B63">
      <w:pPr>
        <w:jc w:val="both"/>
        <w:rPr>
          <w:color w:val="000000"/>
          <w:sz w:val="22"/>
          <w:szCs w:val="22"/>
        </w:rPr>
      </w:pPr>
      <w:r w:rsidRPr="00561964">
        <w:rPr>
          <w:color w:val="000000"/>
          <w:sz w:val="22"/>
          <w:szCs w:val="22"/>
        </w:rPr>
        <w:t>Another way of assessing a dispute in terms of selecting an appropriate dispute resolution process is to consider the following specific factors (Astor and Chinkin, 1991, 188):</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What is the nature of the dispute?</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What time factors apply to the dispute—is there a need for a speedy determination or is there some flexibility about time frames?</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What is the monetary value (if any) of the subject of the dispute?</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sz w:val="22"/>
          <w:szCs w:val="22"/>
        </w:rPr>
        <w:t>What is the factual and legal complexity of the dispute?</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Is there a need for an authoritative ruling with precedential effect?</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What are the objectives of the parties?</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What is the nature of the relationship between the parties, including any power imbalance between them?</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What is the ability of the parties to negotiate without third party assistance?</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What resources are available for the resolution of the dispute?</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How many parties are there to the dispute?</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Do the parties have a continuing relationship?</w:t>
      </w:r>
    </w:p>
    <w:p w:rsidR="00623B63" w:rsidRPr="00561964" w:rsidRDefault="00623B63" w:rsidP="00623B63">
      <w:pPr>
        <w:numPr>
          <w:ilvl w:val="0"/>
          <w:numId w:val="260"/>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Is there a need for privacy?</w:t>
      </w:r>
    </w:p>
    <w:p w:rsidR="00623B63" w:rsidRPr="00561964" w:rsidRDefault="00623B63" w:rsidP="00623B63">
      <w:pPr>
        <w:jc w:val="both"/>
        <w:rPr>
          <w:color w:val="000000"/>
          <w:sz w:val="22"/>
          <w:szCs w:val="22"/>
        </w:rPr>
      </w:pPr>
    </w:p>
    <w:p w:rsidR="00623B63" w:rsidRPr="00561964" w:rsidRDefault="00623B63" w:rsidP="00623B63">
      <w:pPr>
        <w:jc w:val="both"/>
        <w:rPr>
          <w:color w:val="000000"/>
          <w:sz w:val="22"/>
          <w:szCs w:val="22"/>
        </w:rPr>
      </w:pPr>
      <w:r w:rsidRPr="00561964">
        <w:rPr>
          <w:color w:val="000000"/>
          <w:sz w:val="22"/>
          <w:szCs w:val="22"/>
        </w:rPr>
        <w:t xml:space="preserve">Astor and Chinkin go on to say:  </w:t>
      </w:r>
    </w:p>
    <w:p w:rsidR="00623B63" w:rsidRPr="00561964" w:rsidRDefault="00623B63" w:rsidP="00623B63">
      <w:pPr>
        <w:ind w:left="720" w:right="851"/>
        <w:jc w:val="both"/>
        <w:rPr>
          <w:color w:val="000000"/>
          <w:sz w:val="22"/>
          <w:szCs w:val="22"/>
        </w:rPr>
      </w:pPr>
      <w:r w:rsidRPr="00561964">
        <w:rPr>
          <w:color w:val="000000"/>
          <w:sz w:val="22"/>
          <w:szCs w:val="22"/>
        </w:rPr>
        <w:t xml:space="preserve">'the particular combination of these factors in any given case may lead to different conclusions about the most appropriate process and no absolute assumptions should be made about the conclusion to be drawn from any specific factor.' </w:t>
      </w:r>
    </w:p>
    <w:p w:rsidR="00623B63" w:rsidRPr="00561964" w:rsidRDefault="00623B63" w:rsidP="00623B63">
      <w:pPr>
        <w:ind w:right="746"/>
        <w:jc w:val="right"/>
        <w:rPr>
          <w:color w:val="000000"/>
          <w:sz w:val="22"/>
          <w:szCs w:val="22"/>
        </w:rPr>
      </w:pPr>
      <w:r w:rsidRPr="00561964">
        <w:rPr>
          <w:color w:val="000000"/>
          <w:sz w:val="22"/>
          <w:szCs w:val="22"/>
        </w:rPr>
        <w:t>(1991, 188; see also 2002 edition)</w:t>
      </w:r>
    </w:p>
    <w:p w:rsidR="00561964" w:rsidRDefault="00561964" w:rsidP="00561964">
      <w:pPr>
        <w:pStyle w:val="Heading2"/>
      </w:pPr>
      <w:bookmarkStart w:id="376" w:name="_Toc263353130"/>
      <w:r>
        <w:t>what to use and when</w:t>
      </w:r>
      <w:bookmarkEnd w:id="376"/>
      <w:r>
        <w:t xml:space="preserve"> </w:t>
      </w:r>
    </w:p>
    <w:p w:rsidR="00561964" w:rsidRDefault="00561964" w:rsidP="00561964">
      <w:pPr>
        <w:pStyle w:val="Heading3"/>
      </w:pPr>
      <w:bookmarkStart w:id="377" w:name="_Toc263353131"/>
      <w:r>
        <w:t>mediation</w:t>
      </w:r>
      <w:bookmarkEnd w:id="377"/>
      <w:r>
        <w:t xml:space="preserve"> </w:t>
      </w:r>
    </w:p>
    <w:p w:rsidR="00561964" w:rsidRPr="00561964" w:rsidRDefault="00561964" w:rsidP="00561964">
      <w:pPr>
        <w:pStyle w:val="Heading4"/>
      </w:pPr>
      <w:r w:rsidRPr="00561964">
        <w:rPr>
          <w:lang w:val="en-AU"/>
        </w:rPr>
        <w:t xml:space="preserve">Power imbalances </w:t>
      </w:r>
    </w:p>
    <w:p w:rsidR="00561964" w:rsidRPr="00561964" w:rsidRDefault="00561964" w:rsidP="00561964">
      <w:pPr>
        <w:pStyle w:val="ListParagraph"/>
        <w:numPr>
          <w:ilvl w:val="0"/>
          <w:numId w:val="269"/>
        </w:numPr>
      </w:pPr>
      <w:r w:rsidRPr="00561964">
        <w:rPr>
          <w:lang w:val="en-AU"/>
        </w:rPr>
        <w:t xml:space="preserve">Power can be a fluid concept and they can change </w:t>
      </w:r>
    </w:p>
    <w:p w:rsidR="00561964" w:rsidRPr="00561964" w:rsidRDefault="00561964" w:rsidP="00561964">
      <w:pPr>
        <w:pStyle w:val="ListParagraph"/>
        <w:numPr>
          <w:ilvl w:val="1"/>
          <w:numId w:val="269"/>
        </w:numPr>
      </w:pPr>
      <w:r w:rsidRPr="00561964">
        <w:rPr>
          <w:lang w:val="en-AU"/>
        </w:rPr>
        <w:t xml:space="preserve">e.g. where one person has legal representation and the other doesn’t </w:t>
      </w:r>
    </w:p>
    <w:p w:rsidR="00561964" w:rsidRPr="00561964" w:rsidRDefault="00561964" w:rsidP="00561964">
      <w:pPr>
        <w:pStyle w:val="ListParagraph"/>
        <w:numPr>
          <w:ilvl w:val="0"/>
          <w:numId w:val="269"/>
        </w:numPr>
      </w:pPr>
      <w:r w:rsidRPr="00561964">
        <w:rPr>
          <w:lang w:val="en-AU"/>
        </w:rPr>
        <w:t xml:space="preserve">Where bringing people together means that one person is unsafe – became apparent that when the mother was going to leave that she may be in danger because the ex was going to harm her – may have to use separate rooms, phone link up or video link up </w:t>
      </w:r>
    </w:p>
    <w:p w:rsidR="00561964" w:rsidRDefault="00561964" w:rsidP="00561964">
      <w:pPr>
        <w:pStyle w:val="Heading4"/>
      </w:pPr>
      <w:r>
        <w:t xml:space="preserve">How does the role of a lawyer acting for a client in a mediation differ from that in a court process? </w:t>
      </w:r>
    </w:p>
    <w:p w:rsidR="00561964" w:rsidRPr="00561964" w:rsidRDefault="00561964" w:rsidP="00561964">
      <w:pPr>
        <w:pStyle w:val="ListParagraph"/>
        <w:numPr>
          <w:ilvl w:val="0"/>
          <w:numId w:val="270"/>
        </w:numPr>
      </w:pPr>
      <w:r w:rsidRPr="00561964">
        <w:rPr>
          <w:lang w:val="en-AU"/>
        </w:rPr>
        <w:t xml:space="preserve">Key thing about being a legal advocate is that you are acting in your clients best interests </w:t>
      </w:r>
    </w:p>
    <w:p w:rsidR="00561964" w:rsidRPr="00561964" w:rsidRDefault="00561964" w:rsidP="00561964">
      <w:pPr>
        <w:pStyle w:val="ListParagraph"/>
        <w:numPr>
          <w:ilvl w:val="0"/>
          <w:numId w:val="270"/>
        </w:numPr>
      </w:pPr>
      <w:r w:rsidRPr="00561964">
        <w:rPr>
          <w:lang w:val="en-AU"/>
        </w:rPr>
        <w:t xml:space="preserve">We do use skills that </w:t>
      </w:r>
      <w:r>
        <w:rPr>
          <w:lang w:val="en-AU"/>
        </w:rPr>
        <w:t xml:space="preserve">we would use in a court system </w:t>
      </w:r>
    </w:p>
    <w:p w:rsidR="00561964" w:rsidRPr="00561964" w:rsidRDefault="00561964" w:rsidP="00561964">
      <w:pPr>
        <w:pStyle w:val="ListParagraph"/>
        <w:numPr>
          <w:ilvl w:val="0"/>
          <w:numId w:val="270"/>
        </w:numPr>
      </w:pPr>
      <w:r w:rsidRPr="00561964">
        <w:rPr>
          <w:lang w:val="en-AU"/>
        </w:rPr>
        <w:t>Option generation</w:t>
      </w:r>
    </w:p>
    <w:p w:rsidR="00561964" w:rsidRPr="00561964" w:rsidRDefault="00561964" w:rsidP="00561964">
      <w:pPr>
        <w:pStyle w:val="ListParagraph"/>
        <w:numPr>
          <w:ilvl w:val="0"/>
          <w:numId w:val="270"/>
        </w:numPr>
      </w:pPr>
      <w:r w:rsidRPr="00561964">
        <w:rPr>
          <w:lang w:val="en-AU"/>
        </w:rPr>
        <w:t xml:space="preserve">Acting in a settlement manner </w:t>
      </w:r>
    </w:p>
    <w:p w:rsidR="00561964" w:rsidRPr="00561964" w:rsidRDefault="00561964" w:rsidP="00561964">
      <w:pPr>
        <w:pStyle w:val="ListParagraph"/>
        <w:numPr>
          <w:ilvl w:val="0"/>
          <w:numId w:val="270"/>
        </w:numPr>
      </w:pPr>
      <w:r w:rsidRPr="00561964">
        <w:rPr>
          <w:lang w:val="en-AU"/>
        </w:rPr>
        <w:t xml:space="preserve">Take a more cooperative approach but think in a wholistic way – think about what they have in common etc and think about option generation – READ the Rundle article – see page 222 of the article where she breaks up the lawyers role into the various sub-categories – look at what she means by using each of those roles and how they work in each of the different types of mediation e.g. in a facilitative mediation the lawyer may be a supportive professional participant </w:t>
      </w:r>
    </w:p>
    <w:p w:rsidR="00623B63" w:rsidRPr="00561964" w:rsidRDefault="00623B63" w:rsidP="00561964">
      <w:pPr>
        <w:pStyle w:val="Heading2"/>
      </w:pPr>
      <w:bookmarkStart w:id="378" w:name="_Toc263353132"/>
      <w:r w:rsidRPr="00561964">
        <w:t>A Matrix for Assessing the Suitability of Processes for Disputes</w:t>
      </w:r>
      <w:bookmarkEnd w:id="378"/>
    </w:p>
    <w:p w:rsidR="00623B63" w:rsidRPr="00561964" w:rsidRDefault="00623B63" w:rsidP="00623B63">
      <w:pPr>
        <w:jc w:val="both"/>
        <w:rPr>
          <w:color w:val="000000"/>
          <w:sz w:val="22"/>
          <w:szCs w:val="22"/>
        </w:rPr>
      </w:pPr>
    </w:p>
    <w:tbl>
      <w:tblPr>
        <w:tblW w:w="8388" w:type="dxa"/>
        <w:tblLayout w:type="fixed"/>
        <w:tblLook w:val="0000"/>
      </w:tblPr>
      <w:tblGrid>
        <w:gridCol w:w="1951"/>
        <w:gridCol w:w="6437"/>
      </w:tblGrid>
      <w:tr w:rsidR="00623B63" w:rsidRPr="00561964">
        <w:tc>
          <w:tcPr>
            <w:tcW w:w="1951" w:type="dxa"/>
            <w:tcBorders>
              <w:top w:val="single" w:sz="6" w:space="0" w:color="auto"/>
            </w:tcBorders>
          </w:tcPr>
          <w:p w:rsidR="00623B63" w:rsidRPr="00561964" w:rsidRDefault="00623B63" w:rsidP="00E74C18">
            <w:pPr>
              <w:spacing w:before="40"/>
              <w:jc w:val="both"/>
              <w:rPr>
                <w:b/>
                <w:bCs/>
                <w:color w:val="000000"/>
              </w:rPr>
            </w:pPr>
            <w:r w:rsidRPr="00561964">
              <w:rPr>
                <w:b/>
                <w:bCs/>
                <w:color w:val="000000"/>
              </w:rPr>
              <w:t>Mediation</w:t>
            </w:r>
          </w:p>
        </w:tc>
        <w:tc>
          <w:tcPr>
            <w:tcW w:w="6437" w:type="dxa"/>
            <w:tcBorders>
              <w:top w:val="single" w:sz="6" w:space="0" w:color="auto"/>
            </w:tcBorders>
          </w:tcPr>
          <w:p w:rsidR="00623B63" w:rsidRPr="00561964" w:rsidRDefault="00623B63" w:rsidP="00E74C18">
            <w:pPr>
              <w:spacing w:before="40"/>
              <w:jc w:val="both"/>
              <w:rPr>
                <w:color w:val="000000"/>
              </w:rPr>
            </w:pPr>
            <w:r w:rsidRPr="00561964">
              <w:rPr>
                <w:color w:val="000000"/>
              </w:rPr>
              <w:t>When parties:</w:t>
            </w:r>
          </w:p>
          <w:p w:rsidR="00623B63" w:rsidRPr="00561964" w:rsidRDefault="00623B63" w:rsidP="00E74C18">
            <w:pPr>
              <w:tabs>
                <w:tab w:val="left" w:pos="389"/>
              </w:tabs>
              <w:spacing w:before="120"/>
              <w:jc w:val="both"/>
              <w:rPr>
                <w:color w:val="000000"/>
              </w:rPr>
            </w:pPr>
            <w:r w:rsidRPr="00561964">
              <w:rPr>
                <w:color w:val="000000"/>
              </w:rPr>
              <w:t>a)</w:t>
            </w:r>
            <w:r w:rsidRPr="00561964">
              <w:rPr>
                <w:color w:val="000000"/>
              </w:rPr>
              <w:tab/>
              <w:t xml:space="preserve">want to have some type of continuing relationship </w:t>
            </w:r>
          </w:p>
          <w:p w:rsidR="00623B63" w:rsidRPr="00561964" w:rsidRDefault="00623B63" w:rsidP="00E74C18">
            <w:pPr>
              <w:tabs>
                <w:tab w:val="left" w:pos="389"/>
              </w:tabs>
              <w:spacing w:before="120"/>
              <w:jc w:val="both"/>
              <w:rPr>
                <w:color w:val="000000"/>
              </w:rPr>
            </w:pPr>
            <w:r w:rsidRPr="00561964">
              <w:rPr>
                <w:color w:val="000000"/>
              </w:rPr>
              <w:t>b)</w:t>
            </w:r>
            <w:r w:rsidRPr="00561964">
              <w:rPr>
                <w:color w:val="000000"/>
              </w:rPr>
              <w:tab/>
              <w:t>want control over the dispute resolution process and agreement at end</w:t>
            </w:r>
          </w:p>
          <w:p w:rsidR="00623B63" w:rsidRPr="00561964" w:rsidRDefault="00623B63" w:rsidP="00E74C18">
            <w:pPr>
              <w:tabs>
                <w:tab w:val="left" w:pos="389"/>
              </w:tabs>
              <w:spacing w:before="120"/>
              <w:jc w:val="both"/>
              <w:rPr>
                <w:color w:val="000000"/>
              </w:rPr>
            </w:pPr>
            <w:r w:rsidRPr="00561964">
              <w:rPr>
                <w:color w:val="000000"/>
              </w:rPr>
              <w:t>c)</w:t>
            </w:r>
            <w:r w:rsidRPr="00561964">
              <w:rPr>
                <w:color w:val="000000"/>
              </w:rPr>
              <w:tab/>
              <w:t>are concerned to minimise costs and delay</w:t>
            </w:r>
          </w:p>
          <w:p w:rsidR="00623B63" w:rsidRPr="00561964" w:rsidRDefault="00623B63" w:rsidP="00E74C18">
            <w:pPr>
              <w:tabs>
                <w:tab w:val="left" w:pos="389"/>
              </w:tabs>
              <w:spacing w:before="120"/>
              <w:jc w:val="both"/>
              <w:rPr>
                <w:color w:val="000000"/>
              </w:rPr>
            </w:pPr>
            <w:r w:rsidRPr="00561964">
              <w:rPr>
                <w:color w:val="000000"/>
              </w:rPr>
              <w:t>d)</w:t>
            </w:r>
            <w:r w:rsidRPr="00561964">
              <w:rPr>
                <w:color w:val="000000"/>
              </w:rPr>
              <w:tab/>
              <w:t>want the dispute resolved confidentially</w:t>
            </w:r>
          </w:p>
          <w:p w:rsidR="00623B63" w:rsidRPr="00561964" w:rsidRDefault="00623B63" w:rsidP="00E74C18">
            <w:pPr>
              <w:tabs>
                <w:tab w:val="left" w:pos="389"/>
              </w:tabs>
              <w:spacing w:before="120"/>
              <w:jc w:val="both"/>
              <w:rPr>
                <w:color w:val="000000"/>
              </w:rPr>
            </w:pPr>
            <w:r w:rsidRPr="00561964">
              <w:rPr>
                <w:color w:val="000000"/>
              </w:rPr>
              <w:t>e)   need a tailor-made resolution which addresses many issues and needs, for example, contact arrangements for children</w:t>
            </w:r>
          </w:p>
          <w:p w:rsidR="00561964" w:rsidRPr="00561964" w:rsidRDefault="00623B63" w:rsidP="00561964">
            <w:pPr>
              <w:tabs>
                <w:tab w:val="left" w:pos="389"/>
              </w:tabs>
              <w:spacing w:before="120"/>
              <w:jc w:val="both"/>
              <w:rPr>
                <w:color w:val="000000"/>
              </w:rPr>
            </w:pPr>
            <w:r w:rsidRPr="00561964">
              <w:rPr>
                <w:color w:val="000000"/>
              </w:rPr>
              <w:t>e)</w:t>
            </w:r>
            <w:r w:rsidRPr="00561964">
              <w:rPr>
                <w:color w:val="000000"/>
              </w:rPr>
              <w:tab/>
              <w:t>have a genuine desire to resolve the dispute without commencing or continuing litigation</w:t>
            </w:r>
          </w:p>
        </w:tc>
      </w:tr>
      <w:tr w:rsidR="00623B63" w:rsidRPr="00561964">
        <w:tc>
          <w:tcPr>
            <w:tcW w:w="1951" w:type="dxa"/>
            <w:tcBorders>
              <w:top w:val="single" w:sz="6" w:space="0" w:color="auto"/>
            </w:tcBorders>
          </w:tcPr>
          <w:p w:rsidR="00623B63" w:rsidRPr="00561964" w:rsidRDefault="00623B63" w:rsidP="00E74C18">
            <w:pPr>
              <w:spacing w:before="40"/>
              <w:jc w:val="both"/>
              <w:rPr>
                <w:b/>
                <w:bCs/>
                <w:color w:val="000000"/>
              </w:rPr>
            </w:pPr>
            <w:r w:rsidRPr="00561964">
              <w:rPr>
                <w:b/>
                <w:bCs/>
                <w:color w:val="000000"/>
              </w:rPr>
              <w:t>Conciliation</w:t>
            </w:r>
          </w:p>
          <w:p w:rsidR="00623B63" w:rsidRPr="00561964" w:rsidRDefault="00623B63" w:rsidP="00E74C18">
            <w:pPr>
              <w:spacing w:before="40"/>
              <w:jc w:val="both"/>
              <w:rPr>
                <w:b/>
                <w:bCs/>
                <w:color w:val="000000"/>
              </w:rPr>
            </w:pPr>
          </w:p>
          <w:p w:rsidR="00623B63" w:rsidRPr="00561964" w:rsidRDefault="00623B63" w:rsidP="00E74C18">
            <w:pPr>
              <w:spacing w:before="40"/>
              <w:jc w:val="both"/>
              <w:rPr>
                <w:b/>
                <w:bCs/>
                <w:color w:val="000000"/>
              </w:rPr>
            </w:pPr>
          </w:p>
        </w:tc>
        <w:tc>
          <w:tcPr>
            <w:tcW w:w="6437" w:type="dxa"/>
            <w:tcBorders>
              <w:top w:val="single" w:sz="6" w:space="0" w:color="auto"/>
            </w:tcBorders>
          </w:tcPr>
          <w:p w:rsidR="00623B63" w:rsidRPr="00561964" w:rsidRDefault="00623B63" w:rsidP="00E74C18">
            <w:pPr>
              <w:spacing w:before="40"/>
              <w:jc w:val="both"/>
              <w:rPr>
                <w:color w:val="000000"/>
              </w:rPr>
            </w:pPr>
            <w:r w:rsidRPr="00561964">
              <w:rPr>
                <w:color w:val="000000"/>
              </w:rPr>
              <w:t>Where:</w:t>
            </w:r>
          </w:p>
          <w:p w:rsidR="00623B63" w:rsidRPr="00561964" w:rsidRDefault="00623B63" w:rsidP="00E74C18">
            <w:pPr>
              <w:tabs>
                <w:tab w:val="left" w:pos="389"/>
              </w:tabs>
              <w:spacing w:before="120"/>
              <w:jc w:val="both"/>
              <w:rPr>
                <w:color w:val="000000"/>
              </w:rPr>
            </w:pPr>
            <w:r w:rsidRPr="00561964">
              <w:rPr>
                <w:color w:val="000000"/>
              </w:rPr>
              <w:t>a)</w:t>
            </w:r>
            <w:r w:rsidRPr="00561964">
              <w:rPr>
                <w:color w:val="000000"/>
              </w:rPr>
              <w:tab/>
              <w:t>there is a level of conflict such that the parties require a more directive facilitator</w:t>
            </w:r>
          </w:p>
          <w:p w:rsidR="00623B63" w:rsidRPr="00561964" w:rsidRDefault="00623B63" w:rsidP="00E74C18">
            <w:pPr>
              <w:tabs>
                <w:tab w:val="left" w:pos="389"/>
              </w:tabs>
              <w:spacing w:before="120"/>
              <w:jc w:val="both"/>
              <w:rPr>
                <w:color w:val="000000"/>
              </w:rPr>
            </w:pPr>
            <w:r w:rsidRPr="00561964">
              <w:rPr>
                <w:color w:val="000000"/>
              </w:rPr>
              <w:t>b)</w:t>
            </w:r>
            <w:r w:rsidRPr="00561964">
              <w:rPr>
                <w:color w:val="000000"/>
              </w:rPr>
              <w:tab/>
              <w:t>where one party is being unrealistic about the outcome they will achieve if the case proceeds to a final court hearing</w:t>
            </w:r>
          </w:p>
          <w:p w:rsidR="00623B63" w:rsidRPr="00561964" w:rsidRDefault="00623B63" w:rsidP="00E74C18">
            <w:pPr>
              <w:tabs>
                <w:tab w:val="left" w:pos="389"/>
              </w:tabs>
              <w:spacing w:before="120"/>
              <w:jc w:val="both"/>
              <w:rPr>
                <w:color w:val="000000"/>
              </w:rPr>
            </w:pPr>
            <w:r w:rsidRPr="00561964">
              <w:rPr>
                <w:color w:val="000000"/>
              </w:rPr>
              <w:t>c)</w:t>
            </w:r>
            <w:r w:rsidRPr="00561964">
              <w:rPr>
                <w:color w:val="000000"/>
              </w:rPr>
              <w:tab/>
              <w:t>parties are concerned about costs and delay to proceed to final court hearing</w:t>
            </w:r>
          </w:p>
          <w:p w:rsidR="00623B63" w:rsidRPr="00561964" w:rsidRDefault="00623B63" w:rsidP="00E74C18">
            <w:pPr>
              <w:tabs>
                <w:tab w:val="left" w:pos="389"/>
              </w:tabs>
              <w:spacing w:before="120"/>
              <w:jc w:val="both"/>
              <w:rPr>
                <w:color w:val="000000"/>
              </w:rPr>
            </w:pPr>
            <w:r w:rsidRPr="00561964">
              <w:rPr>
                <w:color w:val="000000"/>
              </w:rPr>
              <w:t>d)</w:t>
            </w:r>
            <w:r w:rsidRPr="00561964">
              <w:rPr>
                <w:color w:val="000000"/>
              </w:rPr>
              <w:tab/>
              <w:t>want the dispute resolved within the court/tribunal or commission process</w:t>
            </w:r>
          </w:p>
          <w:p w:rsidR="00623B63" w:rsidRPr="00561964" w:rsidRDefault="00623B63" w:rsidP="00E74C18">
            <w:pPr>
              <w:tabs>
                <w:tab w:val="left" w:pos="389"/>
              </w:tabs>
              <w:spacing w:before="120"/>
              <w:jc w:val="both"/>
              <w:rPr>
                <w:color w:val="000000"/>
              </w:rPr>
            </w:pPr>
            <w:r w:rsidRPr="00561964">
              <w:rPr>
                <w:color w:val="000000"/>
              </w:rPr>
              <w:t xml:space="preserve">e)     need a tailor-made resolution which addresses many issues   </w:t>
            </w:r>
          </w:p>
          <w:p w:rsidR="00623B63" w:rsidRPr="00561964" w:rsidRDefault="00623B63" w:rsidP="00E74C18">
            <w:pPr>
              <w:tabs>
                <w:tab w:val="left" w:pos="389"/>
              </w:tabs>
              <w:spacing w:before="120"/>
              <w:jc w:val="both"/>
              <w:rPr>
                <w:color w:val="000000"/>
              </w:rPr>
            </w:pPr>
            <w:r w:rsidRPr="00561964">
              <w:rPr>
                <w:color w:val="000000"/>
              </w:rPr>
              <w:t>e)</w:t>
            </w:r>
            <w:r w:rsidRPr="00561964">
              <w:rPr>
                <w:color w:val="000000"/>
              </w:rPr>
              <w:tab/>
              <w:t>one or both parties may have a genuine desire to resolve the dispute without proceeding to final hearing however conflict too high to achieve this by mediation.</w:t>
            </w:r>
          </w:p>
          <w:p w:rsidR="00623B63" w:rsidRPr="00561964" w:rsidRDefault="00623B63" w:rsidP="00561964">
            <w:pPr>
              <w:tabs>
                <w:tab w:val="left" w:pos="389"/>
              </w:tabs>
              <w:spacing w:before="120"/>
              <w:jc w:val="both"/>
              <w:rPr>
                <w:color w:val="000000"/>
              </w:rPr>
            </w:pPr>
            <w:r w:rsidRPr="00561964">
              <w:rPr>
                <w:color w:val="000000"/>
              </w:rPr>
              <w:t xml:space="preserve">f)    usually court ordered </w:t>
            </w:r>
          </w:p>
        </w:tc>
      </w:tr>
      <w:tr w:rsidR="00623B63" w:rsidRPr="00561964">
        <w:tc>
          <w:tcPr>
            <w:tcW w:w="1951" w:type="dxa"/>
            <w:tcBorders>
              <w:top w:val="single" w:sz="6" w:space="0" w:color="auto"/>
              <w:bottom w:val="single" w:sz="6" w:space="0" w:color="auto"/>
            </w:tcBorders>
          </w:tcPr>
          <w:p w:rsidR="00623B63" w:rsidRPr="00561964" w:rsidRDefault="00623B63" w:rsidP="00E74C18">
            <w:pPr>
              <w:spacing w:before="40"/>
              <w:jc w:val="both"/>
              <w:rPr>
                <w:b/>
                <w:bCs/>
                <w:color w:val="000000"/>
              </w:rPr>
            </w:pPr>
            <w:r w:rsidRPr="00561964">
              <w:rPr>
                <w:b/>
                <w:bCs/>
                <w:color w:val="000000"/>
              </w:rPr>
              <w:t>Expert appraisal — expert determination (non-binding)</w:t>
            </w:r>
          </w:p>
        </w:tc>
        <w:tc>
          <w:tcPr>
            <w:tcW w:w="6437" w:type="dxa"/>
            <w:tcBorders>
              <w:top w:val="single" w:sz="6" w:space="0" w:color="auto"/>
              <w:bottom w:val="single" w:sz="6" w:space="0" w:color="auto"/>
            </w:tcBorders>
          </w:tcPr>
          <w:p w:rsidR="00623B63" w:rsidRPr="00561964" w:rsidRDefault="00623B63" w:rsidP="00E74C18">
            <w:pPr>
              <w:tabs>
                <w:tab w:val="left" w:pos="389"/>
              </w:tabs>
              <w:spacing w:before="120"/>
              <w:jc w:val="both"/>
              <w:rPr>
                <w:color w:val="000000"/>
              </w:rPr>
            </w:pPr>
            <w:r w:rsidRPr="00561964">
              <w:rPr>
                <w:color w:val="000000"/>
              </w:rPr>
              <w:t>a)</w:t>
            </w:r>
            <w:r w:rsidRPr="00561964">
              <w:rPr>
                <w:color w:val="000000"/>
              </w:rPr>
              <w:tab/>
              <w:t>dispute involves issues of fact, quantification or valuation rather than legal liability</w:t>
            </w:r>
          </w:p>
          <w:p w:rsidR="00623B63" w:rsidRPr="00561964" w:rsidRDefault="00623B63" w:rsidP="00E74C18">
            <w:pPr>
              <w:tabs>
                <w:tab w:val="left" w:pos="389"/>
              </w:tabs>
              <w:spacing w:before="120"/>
              <w:jc w:val="both"/>
              <w:rPr>
                <w:color w:val="000000"/>
              </w:rPr>
            </w:pPr>
            <w:r w:rsidRPr="00561964">
              <w:rPr>
                <w:color w:val="000000"/>
              </w:rPr>
              <w:t>b)</w:t>
            </w:r>
            <w:r w:rsidRPr="00561964">
              <w:rPr>
                <w:color w:val="000000"/>
              </w:rPr>
              <w:tab/>
              <w:t>when parties have a good relationship which they wish to preserve</w:t>
            </w:r>
          </w:p>
          <w:p w:rsidR="00623B63" w:rsidRPr="00561964" w:rsidRDefault="00623B63" w:rsidP="00561964">
            <w:pPr>
              <w:tabs>
                <w:tab w:val="left" w:pos="389"/>
              </w:tabs>
              <w:spacing w:before="120"/>
              <w:jc w:val="both"/>
              <w:rPr>
                <w:color w:val="000000"/>
              </w:rPr>
            </w:pPr>
            <w:r w:rsidRPr="00561964">
              <w:rPr>
                <w:color w:val="000000"/>
              </w:rPr>
              <w:t>c)</w:t>
            </w:r>
            <w:r w:rsidRPr="00561964">
              <w:rPr>
                <w:color w:val="000000"/>
              </w:rPr>
              <w:tab/>
              <w:t>the expert's opinion is likely to assist the parties to reach a settlement.</w:t>
            </w:r>
          </w:p>
        </w:tc>
      </w:tr>
      <w:tr w:rsidR="00623B63" w:rsidRPr="00561964">
        <w:tc>
          <w:tcPr>
            <w:tcW w:w="1951" w:type="dxa"/>
            <w:tcBorders>
              <w:top w:val="single" w:sz="6" w:space="0" w:color="auto"/>
              <w:bottom w:val="single" w:sz="4" w:space="0" w:color="auto"/>
            </w:tcBorders>
          </w:tcPr>
          <w:p w:rsidR="00623B63" w:rsidRPr="00561964" w:rsidRDefault="00623B63" w:rsidP="00E74C18">
            <w:pPr>
              <w:spacing w:before="40"/>
              <w:jc w:val="both"/>
              <w:rPr>
                <w:b/>
                <w:bCs/>
                <w:color w:val="000000"/>
              </w:rPr>
            </w:pPr>
            <w:r w:rsidRPr="00561964">
              <w:rPr>
                <w:b/>
                <w:bCs/>
                <w:color w:val="000000"/>
              </w:rPr>
              <w:t>Expert determination (binding)</w:t>
            </w:r>
          </w:p>
        </w:tc>
        <w:tc>
          <w:tcPr>
            <w:tcW w:w="6437" w:type="dxa"/>
            <w:tcBorders>
              <w:top w:val="single" w:sz="6" w:space="0" w:color="auto"/>
              <w:bottom w:val="single" w:sz="4" w:space="0" w:color="auto"/>
            </w:tcBorders>
          </w:tcPr>
          <w:p w:rsidR="00623B63" w:rsidRPr="00561964" w:rsidRDefault="00623B63" w:rsidP="00E74C18">
            <w:pPr>
              <w:tabs>
                <w:tab w:val="left" w:pos="389"/>
              </w:tabs>
              <w:spacing w:before="120"/>
              <w:jc w:val="both"/>
              <w:rPr>
                <w:color w:val="000000"/>
              </w:rPr>
            </w:pPr>
            <w:r w:rsidRPr="00561964">
              <w:rPr>
                <w:color w:val="000000"/>
              </w:rPr>
              <w:t>a)</w:t>
            </w:r>
            <w:r w:rsidRPr="00561964">
              <w:rPr>
                <w:color w:val="000000"/>
              </w:rPr>
              <w:tab/>
              <w:t>dispute involves issues of fact, quantification or valuation rather than legal liability</w:t>
            </w:r>
          </w:p>
          <w:p w:rsidR="00623B63" w:rsidRPr="00561964" w:rsidRDefault="00623B63" w:rsidP="00E74C18">
            <w:pPr>
              <w:tabs>
                <w:tab w:val="left" w:pos="389"/>
              </w:tabs>
              <w:spacing w:before="120"/>
              <w:jc w:val="both"/>
              <w:rPr>
                <w:color w:val="000000"/>
              </w:rPr>
            </w:pPr>
            <w:r w:rsidRPr="00561964">
              <w:rPr>
                <w:color w:val="000000"/>
              </w:rPr>
              <w:t>b)</w:t>
            </w:r>
            <w:r w:rsidRPr="00561964">
              <w:rPr>
                <w:color w:val="000000"/>
              </w:rPr>
              <w:tab/>
              <w:t>parties want binding decision but wish to avoid disadvantages of arbitration and litigation</w:t>
            </w:r>
          </w:p>
          <w:p w:rsidR="00623B63" w:rsidRPr="00561964" w:rsidRDefault="00623B63" w:rsidP="00E74C18">
            <w:pPr>
              <w:tabs>
                <w:tab w:val="left" w:pos="389"/>
              </w:tabs>
              <w:jc w:val="both"/>
              <w:rPr>
                <w:color w:val="000000"/>
              </w:rPr>
            </w:pPr>
            <w:r w:rsidRPr="00561964">
              <w:rPr>
                <w:color w:val="000000"/>
              </w:rPr>
              <w:t>c)</w:t>
            </w:r>
            <w:r w:rsidRPr="00561964">
              <w:rPr>
                <w:color w:val="000000"/>
              </w:rPr>
              <w:tab/>
              <w:t>the parties relationship is such that formal enforcement through the courts will likely not be necessary.</w:t>
            </w:r>
          </w:p>
        </w:tc>
      </w:tr>
      <w:tr w:rsidR="00623B63" w:rsidRPr="00561964">
        <w:tc>
          <w:tcPr>
            <w:tcW w:w="1951" w:type="dxa"/>
            <w:tcBorders>
              <w:top w:val="single" w:sz="4" w:space="0" w:color="auto"/>
              <w:bottom w:val="single" w:sz="6" w:space="0" w:color="auto"/>
            </w:tcBorders>
          </w:tcPr>
          <w:p w:rsidR="00623B63" w:rsidRPr="00561964" w:rsidRDefault="00623B63" w:rsidP="00E74C18">
            <w:pPr>
              <w:spacing w:before="40"/>
              <w:jc w:val="both"/>
              <w:rPr>
                <w:b/>
                <w:bCs/>
                <w:color w:val="000000"/>
              </w:rPr>
            </w:pPr>
            <w:r w:rsidRPr="00561964">
              <w:rPr>
                <w:b/>
                <w:bCs/>
                <w:color w:val="000000"/>
              </w:rPr>
              <w:t>Arbitration</w:t>
            </w:r>
          </w:p>
        </w:tc>
        <w:tc>
          <w:tcPr>
            <w:tcW w:w="6437" w:type="dxa"/>
            <w:tcBorders>
              <w:top w:val="single" w:sz="4" w:space="0" w:color="auto"/>
              <w:bottom w:val="single" w:sz="6" w:space="0" w:color="auto"/>
            </w:tcBorders>
          </w:tcPr>
          <w:p w:rsidR="00623B63" w:rsidRPr="00561964" w:rsidRDefault="00623B63" w:rsidP="00E74C18">
            <w:pPr>
              <w:spacing w:before="40"/>
              <w:jc w:val="both"/>
              <w:rPr>
                <w:color w:val="000000"/>
              </w:rPr>
            </w:pPr>
            <w:r w:rsidRPr="00561964">
              <w:rPr>
                <w:color w:val="000000"/>
              </w:rPr>
              <w:t>When parties:</w:t>
            </w:r>
          </w:p>
          <w:p w:rsidR="00623B63" w:rsidRPr="00561964" w:rsidRDefault="00623B63" w:rsidP="00E74C18">
            <w:pPr>
              <w:tabs>
                <w:tab w:val="left" w:pos="389"/>
              </w:tabs>
              <w:spacing w:before="120"/>
              <w:jc w:val="both"/>
              <w:rPr>
                <w:color w:val="000000"/>
              </w:rPr>
            </w:pPr>
            <w:r w:rsidRPr="00561964">
              <w:rPr>
                <w:color w:val="000000"/>
              </w:rPr>
              <w:t>a)</w:t>
            </w:r>
            <w:r w:rsidRPr="00561964">
              <w:rPr>
                <w:color w:val="000000"/>
              </w:rPr>
              <w:tab/>
              <w:t>wish to reduce delays and formalities associated with court procedures</w:t>
            </w:r>
          </w:p>
          <w:p w:rsidR="00623B63" w:rsidRPr="00561964" w:rsidRDefault="00623B63" w:rsidP="00E74C18">
            <w:pPr>
              <w:tabs>
                <w:tab w:val="left" w:pos="389"/>
              </w:tabs>
              <w:spacing w:before="120"/>
              <w:jc w:val="both"/>
              <w:rPr>
                <w:color w:val="000000"/>
              </w:rPr>
            </w:pPr>
            <w:r w:rsidRPr="00561964">
              <w:rPr>
                <w:color w:val="000000"/>
              </w:rPr>
              <w:t>b)</w:t>
            </w:r>
            <w:r w:rsidRPr="00561964">
              <w:rPr>
                <w:color w:val="000000"/>
              </w:rPr>
              <w:tab/>
              <w:t>require some degree of privacy (eg. taxation issues)</w:t>
            </w:r>
          </w:p>
          <w:p w:rsidR="00623B63" w:rsidRPr="00561964" w:rsidRDefault="00623B63" w:rsidP="00E74C18">
            <w:pPr>
              <w:tabs>
                <w:tab w:val="left" w:pos="389"/>
              </w:tabs>
              <w:spacing w:before="120"/>
              <w:jc w:val="both"/>
              <w:rPr>
                <w:color w:val="000000"/>
              </w:rPr>
            </w:pPr>
            <w:r w:rsidRPr="00561964">
              <w:rPr>
                <w:color w:val="000000"/>
              </w:rPr>
              <w:t>c)</w:t>
            </w:r>
            <w:r w:rsidRPr="00561964">
              <w:rPr>
                <w:color w:val="000000"/>
              </w:rPr>
              <w:tab/>
              <w:t>may require adjudicator to have technical expertise</w:t>
            </w:r>
          </w:p>
          <w:p w:rsidR="00623B63" w:rsidRPr="00561964" w:rsidRDefault="00623B63" w:rsidP="00E74C18">
            <w:pPr>
              <w:tabs>
                <w:tab w:val="left" w:pos="389"/>
              </w:tabs>
              <w:spacing w:before="120"/>
              <w:jc w:val="both"/>
              <w:rPr>
                <w:color w:val="000000"/>
              </w:rPr>
            </w:pPr>
            <w:r w:rsidRPr="00561964">
              <w:rPr>
                <w:color w:val="000000"/>
              </w:rPr>
              <w:t>d)</w:t>
            </w:r>
            <w:r w:rsidRPr="00561964">
              <w:rPr>
                <w:color w:val="000000"/>
              </w:rPr>
              <w:tab/>
              <w:t>wish to limit the hearing to two parties; and/or</w:t>
            </w:r>
          </w:p>
          <w:p w:rsidR="00623B63" w:rsidRPr="00561964" w:rsidRDefault="00623B63" w:rsidP="00E74C18">
            <w:pPr>
              <w:tabs>
                <w:tab w:val="left" w:pos="389"/>
              </w:tabs>
              <w:spacing w:before="60"/>
              <w:jc w:val="both"/>
              <w:rPr>
                <w:color w:val="000000"/>
              </w:rPr>
            </w:pPr>
            <w:r w:rsidRPr="00561964">
              <w:rPr>
                <w:color w:val="000000"/>
              </w:rPr>
              <w:t>e)</w:t>
            </w:r>
            <w:r w:rsidRPr="00561964">
              <w:rPr>
                <w:color w:val="000000"/>
              </w:rPr>
              <w:tab/>
              <w:t>are located in different countries.</w:t>
            </w:r>
          </w:p>
        </w:tc>
      </w:tr>
      <w:tr w:rsidR="00623B63" w:rsidRPr="00561964">
        <w:tc>
          <w:tcPr>
            <w:tcW w:w="1951" w:type="dxa"/>
            <w:tcBorders>
              <w:top w:val="single" w:sz="6" w:space="0" w:color="auto"/>
            </w:tcBorders>
          </w:tcPr>
          <w:p w:rsidR="00623B63" w:rsidRPr="00561964" w:rsidRDefault="00623B63" w:rsidP="00E74C18">
            <w:pPr>
              <w:spacing w:before="40"/>
              <w:jc w:val="both"/>
              <w:rPr>
                <w:b/>
                <w:bCs/>
                <w:color w:val="000000"/>
              </w:rPr>
            </w:pPr>
            <w:r w:rsidRPr="00561964">
              <w:rPr>
                <w:b/>
                <w:bCs/>
                <w:color w:val="000000"/>
              </w:rPr>
              <w:t>Litigation</w:t>
            </w:r>
          </w:p>
          <w:p w:rsidR="00623B63" w:rsidRPr="00561964" w:rsidRDefault="00623B63" w:rsidP="00E74C18">
            <w:pPr>
              <w:spacing w:before="40"/>
              <w:jc w:val="both"/>
              <w:rPr>
                <w:b/>
                <w:bCs/>
                <w:color w:val="000000"/>
              </w:rPr>
            </w:pPr>
          </w:p>
        </w:tc>
        <w:tc>
          <w:tcPr>
            <w:tcW w:w="6437" w:type="dxa"/>
            <w:tcBorders>
              <w:top w:val="single" w:sz="6" w:space="0" w:color="auto"/>
            </w:tcBorders>
          </w:tcPr>
          <w:p w:rsidR="00623B63" w:rsidRPr="00561964" w:rsidRDefault="00623B63" w:rsidP="00E74C18">
            <w:pPr>
              <w:spacing w:before="40"/>
              <w:jc w:val="both"/>
              <w:rPr>
                <w:color w:val="000000"/>
              </w:rPr>
            </w:pPr>
            <w:r w:rsidRPr="00561964">
              <w:rPr>
                <w:color w:val="000000"/>
              </w:rPr>
              <w:t>Where:</w:t>
            </w:r>
          </w:p>
          <w:p w:rsidR="00623B63" w:rsidRPr="00561964" w:rsidRDefault="00623B63" w:rsidP="00E74C18">
            <w:pPr>
              <w:tabs>
                <w:tab w:val="left" w:pos="389"/>
              </w:tabs>
              <w:spacing w:before="120"/>
              <w:jc w:val="both"/>
              <w:rPr>
                <w:color w:val="000000"/>
              </w:rPr>
            </w:pPr>
            <w:r w:rsidRPr="00561964">
              <w:rPr>
                <w:color w:val="000000"/>
              </w:rPr>
              <w:t>a)   there are circumstances of urgency and one party may lose an entitlement if matter not taken to court</w:t>
            </w:r>
          </w:p>
          <w:p w:rsidR="00623B63" w:rsidRPr="00561964" w:rsidRDefault="00623B63" w:rsidP="00E74C18">
            <w:pPr>
              <w:tabs>
                <w:tab w:val="left" w:pos="389"/>
              </w:tabs>
              <w:spacing w:before="120"/>
              <w:jc w:val="both"/>
              <w:rPr>
                <w:color w:val="000000"/>
              </w:rPr>
            </w:pPr>
            <w:r w:rsidRPr="00561964">
              <w:rPr>
                <w:color w:val="000000"/>
              </w:rPr>
              <w:t>b) case inappropriate for dispute resolution, eg, concerns allegations of fraud or an illegal act, or issue that can only be resolved by court decision</w:t>
            </w:r>
          </w:p>
          <w:p w:rsidR="00623B63" w:rsidRPr="00561964" w:rsidRDefault="00623B63" w:rsidP="00E74C18">
            <w:pPr>
              <w:tabs>
                <w:tab w:val="left" w:pos="389"/>
              </w:tabs>
              <w:spacing w:before="120"/>
              <w:jc w:val="both"/>
              <w:rPr>
                <w:color w:val="000000"/>
              </w:rPr>
            </w:pPr>
            <w:r w:rsidRPr="00561964">
              <w:rPr>
                <w:color w:val="000000"/>
              </w:rPr>
              <w:t>c)    one or both parties does not genuinely want to resolve the dispute</w:t>
            </w:r>
          </w:p>
          <w:p w:rsidR="00623B63" w:rsidRPr="00561964" w:rsidRDefault="00623B63" w:rsidP="00E74C18">
            <w:pPr>
              <w:tabs>
                <w:tab w:val="left" w:pos="389"/>
              </w:tabs>
              <w:spacing w:before="120"/>
              <w:jc w:val="both"/>
              <w:rPr>
                <w:color w:val="000000"/>
              </w:rPr>
            </w:pPr>
            <w:r w:rsidRPr="00561964">
              <w:rPr>
                <w:color w:val="000000"/>
              </w:rPr>
              <w:t>d)    parties want a public forum</w:t>
            </w:r>
          </w:p>
          <w:p w:rsidR="00623B63" w:rsidRPr="00561964" w:rsidRDefault="00623B63" w:rsidP="00E74C18">
            <w:pPr>
              <w:tabs>
                <w:tab w:val="left" w:pos="389"/>
              </w:tabs>
              <w:spacing w:before="120"/>
              <w:jc w:val="both"/>
              <w:rPr>
                <w:color w:val="000000"/>
              </w:rPr>
            </w:pPr>
            <w:r w:rsidRPr="00561964">
              <w:rPr>
                <w:color w:val="000000"/>
              </w:rPr>
              <w:t>e)   parties’ legal representatives are not skilled at non-adversarial justice they make seek litigation as feel comfortable with the process</w:t>
            </w:r>
          </w:p>
          <w:p w:rsidR="00623B63" w:rsidRPr="00561964" w:rsidRDefault="00623B63" w:rsidP="00E74C18">
            <w:pPr>
              <w:tabs>
                <w:tab w:val="left" w:pos="389"/>
              </w:tabs>
              <w:spacing w:before="120"/>
              <w:jc w:val="both"/>
              <w:rPr>
                <w:color w:val="000000"/>
              </w:rPr>
            </w:pPr>
            <w:r w:rsidRPr="00561964">
              <w:rPr>
                <w:color w:val="000000"/>
              </w:rPr>
              <w:t>f)</w:t>
            </w:r>
            <w:r w:rsidRPr="00561964">
              <w:rPr>
                <w:color w:val="000000"/>
              </w:rPr>
              <w:tab/>
              <w:t>there is an overwhelming power imbalance which is such that a dispute resolution process cannot be successfully utilised</w:t>
            </w:r>
          </w:p>
          <w:p w:rsidR="00623B63" w:rsidRPr="00561964" w:rsidRDefault="00623B63" w:rsidP="00E74C18">
            <w:pPr>
              <w:tabs>
                <w:tab w:val="left" w:pos="389"/>
              </w:tabs>
              <w:spacing w:before="120"/>
              <w:jc w:val="both"/>
              <w:rPr>
                <w:color w:val="000000"/>
              </w:rPr>
            </w:pPr>
            <w:r w:rsidRPr="00561964">
              <w:rPr>
                <w:color w:val="000000"/>
              </w:rPr>
              <w:t>g)</w:t>
            </w:r>
            <w:r w:rsidRPr="00561964">
              <w:rPr>
                <w:color w:val="000000"/>
              </w:rPr>
              <w:tab/>
              <w:t>may be used inappropriately where one party can afford the litigation process and is using it as “payback” to punish the other party in the dispute</w:t>
            </w:r>
          </w:p>
        </w:tc>
      </w:tr>
    </w:tbl>
    <w:p w:rsidR="00623B63" w:rsidRPr="00561964" w:rsidRDefault="00623B63" w:rsidP="00561964">
      <w:pPr>
        <w:pStyle w:val="Heading2"/>
      </w:pPr>
      <w:bookmarkStart w:id="379" w:name="_Toc263353133"/>
      <w:r w:rsidRPr="00561964">
        <w:t>Considering suitability for a dispute resolution process</w:t>
      </w:r>
      <w:bookmarkEnd w:id="379"/>
    </w:p>
    <w:p w:rsidR="00623B63" w:rsidRPr="00561964" w:rsidRDefault="00623B63" w:rsidP="00561964">
      <w:pPr>
        <w:pStyle w:val="Heading3"/>
      </w:pPr>
      <w:bookmarkStart w:id="380" w:name="_Toc263353134"/>
      <w:r w:rsidRPr="00561964">
        <w:t>Civil Disputes</w:t>
      </w:r>
      <w:bookmarkEnd w:id="380"/>
    </w:p>
    <w:p w:rsidR="00623B63" w:rsidRPr="00561964" w:rsidRDefault="00623B63" w:rsidP="00623B63">
      <w:pPr>
        <w:jc w:val="both"/>
        <w:rPr>
          <w:sz w:val="22"/>
          <w:szCs w:val="22"/>
        </w:rPr>
      </w:pPr>
      <w:r w:rsidRPr="00561964">
        <w:rPr>
          <w:sz w:val="22"/>
          <w:szCs w:val="22"/>
        </w:rPr>
        <w:t xml:space="preserve">The information under “civil disputes” has been adapted from the </w:t>
      </w:r>
      <w:r w:rsidRPr="00561964">
        <w:rPr>
          <w:i/>
          <w:sz w:val="22"/>
          <w:szCs w:val="22"/>
        </w:rPr>
        <w:t>Civil Procedure</w:t>
      </w:r>
      <w:r w:rsidRPr="00561964">
        <w:rPr>
          <w:sz w:val="22"/>
          <w:szCs w:val="22"/>
        </w:rPr>
        <w:t xml:space="preserve"> Study Guide:</w:t>
      </w:r>
    </w:p>
    <w:p w:rsidR="00623B63" w:rsidRPr="00561964" w:rsidRDefault="00623B63" w:rsidP="00623B63">
      <w:pPr>
        <w:jc w:val="both"/>
        <w:rPr>
          <w:sz w:val="22"/>
          <w:szCs w:val="22"/>
        </w:rPr>
      </w:pPr>
      <w:r w:rsidRPr="00561964">
        <w:rPr>
          <w:sz w:val="22"/>
          <w:szCs w:val="22"/>
        </w:rPr>
        <w:t xml:space="preserve">The Uniform Civil Procedure Rules do not state the criteria by which a court will consider referral. </w:t>
      </w:r>
    </w:p>
    <w:p w:rsidR="00561964" w:rsidRDefault="00561964" w:rsidP="00623B63">
      <w:pPr>
        <w:jc w:val="both"/>
        <w:rPr>
          <w:sz w:val="22"/>
          <w:szCs w:val="22"/>
        </w:rPr>
      </w:pPr>
    </w:p>
    <w:p w:rsidR="00623B63" w:rsidRPr="00561964" w:rsidRDefault="00623B63" w:rsidP="00623B63">
      <w:pPr>
        <w:jc w:val="both"/>
        <w:rPr>
          <w:sz w:val="22"/>
          <w:szCs w:val="22"/>
        </w:rPr>
      </w:pPr>
      <w:r w:rsidRPr="00561964">
        <w:rPr>
          <w:sz w:val="22"/>
          <w:szCs w:val="22"/>
        </w:rPr>
        <w:t xml:space="preserve">However, in the case of </w:t>
      </w:r>
      <w:r w:rsidRPr="00561964">
        <w:rPr>
          <w:b/>
          <w:i/>
          <w:sz w:val="22"/>
          <w:szCs w:val="22"/>
        </w:rPr>
        <w:t>Barrett v Queensland Newspapers Pty Ltd</w:t>
      </w:r>
      <w:r w:rsidRPr="00561964">
        <w:rPr>
          <w:sz w:val="22"/>
          <w:szCs w:val="22"/>
        </w:rPr>
        <w:t xml:space="preserve"> (Maryborough, No 52 of 1998) the District Court judge, Samios DCJ stated the following to be relevant criteria:</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prospects of success</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length of trial</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willingness to participate in the mediation</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offer to share dispute resolution costs</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role of 3</w:t>
      </w:r>
      <w:r w:rsidRPr="00561964">
        <w:rPr>
          <w:sz w:val="22"/>
          <w:szCs w:val="22"/>
          <w:vertAlign w:val="superscript"/>
        </w:rPr>
        <w:t>rd</w:t>
      </w:r>
      <w:r w:rsidRPr="00561964">
        <w:rPr>
          <w:sz w:val="22"/>
          <w:szCs w:val="22"/>
        </w:rPr>
        <w:t xml:space="preserve"> party</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stage of action</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risks of litigation</w:t>
      </w:r>
    </w:p>
    <w:p w:rsidR="00623B63" w:rsidRPr="00561964" w:rsidRDefault="00623B63" w:rsidP="00623B63">
      <w:pPr>
        <w:numPr>
          <w:ilvl w:val="0"/>
          <w:numId w:val="263"/>
        </w:numPr>
        <w:tabs>
          <w:tab w:val="clear" w:pos="360"/>
          <w:tab w:val="num" w:pos="709"/>
        </w:tabs>
        <w:spacing w:before="120" w:after="0" w:line="240" w:lineRule="auto"/>
        <w:ind w:left="709" w:hanging="425"/>
        <w:jc w:val="both"/>
        <w:rPr>
          <w:sz w:val="22"/>
          <w:szCs w:val="22"/>
        </w:rPr>
      </w:pPr>
      <w:r w:rsidRPr="00561964">
        <w:rPr>
          <w:sz w:val="22"/>
          <w:szCs w:val="22"/>
        </w:rPr>
        <w:t>the success rate of mediation</w:t>
      </w:r>
    </w:p>
    <w:p w:rsidR="00623B63" w:rsidRPr="00561964" w:rsidRDefault="00623B63" w:rsidP="00623B63">
      <w:pPr>
        <w:jc w:val="both"/>
        <w:rPr>
          <w:color w:val="000000"/>
          <w:sz w:val="22"/>
          <w:szCs w:val="22"/>
        </w:rPr>
      </w:pPr>
    </w:p>
    <w:p w:rsidR="00561964" w:rsidRDefault="00561964" w:rsidP="00561964">
      <w:pPr>
        <w:pStyle w:val="Heading3"/>
      </w:pPr>
      <w:bookmarkStart w:id="381" w:name="_Toc263353135"/>
      <w:r>
        <w:t>When is mediation more appropriate than case appraisal</w:t>
      </w:r>
      <w:bookmarkEnd w:id="381"/>
      <w:r>
        <w:t xml:space="preserve"> </w:t>
      </w:r>
    </w:p>
    <w:p w:rsidR="00623B63" w:rsidRPr="00561964" w:rsidRDefault="00623B63" w:rsidP="00623B63">
      <w:pPr>
        <w:jc w:val="both"/>
        <w:rPr>
          <w:sz w:val="22"/>
          <w:szCs w:val="22"/>
        </w:rPr>
      </w:pPr>
      <w:r w:rsidRPr="00561964">
        <w:rPr>
          <w:sz w:val="22"/>
          <w:szCs w:val="22"/>
        </w:rPr>
        <w:t>It is considered that mediation is a more appropriate approach than case appraisal on when there is:</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A history of cooperation</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A limited number of disputants</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Limited Issues</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Moderate to low hostility</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Where an ongoing relationship is desired by the disputants</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There is a desire for settlement</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External pressure for settlement</w:t>
      </w:r>
    </w:p>
    <w:p w:rsidR="00623B63" w:rsidRPr="00561964" w:rsidRDefault="00623B63" w:rsidP="00623B63">
      <w:pPr>
        <w:numPr>
          <w:ilvl w:val="0"/>
          <w:numId w:val="264"/>
        </w:numPr>
        <w:tabs>
          <w:tab w:val="clear" w:pos="0"/>
        </w:tabs>
        <w:spacing w:before="120" w:after="0" w:line="240" w:lineRule="auto"/>
        <w:ind w:left="709" w:hanging="425"/>
        <w:jc w:val="both"/>
        <w:rPr>
          <w:sz w:val="22"/>
          <w:szCs w:val="22"/>
        </w:rPr>
      </w:pPr>
      <w:r w:rsidRPr="00561964">
        <w:rPr>
          <w:sz w:val="22"/>
          <w:szCs w:val="22"/>
        </w:rPr>
        <w:t>Leverage</w:t>
      </w:r>
    </w:p>
    <w:p w:rsidR="00623B63" w:rsidRPr="00561964" w:rsidRDefault="00623B63" w:rsidP="00623B63">
      <w:pPr>
        <w:jc w:val="both"/>
        <w:rPr>
          <w:b/>
          <w:sz w:val="22"/>
          <w:szCs w:val="22"/>
        </w:rPr>
      </w:pPr>
      <w:r w:rsidRPr="00561964">
        <w:rPr>
          <w:b/>
          <w:sz w:val="22"/>
          <w:szCs w:val="22"/>
        </w:rPr>
        <w:t>Mediation will not be appropriate in circumstances where:</w:t>
      </w:r>
    </w:p>
    <w:p w:rsidR="00623B63" w:rsidRPr="00561964" w:rsidRDefault="00623B63" w:rsidP="00623B63">
      <w:pPr>
        <w:numPr>
          <w:ilvl w:val="0"/>
          <w:numId w:val="265"/>
        </w:numPr>
        <w:tabs>
          <w:tab w:val="clear" w:pos="360"/>
          <w:tab w:val="num" w:pos="709"/>
        </w:tabs>
        <w:spacing w:before="120" w:after="0" w:line="240" w:lineRule="auto"/>
        <w:ind w:left="709" w:hanging="425"/>
        <w:jc w:val="both"/>
        <w:rPr>
          <w:sz w:val="22"/>
          <w:szCs w:val="22"/>
        </w:rPr>
      </w:pPr>
      <w:r w:rsidRPr="00561964">
        <w:rPr>
          <w:sz w:val="22"/>
          <w:szCs w:val="22"/>
        </w:rPr>
        <w:t>Legal precedent is required</w:t>
      </w:r>
    </w:p>
    <w:p w:rsidR="00623B63" w:rsidRPr="00561964" w:rsidRDefault="00623B63" w:rsidP="00623B63">
      <w:pPr>
        <w:numPr>
          <w:ilvl w:val="0"/>
          <w:numId w:val="265"/>
        </w:numPr>
        <w:tabs>
          <w:tab w:val="clear" w:pos="360"/>
          <w:tab w:val="num" w:pos="709"/>
        </w:tabs>
        <w:spacing w:before="120" w:after="0" w:line="240" w:lineRule="auto"/>
        <w:ind w:left="709" w:hanging="425"/>
        <w:jc w:val="both"/>
        <w:rPr>
          <w:sz w:val="22"/>
          <w:szCs w:val="22"/>
        </w:rPr>
      </w:pPr>
      <w:r w:rsidRPr="00561964">
        <w:rPr>
          <w:sz w:val="22"/>
          <w:szCs w:val="22"/>
        </w:rPr>
        <w:t>Fraud is alleged</w:t>
      </w:r>
    </w:p>
    <w:p w:rsidR="00623B63" w:rsidRPr="00561964" w:rsidRDefault="00623B63" w:rsidP="00623B63">
      <w:pPr>
        <w:numPr>
          <w:ilvl w:val="0"/>
          <w:numId w:val="265"/>
        </w:numPr>
        <w:tabs>
          <w:tab w:val="clear" w:pos="360"/>
          <w:tab w:val="num" w:pos="709"/>
        </w:tabs>
        <w:spacing w:before="120" w:after="0" w:line="240" w:lineRule="auto"/>
        <w:ind w:left="709" w:hanging="425"/>
        <w:jc w:val="both"/>
        <w:rPr>
          <w:sz w:val="22"/>
          <w:szCs w:val="22"/>
        </w:rPr>
      </w:pPr>
      <w:r w:rsidRPr="00561964">
        <w:rPr>
          <w:sz w:val="22"/>
          <w:szCs w:val="22"/>
        </w:rPr>
        <w:t>Illegal activity is alleged</w:t>
      </w:r>
    </w:p>
    <w:p w:rsidR="00623B63" w:rsidRPr="00561964" w:rsidRDefault="00623B63" w:rsidP="00623B63">
      <w:pPr>
        <w:widowControl w:val="0"/>
        <w:numPr>
          <w:ilvl w:val="0"/>
          <w:numId w:val="263"/>
        </w:numPr>
        <w:tabs>
          <w:tab w:val="clear" w:pos="360"/>
          <w:tab w:val="num" w:pos="709"/>
        </w:tabs>
        <w:autoSpaceDE w:val="0"/>
        <w:autoSpaceDN w:val="0"/>
        <w:adjustRightInd w:val="0"/>
        <w:spacing w:before="120" w:after="0" w:line="240" w:lineRule="auto"/>
        <w:ind w:left="709" w:hanging="425"/>
        <w:jc w:val="both"/>
        <w:rPr>
          <w:sz w:val="22"/>
          <w:szCs w:val="22"/>
        </w:rPr>
      </w:pPr>
      <w:r w:rsidRPr="00561964">
        <w:rPr>
          <w:sz w:val="22"/>
          <w:szCs w:val="22"/>
        </w:rPr>
        <w:t>There is a power imbalance likely to be reflected in resolution</w:t>
      </w:r>
    </w:p>
    <w:p w:rsidR="00623B63" w:rsidRPr="00561964" w:rsidRDefault="00623B63" w:rsidP="00623B63">
      <w:pPr>
        <w:jc w:val="both"/>
        <w:rPr>
          <w:b/>
          <w:i/>
          <w:color w:val="000000"/>
          <w:sz w:val="22"/>
          <w:szCs w:val="22"/>
        </w:rPr>
      </w:pPr>
    </w:p>
    <w:p w:rsidR="00623B63" w:rsidRPr="00561964" w:rsidRDefault="00623B63" w:rsidP="00561964">
      <w:pPr>
        <w:pStyle w:val="Heading2"/>
      </w:pPr>
      <w:bookmarkStart w:id="382" w:name="_Toc263353136"/>
      <w:r w:rsidRPr="00561964">
        <w:t>Family Disputes</w:t>
      </w:r>
      <w:bookmarkEnd w:id="382"/>
    </w:p>
    <w:p w:rsidR="00623B63" w:rsidRPr="00561964" w:rsidRDefault="00623B63" w:rsidP="00623B63">
      <w:pPr>
        <w:jc w:val="both"/>
        <w:rPr>
          <w:color w:val="000000"/>
          <w:sz w:val="22"/>
          <w:szCs w:val="22"/>
        </w:rPr>
      </w:pPr>
      <w:r w:rsidRPr="00561964">
        <w:rPr>
          <w:color w:val="000000"/>
          <w:sz w:val="22"/>
          <w:szCs w:val="22"/>
        </w:rPr>
        <w:t xml:space="preserve">Criticisms of the limits of the litigation process have been forcefully made in relation to family disputes. For example: </w:t>
      </w:r>
    </w:p>
    <w:p w:rsidR="00623B63" w:rsidRPr="00561964" w:rsidRDefault="00623B63" w:rsidP="00623B63">
      <w:pPr>
        <w:numPr>
          <w:ilvl w:val="0"/>
          <w:numId w:val="261"/>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Adversarial practice exacerbates conflicts and polarises the parties' positions;</w:t>
      </w:r>
    </w:p>
    <w:p w:rsidR="00623B63" w:rsidRPr="00561964" w:rsidRDefault="00623B63" w:rsidP="00623B63">
      <w:pPr>
        <w:numPr>
          <w:ilvl w:val="0"/>
          <w:numId w:val="261"/>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 xml:space="preserve">Litigation fails to adequately take account of underlying issues, including emotional factors; </w:t>
      </w:r>
    </w:p>
    <w:p w:rsidR="00623B63" w:rsidRPr="00561964" w:rsidRDefault="00623B63" w:rsidP="00623B63">
      <w:pPr>
        <w:numPr>
          <w:ilvl w:val="0"/>
          <w:numId w:val="261"/>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Parties do not have real control over proceedings which are fundamentally important to their lives;</w:t>
      </w:r>
    </w:p>
    <w:p w:rsidR="00623B63" w:rsidRPr="00561964" w:rsidRDefault="00623B63" w:rsidP="00623B63">
      <w:pPr>
        <w:numPr>
          <w:ilvl w:val="0"/>
          <w:numId w:val="261"/>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 xml:space="preserve">Particularly in disputes involving children, that parents are the best people to made decisions regarding arrangements about the time that each will spend with their children.  </w:t>
      </w:r>
    </w:p>
    <w:p w:rsidR="00623B63" w:rsidRPr="00561964" w:rsidRDefault="00623B63" w:rsidP="00623B63">
      <w:pPr>
        <w:jc w:val="both"/>
        <w:rPr>
          <w:color w:val="000000"/>
          <w:sz w:val="22"/>
          <w:szCs w:val="22"/>
        </w:rPr>
      </w:pPr>
    </w:p>
    <w:p w:rsidR="00623B63" w:rsidRPr="00561964" w:rsidRDefault="00623B63" w:rsidP="00623B63">
      <w:pPr>
        <w:jc w:val="both"/>
        <w:rPr>
          <w:color w:val="000000"/>
          <w:sz w:val="22"/>
          <w:szCs w:val="22"/>
        </w:rPr>
      </w:pPr>
      <w:r w:rsidRPr="00561964">
        <w:rPr>
          <w:color w:val="000000"/>
          <w:sz w:val="22"/>
          <w:szCs w:val="22"/>
        </w:rPr>
        <w:t>The result of this has been the range of dispute resolution options available in family law cases.</w:t>
      </w:r>
    </w:p>
    <w:p w:rsidR="00623B63" w:rsidRPr="00561964" w:rsidRDefault="00623B63" w:rsidP="00623B63">
      <w:pPr>
        <w:jc w:val="both"/>
        <w:rPr>
          <w:color w:val="000000"/>
          <w:sz w:val="22"/>
          <w:szCs w:val="22"/>
        </w:rPr>
      </w:pPr>
      <w:r w:rsidRPr="00561964">
        <w:rPr>
          <w:color w:val="000000"/>
          <w:sz w:val="22"/>
          <w:szCs w:val="22"/>
        </w:rPr>
        <w:t xml:space="preserve">There are a wide range of family mediation services in Australia which have developed variations in mediation practice. There are differences in the use of mediation procedures and in attitudes to issues such as mediator neutrality, party control of proceedings, involvement of children and the importance of recognising emotional issues. It is quite common for there to be some form of co-mediation (one man and one woman, or one lawyer and one social scientist) in family disputes and this is the process adopted within the Family Court mediation scheme.  </w:t>
      </w:r>
    </w:p>
    <w:p w:rsidR="00623B63" w:rsidRPr="00561964" w:rsidRDefault="00623B63" w:rsidP="00623B63">
      <w:pPr>
        <w:jc w:val="both"/>
        <w:rPr>
          <w:color w:val="000000"/>
          <w:sz w:val="22"/>
          <w:szCs w:val="22"/>
        </w:rPr>
      </w:pPr>
      <w:r w:rsidRPr="00561964">
        <w:rPr>
          <w:color w:val="000000"/>
          <w:sz w:val="22"/>
          <w:szCs w:val="22"/>
        </w:rPr>
        <w:t xml:space="preserve">There is still some debate surrounding the need for mediators to have specialist skills in law, social work, counselling or therapy. The argument is that family law is an area where mediators need training in substantive matters of law or in the dynamics of family relationships. Others disagree and argue there is no evidence that having specialist skills in any way benefits the result.  </w:t>
      </w:r>
    </w:p>
    <w:p w:rsidR="00623B63" w:rsidRPr="00561964" w:rsidRDefault="00623B63" w:rsidP="00623B63">
      <w:pPr>
        <w:jc w:val="both"/>
        <w:rPr>
          <w:color w:val="000000"/>
          <w:sz w:val="22"/>
          <w:szCs w:val="22"/>
        </w:rPr>
      </w:pPr>
      <w:r w:rsidRPr="00561964">
        <w:rPr>
          <w:color w:val="000000"/>
          <w:sz w:val="22"/>
          <w:szCs w:val="22"/>
        </w:rPr>
        <w:t xml:space="preserve">Many mediation services that provide family law mediations emphasise their commitment to community mediation. This commitment involves removing professional involvement and ensuring mediators have knowledge of and are responsive to local issues. By contrast, the </w:t>
      </w:r>
      <w:r w:rsidRPr="00561964">
        <w:rPr>
          <w:i/>
          <w:color w:val="000000"/>
          <w:sz w:val="22"/>
          <w:szCs w:val="22"/>
        </w:rPr>
        <w:t xml:space="preserve">Family Law Regulations </w:t>
      </w:r>
      <w:r w:rsidRPr="00561964">
        <w:rPr>
          <w:color w:val="000000"/>
          <w:sz w:val="22"/>
          <w:szCs w:val="22"/>
        </w:rPr>
        <w:t xml:space="preserve">set out the minimum qualifications, training and experience of mediators within the Family Court structure.  </w:t>
      </w:r>
    </w:p>
    <w:p w:rsidR="00623B63" w:rsidRPr="00561964" w:rsidRDefault="00623B63" w:rsidP="00623B63">
      <w:pPr>
        <w:jc w:val="both"/>
        <w:rPr>
          <w:color w:val="000000"/>
          <w:sz w:val="22"/>
          <w:szCs w:val="22"/>
        </w:rPr>
      </w:pPr>
    </w:p>
    <w:p w:rsidR="00623B63" w:rsidRPr="00561964" w:rsidRDefault="00623B63" w:rsidP="00623B63">
      <w:pPr>
        <w:jc w:val="both"/>
        <w:rPr>
          <w:color w:val="000000"/>
          <w:sz w:val="22"/>
          <w:szCs w:val="22"/>
        </w:rPr>
      </w:pPr>
      <w:r w:rsidRPr="00561964">
        <w:rPr>
          <w:color w:val="000000"/>
          <w:sz w:val="22"/>
          <w:szCs w:val="22"/>
        </w:rPr>
        <w:t>Some of the claims for mediation in family disputes as an alternative to litigation focus on the particular characteristics of family disputes which make litigation inappropriate. Such factors include:</w:t>
      </w:r>
    </w:p>
    <w:p w:rsidR="00623B63" w:rsidRPr="00561964" w:rsidRDefault="00623B63" w:rsidP="00623B63">
      <w:pPr>
        <w:tabs>
          <w:tab w:val="left" w:pos="540"/>
        </w:tabs>
        <w:spacing w:before="120"/>
        <w:jc w:val="both"/>
        <w:rPr>
          <w:color w:val="000000"/>
          <w:sz w:val="22"/>
          <w:szCs w:val="22"/>
        </w:rPr>
      </w:pPr>
      <w:r w:rsidRPr="00561964">
        <w:rPr>
          <w:color w:val="000000"/>
          <w:sz w:val="22"/>
          <w:szCs w:val="22"/>
        </w:rPr>
        <w:t>i)</w:t>
      </w:r>
      <w:r w:rsidRPr="00561964">
        <w:rPr>
          <w:color w:val="000000"/>
          <w:sz w:val="22"/>
          <w:szCs w:val="22"/>
        </w:rPr>
        <w:tab/>
        <w:t>The high emotional content.</w:t>
      </w:r>
    </w:p>
    <w:p w:rsidR="00623B63" w:rsidRPr="00561964" w:rsidRDefault="00623B63" w:rsidP="00623B63">
      <w:pPr>
        <w:tabs>
          <w:tab w:val="left" w:pos="540"/>
        </w:tabs>
        <w:spacing w:before="120"/>
        <w:jc w:val="both"/>
        <w:rPr>
          <w:color w:val="000000"/>
          <w:sz w:val="22"/>
          <w:szCs w:val="22"/>
        </w:rPr>
      </w:pPr>
      <w:r w:rsidRPr="00561964">
        <w:rPr>
          <w:color w:val="000000"/>
          <w:sz w:val="22"/>
          <w:szCs w:val="22"/>
        </w:rPr>
        <w:t>ii)</w:t>
      </w:r>
      <w:r w:rsidRPr="00561964">
        <w:rPr>
          <w:color w:val="000000"/>
          <w:sz w:val="22"/>
          <w:szCs w:val="22"/>
        </w:rPr>
        <w:tab/>
        <w:t>The need for parties to feel in control of proceedings.</w:t>
      </w:r>
    </w:p>
    <w:p w:rsidR="00623B63" w:rsidRPr="00561964" w:rsidRDefault="00623B63" w:rsidP="00623B63">
      <w:pPr>
        <w:tabs>
          <w:tab w:val="left" w:pos="540"/>
        </w:tabs>
        <w:spacing w:before="120"/>
        <w:jc w:val="both"/>
        <w:rPr>
          <w:color w:val="000000"/>
          <w:sz w:val="22"/>
          <w:szCs w:val="22"/>
        </w:rPr>
      </w:pPr>
      <w:r w:rsidRPr="00561964">
        <w:rPr>
          <w:color w:val="000000"/>
          <w:sz w:val="22"/>
          <w:szCs w:val="22"/>
        </w:rPr>
        <w:t>iii)</w:t>
      </w:r>
      <w:r w:rsidRPr="00561964">
        <w:rPr>
          <w:color w:val="000000"/>
          <w:sz w:val="22"/>
          <w:szCs w:val="22"/>
        </w:rPr>
        <w:tab/>
        <w:t>The inability of the court system to adequately deal with children.</w:t>
      </w:r>
    </w:p>
    <w:p w:rsidR="00623B63" w:rsidRPr="00561964" w:rsidRDefault="00623B63" w:rsidP="00623B63">
      <w:pPr>
        <w:jc w:val="both"/>
        <w:rPr>
          <w:i/>
          <w:color w:val="000000"/>
          <w:sz w:val="22"/>
          <w:szCs w:val="22"/>
        </w:rPr>
      </w:pPr>
    </w:p>
    <w:p w:rsidR="00623B63" w:rsidRPr="00561964" w:rsidRDefault="00623B63" w:rsidP="00623B63">
      <w:pPr>
        <w:jc w:val="both"/>
        <w:rPr>
          <w:i/>
          <w:color w:val="000000"/>
          <w:sz w:val="22"/>
          <w:szCs w:val="22"/>
        </w:rPr>
      </w:pPr>
      <w:r w:rsidRPr="00561964">
        <w:rPr>
          <w:i/>
          <w:color w:val="000000"/>
          <w:sz w:val="22"/>
          <w:szCs w:val="22"/>
        </w:rPr>
        <w:t>The following gives guidance to family lawyers when assessing the suitability of a case for a process such as mediation:</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CCCCCC"/>
        <w:tblLayout w:type="fixed"/>
        <w:tblLook w:val="0000"/>
      </w:tblPr>
      <w:tblGrid>
        <w:gridCol w:w="9198"/>
      </w:tblGrid>
      <w:tr w:rsidR="00623B63" w:rsidRPr="00561964">
        <w:tc>
          <w:tcPr>
            <w:tcW w:w="9198" w:type="dxa"/>
            <w:shd w:val="clear" w:color="auto" w:fill="CCCCCC"/>
          </w:tcPr>
          <w:p w:rsidR="00623B63" w:rsidRPr="00561964" w:rsidRDefault="00623B63" w:rsidP="00E74C18">
            <w:pPr>
              <w:autoSpaceDE w:val="0"/>
              <w:autoSpaceDN w:val="0"/>
              <w:adjustRightInd w:val="0"/>
              <w:jc w:val="both"/>
              <w:rPr>
                <w:rFonts w:cs="Arial,Bold"/>
                <w:b/>
                <w:bCs/>
                <w:color w:val="000000"/>
                <w:lang w:eastAsia="en-AU"/>
              </w:rPr>
            </w:pPr>
            <w:r w:rsidRPr="00561964">
              <w:rPr>
                <w:rFonts w:cs="Arial,Bold"/>
                <w:b/>
                <w:bCs/>
                <w:color w:val="000000"/>
                <w:lang w:eastAsia="en-AU"/>
              </w:rPr>
              <w:t>3 Mediation</w:t>
            </w:r>
          </w:p>
          <w:p w:rsidR="00623B63" w:rsidRPr="00561964" w:rsidRDefault="00623B63" w:rsidP="00E74C18">
            <w:pPr>
              <w:autoSpaceDE w:val="0"/>
              <w:autoSpaceDN w:val="0"/>
              <w:adjustRightInd w:val="0"/>
              <w:jc w:val="both"/>
              <w:rPr>
                <w:rFonts w:cs="TimesNewRoman"/>
                <w:color w:val="000000"/>
                <w:lang w:eastAsia="en-AU"/>
              </w:rPr>
            </w:pPr>
            <w:r w:rsidRPr="00561964">
              <w:rPr>
                <w:rFonts w:cs="TimesNewRoman,BoldItalic"/>
                <w:b/>
                <w:bCs/>
                <w:i/>
                <w:iCs/>
                <w:color w:val="000000"/>
                <w:lang w:eastAsia="en-AU"/>
              </w:rPr>
              <w:t xml:space="preserve">3.1 </w:t>
            </w:r>
            <w:r w:rsidRPr="00561964">
              <w:rPr>
                <w:rFonts w:cs="TimesNewRoman"/>
                <w:color w:val="000000"/>
                <w:lang w:eastAsia="en-AU"/>
              </w:rPr>
              <w:t xml:space="preserve">Not all cases are suitable for mediation. All Government funded and approved mediation agencies have a procedure for assessing the suitability of the clients for mediation. For mediation services in your locality refer to details available through Family Law Online at </w:t>
            </w:r>
            <w:r w:rsidRPr="00561964">
              <w:rPr>
                <w:rFonts w:cs="TimesNewRoman"/>
                <w:color w:val="0000FF"/>
                <w:lang w:eastAsia="en-AU"/>
              </w:rPr>
              <w:t>www.familylaw.gov.au</w:t>
            </w:r>
            <w:r w:rsidRPr="00561964">
              <w:rPr>
                <w:rFonts w:cs="TimesNewRoman"/>
                <w:color w:val="000000"/>
                <w:lang w:eastAsia="en-AU"/>
              </w:rPr>
              <w:t>.</w:t>
            </w:r>
          </w:p>
          <w:p w:rsidR="00623B63" w:rsidRPr="00561964" w:rsidRDefault="00623B63" w:rsidP="00E74C18">
            <w:pPr>
              <w:autoSpaceDE w:val="0"/>
              <w:autoSpaceDN w:val="0"/>
              <w:adjustRightInd w:val="0"/>
              <w:jc w:val="both"/>
              <w:rPr>
                <w:rFonts w:cs="TimesNewRoman"/>
                <w:color w:val="000000"/>
                <w:lang w:eastAsia="en-AU"/>
              </w:rPr>
            </w:pPr>
            <w:r w:rsidRPr="00561964">
              <w:rPr>
                <w:rFonts w:cs="TimesNewRoman,BoldItalic"/>
                <w:b/>
                <w:bCs/>
                <w:i/>
                <w:iCs/>
                <w:color w:val="000000"/>
                <w:lang w:eastAsia="en-AU"/>
              </w:rPr>
              <w:t xml:space="preserve">3.2 </w:t>
            </w:r>
            <w:r w:rsidRPr="00561964">
              <w:rPr>
                <w:rFonts w:cs="TimesNewRoman"/>
                <w:color w:val="000000"/>
                <w:lang w:eastAsia="en-AU"/>
              </w:rPr>
              <w:t>Mediation would not be appropriate in the following circumstances:</w:t>
            </w:r>
          </w:p>
          <w:p w:rsidR="00623B63" w:rsidRPr="00561964" w:rsidRDefault="00623B63" w:rsidP="00623B63">
            <w:pPr>
              <w:numPr>
                <w:ilvl w:val="0"/>
                <w:numId w:val="266"/>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at a time when there are child protection issues or a risk of child abduction</w:t>
            </w:r>
          </w:p>
          <w:p w:rsidR="00623B63" w:rsidRPr="00561964" w:rsidRDefault="00623B63" w:rsidP="00623B63">
            <w:pPr>
              <w:numPr>
                <w:ilvl w:val="0"/>
                <w:numId w:val="266"/>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where clients do not have the willingness or capacity to mediate or their mental competence is in question</w:t>
            </w:r>
          </w:p>
          <w:p w:rsidR="00623B63" w:rsidRPr="00561964" w:rsidRDefault="00623B63" w:rsidP="00623B63">
            <w:pPr>
              <w:numPr>
                <w:ilvl w:val="0"/>
                <w:numId w:val="266"/>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before urgent applications</w:t>
            </w:r>
          </w:p>
          <w:p w:rsidR="00623B63" w:rsidRPr="00561964" w:rsidRDefault="00623B63" w:rsidP="00623B63">
            <w:pPr>
              <w:numPr>
                <w:ilvl w:val="0"/>
                <w:numId w:val="266"/>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where a particular issue can only be adjudicated upon by the court, for example, in paternity cases</w:t>
            </w:r>
          </w:p>
          <w:p w:rsidR="00623B63" w:rsidRPr="00561964" w:rsidRDefault="00623B63" w:rsidP="00623B63">
            <w:pPr>
              <w:numPr>
                <w:ilvl w:val="0"/>
                <w:numId w:val="266"/>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financial proceedings where either party is bankrupt, or</w:t>
            </w:r>
          </w:p>
          <w:p w:rsidR="00623B63" w:rsidRPr="00561964" w:rsidRDefault="00623B63" w:rsidP="00623B63">
            <w:pPr>
              <w:numPr>
                <w:ilvl w:val="0"/>
                <w:numId w:val="266"/>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where bail conditions or a family violence order are in place restricting one party having contact with the other party</w:t>
            </w:r>
          </w:p>
          <w:p w:rsidR="00623B63" w:rsidRPr="00561964" w:rsidRDefault="00623B63" w:rsidP="00E74C18">
            <w:pPr>
              <w:autoSpaceDE w:val="0"/>
              <w:autoSpaceDN w:val="0"/>
              <w:adjustRightInd w:val="0"/>
              <w:jc w:val="both"/>
              <w:rPr>
                <w:rFonts w:cs="TimesNewRoman"/>
                <w:color w:val="000000"/>
                <w:lang w:eastAsia="en-AU"/>
              </w:rPr>
            </w:pPr>
            <w:r w:rsidRPr="00561964">
              <w:rPr>
                <w:rFonts w:cs="TimesNewRoman,BoldItalic"/>
                <w:b/>
                <w:bCs/>
                <w:i/>
                <w:iCs/>
                <w:color w:val="000000"/>
                <w:lang w:eastAsia="en-AU"/>
              </w:rPr>
              <w:t xml:space="preserve">3.3 </w:t>
            </w:r>
            <w:r w:rsidRPr="00561964">
              <w:rPr>
                <w:rFonts w:cs="TimesNewRoman"/>
                <w:color w:val="000000"/>
                <w:lang w:eastAsia="en-AU"/>
              </w:rPr>
              <w:t>Mediation may also not be appropriate in the following circumstances:</w:t>
            </w:r>
          </w:p>
          <w:p w:rsidR="00623B63" w:rsidRPr="00561964" w:rsidRDefault="00623B63" w:rsidP="00623B63">
            <w:pPr>
              <w:numPr>
                <w:ilvl w:val="0"/>
                <w:numId w:val="267"/>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where domestic violence has occurred or is still occurring. If clients still want to mediate in such cases, the lawyer should discuss the risks and what can be done to make them feel safe during the mediation (for example, separate appointments, shuttle mediation (defined below), and teleconferences. Any intervention or restraining orders need to be examined to establish if separating couples are able to be seen together or whether separate appointments must be arranged</w:t>
            </w:r>
          </w:p>
          <w:p w:rsidR="00623B63" w:rsidRPr="00561964" w:rsidRDefault="00623B63" w:rsidP="00623B63">
            <w:pPr>
              <w:numPr>
                <w:ilvl w:val="0"/>
                <w:numId w:val="267"/>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where the position of one party is so much stronger than the other that the difference is likely to be beyond the capacities of mediators to address, or</w:t>
            </w:r>
          </w:p>
          <w:p w:rsidR="00623B63" w:rsidRPr="00561964" w:rsidRDefault="00623B63" w:rsidP="00623B63">
            <w:pPr>
              <w:numPr>
                <w:ilvl w:val="0"/>
                <w:numId w:val="267"/>
              </w:numPr>
              <w:autoSpaceDE w:val="0"/>
              <w:autoSpaceDN w:val="0"/>
              <w:adjustRightInd w:val="0"/>
              <w:spacing w:before="120" w:after="0" w:line="240" w:lineRule="auto"/>
              <w:jc w:val="both"/>
              <w:rPr>
                <w:rFonts w:cs="TimesNewRoman"/>
                <w:color w:val="000000"/>
                <w:lang w:eastAsia="en-AU"/>
              </w:rPr>
            </w:pPr>
            <w:r w:rsidRPr="00561964">
              <w:rPr>
                <w:rFonts w:cs="TimesNewRoman"/>
                <w:color w:val="000000"/>
                <w:lang w:eastAsia="en-AU"/>
              </w:rPr>
              <w:t>where reconciliation may be possible and counselling or marital therapy may be more appropriate.</w:t>
            </w:r>
          </w:p>
          <w:p w:rsidR="00623B63" w:rsidRPr="00561964" w:rsidRDefault="00623B63" w:rsidP="00E74C18">
            <w:pPr>
              <w:autoSpaceDE w:val="0"/>
              <w:autoSpaceDN w:val="0"/>
              <w:adjustRightInd w:val="0"/>
              <w:jc w:val="both"/>
              <w:rPr>
                <w:rFonts w:cs="TimesNewRoman"/>
                <w:color w:val="000000"/>
                <w:lang w:eastAsia="en-AU"/>
              </w:rPr>
            </w:pPr>
            <w:r w:rsidRPr="00561964">
              <w:rPr>
                <w:rFonts w:cs="TimesNewRoman,BoldItalic"/>
                <w:b/>
                <w:bCs/>
                <w:i/>
                <w:iCs/>
                <w:color w:val="000000"/>
                <w:lang w:eastAsia="en-AU"/>
              </w:rPr>
              <w:t xml:space="preserve">3.4 </w:t>
            </w:r>
            <w:r w:rsidRPr="00561964">
              <w:rPr>
                <w:rFonts w:cs="TimesNewRoman"/>
                <w:color w:val="000000"/>
                <w:lang w:eastAsia="en-AU"/>
              </w:rPr>
              <w:t>Mediation usually involves the separating couple meeting with the mediator at the ame time. However, alternatives may be determined at the assessment stage, for example shuttle mediation where separating couples eet separately with the mediator.</w:t>
            </w:r>
          </w:p>
          <w:p w:rsidR="00623B63" w:rsidRPr="00561964" w:rsidRDefault="00623B63" w:rsidP="00E74C18">
            <w:pPr>
              <w:autoSpaceDE w:val="0"/>
              <w:autoSpaceDN w:val="0"/>
              <w:adjustRightInd w:val="0"/>
              <w:jc w:val="both"/>
              <w:rPr>
                <w:rFonts w:cs="TimesNewRoman"/>
                <w:color w:val="000000"/>
                <w:lang w:eastAsia="en-AU"/>
              </w:rPr>
            </w:pPr>
            <w:r w:rsidRPr="00561964">
              <w:rPr>
                <w:rFonts w:cs="TimesNewRoman,BoldItalic"/>
                <w:b/>
                <w:bCs/>
                <w:i/>
                <w:iCs/>
                <w:color w:val="000000"/>
                <w:lang w:eastAsia="en-AU"/>
              </w:rPr>
              <w:t xml:space="preserve">3.5 </w:t>
            </w:r>
            <w:r w:rsidRPr="00561964">
              <w:rPr>
                <w:rFonts w:cs="TimesNewRoman"/>
                <w:color w:val="000000"/>
                <w:lang w:eastAsia="en-AU"/>
              </w:rPr>
              <w:t>From time to time the dispute between a couple may involve a wider group of family members than just the couple. Family members may include stepparents, randparents, aunts, uncles, children, elders, significant others, and even potential family members. Any of these people may participate in the mediation, provided that his has the agreement of the couple and the mediator.</w:t>
            </w:r>
          </w:p>
          <w:p w:rsidR="00623B63" w:rsidRPr="00561964" w:rsidRDefault="00623B63" w:rsidP="00E74C18">
            <w:pPr>
              <w:autoSpaceDE w:val="0"/>
              <w:autoSpaceDN w:val="0"/>
              <w:adjustRightInd w:val="0"/>
              <w:jc w:val="both"/>
              <w:rPr>
                <w:rFonts w:cs="TimesNewRoman"/>
                <w:color w:val="000000"/>
                <w:lang w:eastAsia="en-AU"/>
              </w:rPr>
            </w:pPr>
            <w:r w:rsidRPr="00561964">
              <w:rPr>
                <w:rFonts w:cs="TimesNewRoman,BoldItalic"/>
                <w:b/>
                <w:bCs/>
                <w:i/>
                <w:iCs/>
                <w:color w:val="000000"/>
                <w:lang w:eastAsia="en-AU"/>
              </w:rPr>
              <w:t xml:space="preserve">3.6 </w:t>
            </w:r>
            <w:r w:rsidRPr="00561964">
              <w:rPr>
                <w:rFonts w:cs="TimesNewRoman"/>
                <w:color w:val="000000"/>
                <w:lang w:eastAsia="en-AU"/>
              </w:rPr>
              <w:t>Children do not usually attend mediation sessions with their parents, but can participate in a variety of ways. For example, they may be interviewed separately by a person (sometimes the mediator) who is specifically trained to work with children and who may provide the children’s views as input to the mediation.</w:t>
            </w:r>
          </w:p>
          <w:p w:rsidR="00623B63" w:rsidRPr="00561964" w:rsidRDefault="00623B63" w:rsidP="00E74C18">
            <w:pPr>
              <w:jc w:val="both"/>
            </w:pPr>
            <w:r w:rsidRPr="00561964">
              <w:rPr>
                <w:i/>
              </w:rPr>
              <w:t xml:space="preserve">Extract from </w:t>
            </w:r>
            <w:r w:rsidRPr="00561964">
              <w:t>Family Law Council</w:t>
            </w:r>
            <w:r w:rsidRPr="00561964">
              <w:rPr>
                <w:i/>
              </w:rPr>
              <w:t>, Best practice guidelines for lawyers doing family law work</w:t>
            </w:r>
            <w:r w:rsidRPr="00561964">
              <w:t>.</w:t>
            </w:r>
          </w:p>
        </w:tc>
      </w:tr>
    </w:tbl>
    <w:p w:rsidR="00623B63" w:rsidRPr="00561964" w:rsidRDefault="00623B63" w:rsidP="00623B63">
      <w:pPr>
        <w:jc w:val="both"/>
        <w:rPr>
          <w:b/>
          <w:color w:val="000000"/>
          <w:sz w:val="22"/>
          <w:szCs w:val="22"/>
        </w:rPr>
      </w:pPr>
    </w:p>
    <w:p w:rsidR="00623B63" w:rsidRPr="00561964" w:rsidRDefault="00623B63" w:rsidP="00561964">
      <w:pPr>
        <w:pStyle w:val="Heading2"/>
      </w:pPr>
      <w:bookmarkStart w:id="383" w:name="_Toc263353137"/>
      <w:r w:rsidRPr="00561964">
        <w:t>Disputes Involving Indigenous People</w:t>
      </w:r>
      <w:r w:rsidR="00561964">
        <w:t xml:space="preserve"> i</w:t>
      </w:r>
      <w:r w:rsidRPr="00561964">
        <w:t>n Indigenous Communities</w:t>
      </w:r>
      <w:bookmarkEnd w:id="383"/>
    </w:p>
    <w:p w:rsidR="00623B63" w:rsidRPr="00561964" w:rsidRDefault="00623B63" w:rsidP="00623B63">
      <w:pPr>
        <w:jc w:val="both"/>
        <w:rPr>
          <w:color w:val="000000"/>
          <w:sz w:val="22"/>
          <w:szCs w:val="22"/>
        </w:rPr>
      </w:pPr>
      <w:r w:rsidRPr="00561964">
        <w:rPr>
          <w:color w:val="000000"/>
          <w:sz w:val="22"/>
          <w:szCs w:val="22"/>
        </w:rPr>
        <w:t xml:space="preserve">Over the past decade, there have been attempts to develop alternative forms of dispute resolution within Indigenous communities that are both culturally appropriate and have links to traditional processes. </w:t>
      </w:r>
    </w:p>
    <w:p w:rsidR="00623B63" w:rsidRPr="00561964" w:rsidRDefault="00623B63" w:rsidP="00623B63">
      <w:pPr>
        <w:jc w:val="both"/>
        <w:rPr>
          <w:color w:val="000000"/>
          <w:sz w:val="22"/>
          <w:szCs w:val="22"/>
        </w:rPr>
      </w:pPr>
      <w:r w:rsidRPr="00561964">
        <w:rPr>
          <w:color w:val="000000"/>
          <w:sz w:val="22"/>
          <w:szCs w:val="22"/>
        </w:rPr>
        <w:t>Considering the use of mediation in Indigenous communities involves a number of important questions and issues:</w:t>
      </w:r>
    </w:p>
    <w:p w:rsidR="00623B63" w:rsidRPr="00561964" w:rsidRDefault="00623B63" w:rsidP="00623B63">
      <w:pPr>
        <w:numPr>
          <w:ilvl w:val="0"/>
          <w:numId w:val="268"/>
        </w:numPr>
        <w:tabs>
          <w:tab w:val="clear" w:pos="720"/>
        </w:tabs>
        <w:spacing w:before="120" w:after="0" w:line="240" w:lineRule="auto"/>
        <w:ind w:left="357" w:hanging="357"/>
        <w:jc w:val="both"/>
        <w:rPr>
          <w:color w:val="000000"/>
          <w:sz w:val="22"/>
          <w:szCs w:val="22"/>
        </w:rPr>
      </w:pPr>
      <w:r w:rsidRPr="00561964">
        <w:rPr>
          <w:color w:val="000000"/>
          <w:sz w:val="22"/>
          <w:szCs w:val="22"/>
        </w:rPr>
        <w:t>Is mediation culturally appropriate and in what form?</w:t>
      </w:r>
    </w:p>
    <w:p w:rsidR="00623B63" w:rsidRPr="00561964" w:rsidRDefault="00623B63" w:rsidP="00623B63">
      <w:pPr>
        <w:numPr>
          <w:ilvl w:val="0"/>
          <w:numId w:val="262"/>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Is mediation appropriate for violent disputes?</w:t>
      </w:r>
    </w:p>
    <w:p w:rsidR="00623B63" w:rsidRPr="00561964" w:rsidRDefault="00623B63" w:rsidP="00623B63">
      <w:pPr>
        <w:numPr>
          <w:ilvl w:val="0"/>
          <w:numId w:val="262"/>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The standard model of mediation emphasises the neutrality or independence of the mediator, but in Indigenous forms of mediation the mediator(s) are likely to be community Elders who know the parties and are aware of the dispute and will exert their authority over the mediation</w:t>
      </w:r>
    </w:p>
    <w:p w:rsidR="00623B63" w:rsidRPr="00561964" w:rsidRDefault="00623B63" w:rsidP="00623B63">
      <w:pPr>
        <w:numPr>
          <w:ilvl w:val="0"/>
          <w:numId w:val="262"/>
        </w:numPr>
        <w:tabs>
          <w:tab w:val="clear" w:pos="720"/>
          <w:tab w:val="num" w:pos="360"/>
        </w:tabs>
        <w:spacing w:before="120" w:after="0" w:line="240" w:lineRule="auto"/>
        <w:ind w:left="357" w:hanging="357"/>
        <w:jc w:val="both"/>
        <w:rPr>
          <w:color w:val="000000"/>
          <w:sz w:val="22"/>
          <w:szCs w:val="22"/>
        </w:rPr>
      </w:pPr>
      <w:r w:rsidRPr="00561964">
        <w:rPr>
          <w:color w:val="000000"/>
          <w:sz w:val="22"/>
          <w:szCs w:val="22"/>
        </w:rPr>
        <w:t>These forms of mediation may be closer to “evaluative mediation” or “conciliation” where the Elders are using their authority power to steer the parties towards an appropriate resolution</w:t>
      </w:r>
    </w:p>
    <w:p w:rsidR="00DE50CC" w:rsidRPr="00DE50CC" w:rsidRDefault="00DE50CC" w:rsidP="00DE50CC"/>
    <w:p w:rsidR="00DE50CC" w:rsidRDefault="00DE50CC">
      <w:pPr>
        <w:rPr>
          <w:b/>
          <w:bCs/>
          <w:caps/>
          <w:color w:val="FFFFFF" w:themeColor="background1"/>
          <w:spacing w:val="15"/>
          <w:sz w:val="22"/>
          <w:szCs w:val="22"/>
        </w:rPr>
      </w:pPr>
      <w:r>
        <w:br w:type="page"/>
      </w:r>
    </w:p>
    <w:p w:rsidR="008C5F27" w:rsidRDefault="00DE50CC" w:rsidP="00DE50CC">
      <w:pPr>
        <w:pStyle w:val="Heading1"/>
      </w:pPr>
      <w:bookmarkStart w:id="384" w:name="_Toc263353138"/>
      <w:r>
        <w:t>Week 12 – Legal Issues an</w:t>
      </w:r>
      <w:r w:rsidR="003F3C56">
        <w:t>d</w:t>
      </w:r>
      <w:r>
        <w:t xml:space="preserve"> Ethics</w:t>
      </w:r>
      <w:bookmarkEnd w:id="384"/>
    </w:p>
    <w:p w:rsidR="00561964" w:rsidRDefault="00561964" w:rsidP="003F3C56">
      <w:pPr>
        <w:pStyle w:val="Heading2"/>
      </w:pPr>
      <w:bookmarkStart w:id="385" w:name="_Toc263353139"/>
      <w:r>
        <w:t>what are some of the duties that lawyers owe to their clients in relation to dr?</w:t>
      </w:r>
      <w:bookmarkEnd w:id="385"/>
    </w:p>
    <w:p w:rsidR="00561964" w:rsidRDefault="00561964" w:rsidP="00561964">
      <w:pPr>
        <w:pStyle w:val="Heading3"/>
      </w:pPr>
      <w:bookmarkStart w:id="386" w:name="_Toc263353140"/>
      <w:r>
        <w:t>Duty to advise</w:t>
      </w:r>
      <w:bookmarkEnd w:id="386"/>
      <w:r>
        <w:t xml:space="preserve"> </w:t>
      </w:r>
    </w:p>
    <w:p w:rsidR="00E74C18" w:rsidRPr="00561964" w:rsidRDefault="00E74C18" w:rsidP="00561964">
      <w:pPr>
        <w:numPr>
          <w:ilvl w:val="0"/>
          <w:numId w:val="271"/>
        </w:numPr>
        <w:tabs>
          <w:tab w:val="clear" w:pos="360"/>
          <w:tab w:val="num" w:pos="720"/>
        </w:tabs>
      </w:pPr>
      <w:r w:rsidRPr="00561964">
        <w:t>Law Council of Australia Model Rules of Professional Conduct and Practice</w:t>
      </w:r>
    </w:p>
    <w:p w:rsidR="00E74C18" w:rsidRPr="00561964" w:rsidRDefault="00E74C18" w:rsidP="00561964">
      <w:pPr>
        <w:numPr>
          <w:ilvl w:val="0"/>
          <w:numId w:val="271"/>
        </w:numPr>
        <w:tabs>
          <w:tab w:val="clear" w:pos="360"/>
          <w:tab w:val="num" w:pos="720"/>
        </w:tabs>
      </w:pPr>
      <w:r w:rsidRPr="00561964">
        <w:t>Text p43</w:t>
      </w:r>
    </w:p>
    <w:p w:rsidR="00E74C18" w:rsidRPr="00561964" w:rsidRDefault="00E74C18" w:rsidP="005C3D6C">
      <w:pPr>
        <w:numPr>
          <w:ilvl w:val="1"/>
          <w:numId w:val="271"/>
        </w:numPr>
      </w:pPr>
      <w:r w:rsidRPr="00561964">
        <w:rPr>
          <w:i/>
          <w:iCs/>
        </w:rPr>
        <w:t>A practitioner must, where appropriate, inform the client about the reasonably available alternatives to a fully contested adjudication of the case unless the p’er believes that client already has an understanding of these alternatives so as to permit the client to make decisions in best interests about the litigation</w:t>
      </w:r>
    </w:p>
    <w:p w:rsidR="00561964" w:rsidRDefault="005C3D6C" w:rsidP="005C3D6C">
      <w:pPr>
        <w:pStyle w:val="Heading3"/>
      </w:pPr>
      <w:bookmarkStart w:id="387" w:name="_Toc263353141"/>
      <w:r>
        <w:t>Mediator confidentiality</w:t>
      </w:r>
      <w:bookmarkEnd w:id="387"/>
      <w:r>
        <w:t xml:space="preserve"> </w:t>
      </w:r>
    </w:p>
    <w:p w:rsidR="00E74C18" w:rsidRPr="005C3D6C" w:rsidRDefault="00E74C18" w:rsidP="005C3D6C">
      <w:pPr>
        <w:numPr>
          <w:ilvl w:val="0"/>
          <w:numId w:val="272"/>
        </w:numPr>
        <w:tabs>
          <w:tab w:val="clear" w:pos="360"/>
          <w:tab w:val="num" w:pos="720"/>
        </w:tabs>
      </w:pPr>
      <w:r w:rsidRPr="005C3D6C">
        <w:t>Queensland Law Society Mediation Kit</w:t>
      </w:r>
    </w:p>
    <w:p w:rsidR="00E74C18" w:rsidRPr="005C3D6C" w:rsidRDefault="00E74C18" w:rsidP="005C3D6C">
      <w:pPr>
        <w:numPr>
          <w:ilvl w:val="0"/>
          <w:numId w:val="272"/>
        </w:numPr>
        <w:tabs>
          <w:tab w:val="clear" w:pos="360"/>
          <w:tab w:val="num" w:pos="720"/>
        </w:tabs>
      </w:pPr>
      <w:r w:rsidRPr="005C3D6C">
        <w:t>A mediator must treat all information revealed in a mediation as confidential except for the following:</w:t>
      </w:r>
    </w:p>
    <w:p w:rsidR="00E74C18" w:rsidRPr="005C3D6C" w:rsidRDefault="00E74C18" w:rsidP="005C3D6C">
      <w:pPr>
        <w:numPr>
          <w:ilvl w:val="0"/>
          <w:numId w:val="272"/>
        </w:numPr>
        <w:tabs>
          <w:tab w:val="clear" w:pos="360"/>
          <w:tab w:val="num" w:pos="720"/>
        </w:tabs>
      </w:pPr>
      <w:r w:rsidRPr="005C3D6C">
        <w:t>5.1.1 information that a mediator is required to divulge by statute, court order, or by professional standards of conduct</w:t>
      </w:r>
    </w:p>
    <w:p w:rsidR="00E74C18" w:rsidRPr="005C3D6C" w:rsidRDefault="00E74C18" w:rsidP="005C3D6C">
      <w:pPr>
        <w:numPr>
          <w:ilvl w:val="0"/>
          <w:numId w:val="272"/>
        </w:numPr>
        <w:tabs>
          <w:tab w:val="clear" w:pos="360"/>
          <w:tab w:val="num" w:pos="720"/>
        </w:tabs>
      </w:pPr>
      <w:r w:rsidRPr="005C3D6C">
        <w:t>5.1.2 information that in the opinion of the mediator indicates a danger of physical harm to a party to the mediation or a third party</w:t>
      </w:r>
    </w:p>
    <w:p w:rsidR="00E74C18" w:rsidRPr="005C3D6C" w:rsidRDefault="00E74C18" w:rsidP="005C3D6C">
      <w:pPr>
        <w:numPr>
          <w:ilvl w:val="0"/>
          <w:numId w:val="272"/>
        </w:numPr>
        <w:tabs>
          <w:tab w:val="clear" w:pos="360"/>
          <w:tab w:val="num" w:pos="720"/>
        </w:tabs>
      </w:pPr>
      <w:r w:rsidRPr="005C3D6C">
        <w:t>5.1.3 information that the parties have agreed may be disclosed by the mediator</w:t>
      </w:r>
    </w:p>
    <w:p w:rsidR="00E74C18" w:rsidRPr="005C3D6C" w:rsidRDefault="00E74C18" w:rsidP="005C3D6C">
      <w:pPr>
        <w:numPr>
          <w:ilvl w:val="0"/>
          <w:numId w:val="272"/>
        </w:numPr>
        <w:tabs>
          <w:tab w:val="clear" w:pos="360"/>
          <w:tab w:val="num" w:pos="720"/>
        </w:tabs>
      </w:pPr>
      <w:r w:rsidRPr="005C3D6C">
        <w:t>5.1.4 information that the mediator informs the parties at the outset will not be protected, or</w:t>
      </w:r>
    </w:p>
    <w:p w:rsidR="00E74C18" w:rsidRDefault="00E74C18" w:rsidP="005C3D6C">
      <w:pPr>
        <w:numPr>
          <w:ilvl w:val="0"/>
          <w:numId w:val="272"/>
        </w:numPr>
        <w:tabs>
          <w:tab w:val="clear" w:pos="360"/>
          <w:tab w:val="num" w:pos="720"/>
        </w:tabs>
      </w:pPr>
      <w:r w:rsidRPr="005C3D6C">
        <w:t>5.1.5 information directly relevant to alleged unethical conduct by a solicitor involved in a mediation.</w:t>
      </w:r>
    </w:p>
    <w:p w:rsidR="00E74C18" w:rsidRDefault="00E74C18" w:rsidP="005C3D6C">
      <w:pPr>
        <w:numPr>
          <w:ilvl w:val="0"/>
          <w:numId w:val="272"/>
        </w:numPr>
        <w:tabs>
          <w:tab w:val="clear" w:pos="360"/>
          <w:tab w:val="num" w:pos="720"/>
        </w:tabs>
      </w:pPr>
      <w:r>
        <w:rPr>
          <w:b/>
        </w:rPr>
        <w:t xml:space="preserve">REMEMBER: </w:t>
      </w:r>
      <w:r>
        <w:t xml:space="preserve">Secombs v Salder: </w:t>
      </w:r>
    </w:p>
    <w:p w:rsidR="00E74C18" w:rsidRPr="00E74C18" w:rsidRDefault="00E74C18" w:rsidP="00E74C18">
      <w:pPr>
        <w:numPr>
          <w:ilvl w:val="1"/>
          <w:numId w:val="272"/>
        </w:numPr>
      </w:pPr>
      <w:r w:rsidRPr="00E74C18">
        <w:t>Do not let your client leave the mediation before the settlement has been finalized</w:t>
      </w:r>
    </w:p>
    <w:p w:rsidR="00E74C18" w:rsidRDefault="00E74C18" w:rsidP="00E74C18">
      <w:pPr>
        <w:numPr>
          <w:ilvl w:val="1"/>
          <w:numId w:val="272"/>
        </w:numPr>
      </w:pPr>
      <w:r w:rsidRPr="00E74C18">
        <w:t xml:space="preserve">You should draw it up with them, read each paragraph to them, explain what a breach will mean </w:t>
      </w:r>
      <w:r>
        <w:t xml:space="preserve">, explain consequences of filing and if they breach it once it is filed </w:t>
      </w:r>
    </w:p>
    <w:p w:rsidR="00E74C18" w:rsidRPr="00E74C18" w:rsidRDefault="00E74C18" w:rsidP="00E74C18">
      <w:pPr>
        <w:numPr>
          <w:ilvl w:val="1"/>
          <w:numId w:val="272"/>
        </w:numPr>
      </w:pPr>
      <w:r>
        <w:t xml:space="preserve">Can also be handy because if everyone leaves and goes back to their offices then it is difficult to get everyone together again to check things etc and it can make people frustrated and can also take additional time to get a full settlement – people can also go back on their word </w:t>
      </w:r>
    </w:p>
    <w:p w:rsidR="005C3D6C" w:rsidRDefault="005C3D6C" w:rsidP="00E74C18">
      <w:pPr>
        <w:pStyle w:val="Heading3"/>
      </w:pPr>
      <w:bookmarkStart w:id="388" w:name="_Toc263353142"/>
      <w:r>
        <w:t xml:space="preserve">Solicitor </w:t>
      </w:r>
      <w:r w:rsidR="00E74C18">
        <w:t>confidentiality</w:t>
      </w:r>
      <w:bookmarkEnd w:id="388"/>
    </w:p>
    <w:p w:rsidR="00E74C18" w:rsidRPr="00E74C18" w:rsidRDefault="00E74C18" w:rsidP="00E74C18">
      <w:r w:rsidRPr="00E74C18">
        <w:t>Queensland Law Society Solicitor’s Handbook 4.02</w:t>
      </w:r>
    </w:p>
    <w:p w:rsidR="00E74C18" w:rsidRPr="00E74C18" w:rsidRDefault="00E74C18" w:rsidP="00E74C18">
      <w:r w:rsidRPr="00E74C18">
        <w:t>Without the client’s knowledge and voluntary consent, a practitioner should not directly or indirectly reveal any matter which has been communicated to the practitioner (whether in writing or otherwise) in the capacity of a practitioner, or use it in any way thereafter detrimental to the client’s interests or lend or reveal the contents of the papers in any brief or instructions to any person except to the extent:</w:t>
      </w:r>
    </w:p>
    <w:p w:rsidR="00E74C18" w:rsidRPr="00E74C18" w:rsidRDefault="00E74C18" w:rsidP="00E74C18">
      <w:r w:rsidRPr="00E74C18">
        <w:t>(1) required by law, rule of Court, or Court order, provided that where</w:t>
      </w:r>
    </w:p>
    <w:p w:rsidR="00E74C18" w:rsidRPr="00E74C18" w:rsidRDefault="00E74C18" w:rsidP="00E74C18">
      <w:r w:rsidRPr="00E74C18">
        <w:t xml:space="preserve">      there are reasonable grounds for questioning the validity of the authority presented to the practitioner may first take all reasonable steps to test the lawfulness of that authority; or</w:t>
      </w:r>
    </w:p>
    <w:p w:rsidR="00E74C18" w:rsidRPr="00E74C18" w:rsidRDefault="00E74C18" w:rsidP="00E74C18">
      <w:r w:rsidRPr="00E74C18">
        <w:t>(2) necessary for replying to or defending any charge or complaint of criminal or unprofessional conduct or professional misconduct brought against the practitioner or partners, associates or employees.</w:t>
      </w:r>
    </w:p>
    <w:p w:rsidR="003F3C56" w:rsidRDefault="00561964" w:rsidP="003F3C56">
      <w:pPr>
        <w:pStyle w:val="Heading2"/>
      </w:pPr>
      <w:bookmarkStart w:id="389" w:name="_Toc263353143"/>
      <w:r>
        <w:t xml:space="preserve">kinds of </w:t>
      </w:r>
      <w:r w:rsidR="003F3C56">
        <w:t>Things to think about/ Discussion questions</w:t>
      </w:r>
      <w:bookmarkEnd w:id="389"/>
      <w:r w:rsidR="003F3C56">
        <w:t xml:space="preserve"> </w:t>
      </w:r>
    </w:p>
    <w:p w:rsidR="008F4ABB" w:rsidRPr="003F3C56" w:rsidRDefault="008F4ABB" w:rsidP="003F3C56">
      <w:pPr>
        <w:numPr>
          <w:ilvl w:val="0"/>
          <w:numId w:val="209"/>
        </w:numPr>
      </w:pPr>
      <w:r w:rsidRPr="003F3C56">
        <w:rPr>
          <w:lang w:val="en-AU"/>
        </w:rPr>
        <w:t>What are the key legal issues in non-adversarial practice?</w:t>
      </w:r>
    </w:p>
    <w:p w:rsidR="008F4ABB" w:rsidRPr="003F3C56" w:rsidRDefault="008F4ABB" w:rsidP="003F3C56">
      <w:pPr>
        <w:numPr>
          <w:ilvl w:val="0"/>
          <w:numId w:val="209"/>
        </w:numPr>
      </w:pPr>
      <w:r w:rsidRPr="003F3C56">
        <w:rPr>
          <w:lang w:val="en-AU"/>
        </w:rPr>
        <w:t>What are the key ethical issues in non-adversarial practice?</w:t>
      </w:r>
    </w:p>
    <w:p w:rsidR="008F4ABB" w:rsidRPr="003F3C56" w:rsidRDefault="008F4ABB" w:rsidP="003F3C56">
      <w:pPr>
        <w:numPr>
          <w:ilvl w:val="0"/>
          <w:numId w:val="209"/>
        </w:numPr>
      </w:pPr>
      <w:r w:rsidRPr="003F3C56">
        <w:rPr>
          <w:lang w:val="en-AU"/>
        </w:rPr>
        <w:t>In what ways does the law, per se, remain significant to non-adversarial practice?</w:t>
      </w:r>
    </w:p>
    <w:p w:rsidR="008F4ABB" w:rsidRPr="003F3C56" w:rsidRDefault="008F4ABB" w:rsidP="003F3C56">
      <w:pPr>
        <w:numPr>
          <w:ilvl w:val="0"/>
          <w:numId w:val="209"/>
        </w:numPr>
      </w:pPr>
      <w:r w:rsidRPr="003F3C56">
        <w:rPr>
          <w:lang w:val="en-AU"/>
        </w:rPr>
        <w:t>Can a mediator be sued for negligence?</w:t>
      </w:r>
    </w:p>
    <w:p w:rsidR="008F4ABB" w:rsidRPr="003F3C56" w:rsidRDefault="008F4ABB" w:rsidP="003F3C56">
      <w:pPr>
        <w:numPr>
          <w:ilvl w:val="0"/>
          <w:numId w:val="209"/>
        </w:numPr>
      </w:pPr>
      <w:r w:rsidRPr="003F3C56">
        <w:rPr>
          <w:lang w:val="en-AU"/>
        </w:rPr>
        <w:t>Are mediations confidential?</w:t>
      </w:r>
    </w:p>
    <w:p w:rsidR="008F4ABB" w:rsidRPr="003F3C56" w:rsidRDefault="008F4ABB" w:rsidP="003F3C56">
      <w:pPr>
        <w:numPr>
          <w:ilvl w:val="0"/>
          <w:numId w:val="209"/>
        </w:numPr>
      </w:pPr>
      <w:r w:rsidRPr="003F3C56">
        <w:rPr>
          <w:lang w:val="en-AU"/>
        </w:rPr>
        <w:t>Why does the ADR movement remain unregulated?  Is this a good or a bad thing for clients of ADR processes?</w:t>
      </w:r>
    </w:p>
    <w:p w:rsidR="008F4ABB" w:rsidRPr="003F3C56" w:rsidRDefault="008F4ABB" w:rsidP="003F3C56">
      <w:pPr>
        <w:numPr>
          <w:ilvl w:val="0"/>
          <w:numId w:val="209"/>
        </w:numPr>
      </w:pPr>
      <w:r w:rsidRPr="003F3C56">
        <w:rPr>
          <w:lang w:val="en-AU"/>
        </w:rPr>
        <w:t>How are ethics currently dealt with in processes such as mediation?</w:t>
      </w:r>
    </w:p>
    <w:p w:rsidR="008F4ABB" w:rsidRPr="003F3C56" w:rsidRDefault="008F4ABB" w:rsidP="003F3C56">
      <w:pPr>
        <w:numPr>
          <w:ilvl w:val="0"/>
          <w:numId w:val="209"/>
        </w:numPr>
      </w:pPr>
      <w:r w:rsidRPr="003F3C56">
        <w:rPr>
          <w:lang w:val="en-AU"/>
        </w:rPr>
        <w:t>How useful are codes of ethical conduct in the ADR context?</w:t>
      </w:r>
    </w:p>
    <w:p w:rsidR="008F4ABB" w:rsidRPr="003F3C56" w:rsidRDefault="008F4ABB" w:rsidP="003F3C56">
      <w:pPr>
        <w:numPr>
          <w:ilvl w:val="0"/>
          <w:numId w:val="209"/>
        </w:numPr>
      </w:pPr>
      <w:r w:rsidRPr="003F3C56">
        <w:rPr>
          <w:lang w:val="en-AU"/>
        </w:rPr>
        <w:t>What are the policy arguments in favour of legislating for alternative dispute resolution?</w:t>
      </w:r>
    </w:p>
    <w:p w:rsidR="003F3C56" w:rsidRDefault="008F4ABB" w:rsidP="003F3C56">
      <w:pPr>
        <w:numPr>
          <w:ilvl w:val="0"/>
          <w:numId w:val="209"/>
        </w:numPr>
      </w:pPr>
      <w:r w:rsidRPr="003F3C56">
        <w:rPr>
          <w:lang w:val="en-AU"/>
        </w:rPr>
        <w:t>What is NADRAC’s position on the issue of legislating for alternative dispute resolution?</w:t>
      </w:r>
    </w:p>
    <w:p w:rsidR="003F3C56" w:rsidRDefault="003F3C56" w:rsidP="003F3C56">
      <w:pPr>
        <w:pStyle w:val="Heading2"/>
      </w:pPr>
      <w:bookmarkStart w:id="390" w:name="_Toc263353144"/>
      <w:r>
        <w:t>Key issues in non-adversarial practice</w:t>
      </w:r>
      <w:bookmarkEnd w:id="390"/>
      <w:r>
        <w:t xml:space="preserve"> </w:t>
      </w:r>
    </w:p>
    <w:p w:rsidR="008F4ABB" w:rsidRPr="003F3C56" w:rsidRDefault="008F4ABB" w:rsidP="00B86CDD">
      <w:pPr>
        <w:numPr>
          <w:ilvl w:val="0"/>
          <w:numId w:val="210"/>
        </w:numPr>
      </w:pPr>
      <w:r w:rsidRPr="003F3C56">
        <w:rPr>
          <w:lang w:val="en-AU"/>
        </w:rPr>
        <w:t>Confidentiality and privilege</w:t>
      </w:r>
    </w:p>
    <w:p w:rsidR="008F4ABB" w:rsidRPr="003F3C56" w:rsidRDefault="008F4ABB" w:rsidP="00B86CDD">
      <w:pPr>
        <w:numPr>
          <w:ilvl w:val="0"/>
          <w:numId w:val="210"/>
        </w:numPr>
      </w:pPr>
      <w:r w:rsidRPr="003F3C56">
        <w:rPr>
          <w:lang w:val="en-AU"/>
        </w:rPr>
        <w:t>Liability and immunity</w:t>
      </w:r>
    </w:p>
    <w:p w:rsidR="008F4ABB" w:rsidRPr="003F3C56" w:rsidRDefault="008F4ABB" w:rsidP="00B86CDD">
      <w:pPr>
        <w:numPr>
          <w:ilvl w:val="0"/>
          <w:numId w:val="210"/>
        </w:numPr>
      </w:pPr>
      <w:r w:rsidRPr="003F3C56">
        <w:rPr>
          <w:lang w:val="en-AU"/>
        </w:rPr>
        <w:t>Enforceability of settlement contracts</w:t>
      </w:r>
    </w:p>
    <w:p w:rsidR="008F4ABB" w:rsidRPr="003F3C56" w:rsidRDefault="008F4ABB" w:rsidP="00B86CDD">
      <w:pPr>
        <w:numPr>
          <w:ilvl w:val="0"/>
          <w:numId w:val="210"/>
        </w:numPr>
      </w:pPr>
      <w:r w:rsidRPr="003F3C56">
        <w:rPr>
          <w:lang w:val="en-AU"/>
        </w:rPr>
        <w:t>Enforceability of dispute resolution clauses</w:t>
      </w:r>
    </w:p>
    <w:p w:rsidR="003F3C56" w:rsidRDefault="003F3C56" w:rsidP="003F3C56">
      <w:pPr>
        <w:pStyle w:val="Heading3"/>
      </w:pPr>
      <w:bookmarkStart w:id="391" w:name="_Toc263353145"/>
      <w:r>
        <w:t>Confidentiality and privilege</w:t>
      </w:r>
      <w:bookmarkEnd w:id="391"/>
      <w:r>
        <w:t xml:space="preserve"> </w:t>
      </w:r>
    </w:p>
    <w:p w:rsidR="008F4ABB" w:rsidRPr="003F3C56" w:rsidRDefault="008F4ABB" w:rsidP="00B86CDD">
      <w:pPr>
        <w:numPr>
          <w:ilvl w:val="0"/>
          <w:numId w:val="211"/>
        </w:numPr>
      </w:pPr>
      <w:r w:rsidRPr="003F3C56">
        <w:rPr>
          <w:lang w:val="en-AU"/>
        </w:rPr>
        <w:t>It is generally claimed that dispute resolution processes are confidential.</w:t>
      </w:r>
    </w:p>
    <w:p w:rsidR="008F4ABB" w:rsidRPr="003F3C56" w:rsidRDefault="008F4ABB" w:rsidP="00B86CDD">
      <w:pPr>
        <w:numPr>
          <w:ilvl w:val="0"/>
          <w:numId w:val="211"/>
        </w:numPr>
      </w:pPr>
      <w:r w:rsidRPr="003F3C56">
        <w:rPr>
          <w:lang w:val="en-AU"/>
        </w:rPr>
        <w:t>This is done to attract parties to the process and is a key ‘alternative’ aspect of processes such as mediation when compared with litigation.</w:t>
      </w:r>
    </w:p>
    <w:p w:rsidR="008F4ABB" w:rsidRPr="003F3C56" w:rsidRDefault="008F4ABB" w:rsidP="00B86CDD">
      <w:pPr>
        <w:numPr>
          <w:ilvl w:val="0"/>
          <w:numId w:val="211"/>
        </w:numPr>
      </w:pPr>
      <w:r w:rsidRPr="003F3C56">
        <w:rPr>
          <w:lang w:val="en-AU"/>
        </w:rPr>
        <w:t>However, the assertion is not always accurate.</w:t>
      </w:r>
    </w:p>
    <w:p w:rsidR="008F4ABB" w:rsidRPr="003F3C56" w:rsidRDefault="008F4ABB" w:rsidP="00B86CDD">
      <w:pPr>
        <w:numPr>
          <w:ilvl w:val="0"/>
          <w:numId w:val="211"/>
        </w:numPr>
      </w:pPr>
      <w:r w:rsidRPr="003F3C56">
        <w:rPr>
          <w:lang w:val="en-AU"/>
        </w:rPr>
        <w:t>Astor and Chinkin comment that “all that seems certain is that confidentiality is complex and cannot be absolute.” (2002, 180)</w:t>
      </w:r>
      <w:r w:rsidRPr="003F3C56">
        <w:t xml:space="preserve"> </w:t>
      </w:r>
    </w:p>
    <w:p w:rsidR="003F3C56" w:rsidRPr="003F3C56" w:rsidRDefault="003F3C56" w:rsidP="00B86CDD">
      <w:pPr>
        <w:numPr>
          <w:ilvl w:val="0"/>
          <w:numId w:val="211"/>
        </w:numPr>
        <w:rPr>
          <w:lang w:bidi="ar-SA"/>
        </w:rPr>
      </w:pPr>
      <w:r w:rsidRPr="003F3C56">
        <w:rPr>
          <w:lang w:val="en-AU" w:bidi="ar-SA"/>
        </w:rPr>
        <w:t>Note that what people might expect or think is often not what the truth is</w:t>
      </w:r>
    </w:p>
    <w:p w:rsidR="003F3C56" w:rsidRPr="003F3C56" w:rsidRDefault="003F3C56" w:rsidP="00B86CDD">
      <w:pPr>
        <w:numPr>
          <w:ilvl w:val="0"/>
          <w:numId w:val="211"/>
        </w:numPr>
        <w:rPr>
          <w:lang w:bidi="ar-SA"/>
        </w:rPr>
      </w:pPr>
      <w:r w:rsidRPr="003F3C56">
        <w:rPr>
          <w:lang w:val="en-AU" w:bidi="ar-SA"/>
        </w:rPr>
        <w:t xml:space="preserve">Lots of pamphlets say that mediation is a confidential process- they think it can’t be used in court – allows people to voice their opinion openly </w:t>
      </w:r>
    </w:p>
    <w:p w:rsidR="003F3C56" w:rsidRPr="003F3C56" w:rsidRDefault="003F3C56" w:rsidP="00B86CDD">
      <w:pPr>
        <w:numPr>
          <w:ilvl w:val="0"/>
          <w:numId w:val="211"/>
        </w:numPr>
        <w:rPr>
          <w:lang w:bidi="ar-SA"/>
        </w:rPr>
      </w:pPr>
      <w:r w:rsidRPr="003F3C56">
        <w:rPr>
          <w:lang w:val="en-AU" w:bidi="ar-SA"/>
        </w:rPr>
        <w:t xml:space="preserve">The idea that everything you say is kept within that environment  BUT the reality is that confidentiality is proctected in a number of ways – </w:t>
      </w:r>
    </w:p>
    <w:p w:rsidR="003F3C56" w:rsidRPr="003F3C56" w:rsidRDefault="003F3C56" w:rsidP="00B86CDD">
      <w:pPr>
        <w:numPr>
          <w:ilvl w:val="0"/>
          <w:numId w:val="211"/>
        </w:numPr>
        <w:rPr>
          <w:lang w:bidi="ar-SA"/>
        </w:rPr>
      </w:pPr>
      <w:r w:rsidRPr="003F3C56">
        <w:rPr>
          <w:lang w:val="en-AU" w:bidi="ar-SA"/>
        </w:rPr>
        <w:t xml:space="preserve">Confidentiality is complex and is not straight forward </w:t>
      </w:r>
    </w:p>
    <w:p w:rsidR="003F3C56" w:rsidRDefault="003F3C56" w:rsidP="003F3C56">
      <w:pPr>
        <w:pStyle w:val="Heading4"/>
        <w:rPr>
          <w:lang w:val="en-AU" w:bidi="ar-SA"/>
        </w:rPr>
      </w:pPr>
      <w:r>
        <w:rPr>
          <w:lang w:val="en-AU" w:bidi="ar-SA"/>
        </w:rPr>
        <w:t xml:space="preserve">How can you be sure that a process </w:t>
      </w:r>
      <w:r w:rsidR="00BF2A23">
        <w:rPr>
          <w:lang w:val="en-AU" w:bidi="ar-SA"/>
        </w:rPr>
        <w:t>i</w:t>
      </w:r>
      <w:r>
        <w:rPr>
          <w:lang w:val="en-AU" w:bidi="ar-SA"/>
        </w:rPr>
        <w:t xml:space="preserve">s confidential? </w:t>
      </w:r>
    </w:p>
    <w:p w:rsidR="008F4ABB" w:rsidRPr="003F3C56" w:rsidRDefault="008F4ABB" w:rsidP="00B86CDD">
      <w:pPr>
        <w:numPr>
          <w:ilvl w:val="0"/>
          <w:numId w:val="212"/>
        </w:numPr>
        <w:rPr>
          <w:lang w:bidi="ar-SA"/>
        </w:rPr>
      </w:pPr>
      <w:r w:rsidRPr="003F3C56">
        <w:rPr>
          <w:lang w:val="en-AU" w:bidi="ar-SA"/>
        </w:rPr>
        <w:t xml:space="preserve">Statutory assurances of confidentiality – this is one of the strongest forms of protection of confidentiality.  Eg s.131 of the </w:t>
      </w:r>
      <w:r w:rsidRPr="003F3C56">
        <w:rPr>
          <w:i/>
          <w:iCs/>
          <w:lang w:val="en-AU" w:bidi="ar-SA"/>
        </w:rPr>
        <w:t>Evidence Act 1995</w:t>
      </w:r>
      <w:r w:rsidRPr="003F3C56">
        <w:rPr>
          <w:lang w:val="en-AU" w:bidi="ar-SA"/>
        </w:rPr>
        <w:t xml:space="preserve"> (Cth) provides that communications made and documents prepared in an attempt to negotiate a matter are confidential.</w:t>
      </w:r>
    </w:p>
    <w:p w:rsidR="008F4ABB" w:rsidRPr="003F3C56" w:rsidRDefault="008F4ABB" w:rsidP="00B86CDD">
      <w:pPr>
        <w:numPr>
          <w:ilvl w:val="0"/>
          <w:numId w:val="212"/>
        </w:numPr>
        <w:rPr>
          <w:lang w:bidi="ar-SA"/>
        </w:rPr>
      </w:pPr>
      <w:r w:rsidRPr="003F3C56">
        <w:rPr>
          <w:lang w:val="en-AU" w:bidi="ar-SA"/>
        </w:rPr>
        <w:t xml:space="preserve">But note in the case of </w:t>
      </w:r>
      <w:r w:rsidRPr="003F3C56">
        <w:rPr>
          <w:i/>
          <w:iCs/>
          <w:lang w:val="en-AU" w:bidi="ar-SA"/>
        </w:rPr>
        <w:t>Silver Fox P/L v Lenards P/L</w:t>
      </w:r>
      <w:r w:rsidRPr="003F3C56">
        <w:rPr>
          <w:lang w:val="en-AU" w:bidi="ar-SA"/>
        </w:rPr>
        <w:t xml:space="preserve"> (no.3) (2004) 214 ALR 621 confidentiality was not upheld in relation to documents prepared in relation to costs because of an exception under that Act.</w:t>
      </w:r>
      <w:r w:rsidRPr="003F3C56">
        <w:rPr>
          <w:lang w:bidi="ar-SA"/>
        </w:rPr>
        <w:t xml:space="preserve"> </w:t>
      </w:r>
    </w:p>
    <w:p w:rsidR="003F3C56" w:rsidRPr="003F3C56" w:rsidRDefault="003F3C56" w:rsidP="003F3C56">
      <w:pPr>
        <w:ind w:left="1440"/>
        <w:rPr>
          <w:lang w:bidi="ar-SA"/>
        </w:rPr>
      </w:pPr>
      <w:r>
        <w:rPr>
          <w:b/>
          <w:lang w:val="en-AU" w:bidi="ar-SA"/>
        </w:rPr>
        <w:t xml:space="preserve">Example: </w:t>
      </w:r>
      <w:r>
        <w:rPr>
          <w:lang w:val="en-AU" w:bidi="ar-SA"/>
        </w:rPr>
        <w:t>F</w:t>
      </w:r>
      <w:r w:rsidRPr="003F3C56">
        <w:rPr>
          <w:lang w:val="en-AU" w:bidi="ar-SA"/>
        </w:rPr>
        <w:t xml:space="preserve">amily law act states that mediation is confidential – they can put that in their pamphlet because they have the statutory backing </w:t>
      </w:r>
    </w:p>
    <w:p w:rsidR="003F3C56" w:rsidRDefault="003F3C56" w:rsidP="003F3C56">
      <w:pPr>
        <w:ind w:left="1440"/>
        <w:rPr>
          <w:lang w:val="en-AU" w:bidi="ar-SA"/>
        </w:rPr>
      </w:pPr>
      <w:r w:rsidRPr="003F3C56">
        <w:rPr>
          <w:lang w:val="en-AU" w:bidi="ar-SA"/>
        </w:rPr>
        <w:t xml:space="preserve">Nevertheless – consider the legislation because there could be exceptions – that is what happened in silverfox – exception made the information no longer confidential </w:t>
      </w:r>
    </w:p>
    <w:p w:rsidR="008F4ABB" w:rsidRPr="003F3C56" w:rsidRDefault="008F4ABB" w:rsidP="00B86CDD">
      <w:pPr>
        <w:numPr>
          <w:ilvl w:val="0"/>
          <w:numId w:val="213"/>
        </w:numPr>
        <w:rPr>
          <w:lang w:bidi="ar-SA"/>
        </w:rPr>
      </w:pPr>
      <w:r w:rsidRPr="003F3C56">
        <w:rPr>
          <w:lang w:val="en-AU" w:bidi="ar-SA"/>
        </w:rPr>
        <w:t>Contractual assurances of confidentiality – eg in agreements to mediate.</w:t>
      </w:r>
    </w:p>
    <w:p w:rsidR="003F3C56" w:rsidRPr="003F3C56" w:rsidRDefault="003F3C56" w:rsidP="00B86CDD">
      <w:pPr>
        <w:numPr>
          <w:ilvl w:val="1"/>
          <w:numId w:val="213"/>
        </w:numPr>
        <w:rPr>
          <w:lang w:bidi="ar-SA"/>
        </w:rPr>
      </w:pPr>
      <w:r>
        <w:rPr>
          <w:lang w:val="en-AU" w:bidi="ar-SA"/>
        </w:rPr>
        <w:t xml:space="preserve">Comes down to what the clause says and how it is deemed to operate </w:t>
      </w:r>
    </w:p>
    <w:p w:rsidR="008F4ABB" w:rsidRPr="003F3C56" w:rsidRDefault="008F4ABB" w:rsidP="00B86CDD">
      <w:pPr>
        <w:numPr>
          <w:ilvl w:val="0"/>
          <w:numId w:val="213"/>
        </w:numPr>
        <w:rPr>
          <w:lang w:bidi="ar-SA"/>
        </w:rPr>
      </w:pPr>
      <w:r w:rsidRPr="003F3C56">
        <w:rPr>
          <w:lang w:val="en-AU" w:bidi="ar-SA"/>
        </w:rPr>
        <w:t>Has yet to be fully considered by Australian courts.</w:t>
      </w:r>
    </w:p>
    <w:p w:rsidR="008F4ABB" w:rsidRPr="003F3C56" w:rsidRDefault="008F4ABB" w:rsidP="00B86CDD">
      <w:pPr>
        <w:numPr>
          <w:ilvl w:val="0"/>
          <w:numId w:val="213"/>
        </w:numPr>
        <w:rPr>
          <w:lang w:bidi="ar-SA"/>
        </w:rPr>
      </w:pPr>
      <w:r w:rsidRPr="003F3C56">
        <w:rPr>
          <w:lang w:val="en-AU" w:bidi="ar-SA"/>
        </w:rPr>
        <w:t>Structure and terms of agreements to mediate can vary significantly.</w:t>
      </w:r>
    </w:p>
    <w:p w:rsidR="008F4ABB" w:rsidRDefault="008F4ABB" w:rsidP="00B86CDD">
      <w:pPr>
        <w:numPr>
          <w:ilvl w:val="0"/>
          <w:numId w:val="213"/>
        </w:numPr>
        <w:rPr>
          <w:lang w:bidi="ar-SA"/>
        </w:rPr>
      </w:pPr>
      <w:r w:rsidRPr="003F3C56">
        <w:rPr>
          <w:lang w:val="en-AU" w:bidi="ar-SA"/>
        </w:rPr>
        <w:t xml:space="preserve">The case </w:t>
      </w:r>
      <w:r w:rsidRPr="003F3C56">
        <w:rPr>
          <w:i/>
          <w:iCs/>
          <w:lang w:val="en-AU" w:bidi="ar-SA"/>
        </w:rPr>
        <w:t>789Ten v Westpac Banking Corp</w:t>
      </w:r>
      <w:r w:rsidRPr="003F3C56">
        <w:rPr>
          <w:lang w:val="en-AU" w:bidi="ar-SA"/>
        </w:rPr>
        <w:t xml:space="preserve"> [2004] NSWSC 594 cautions on over-reliance on contractual protections with the court interpreting the contract at issue restrictively, and the result that documents relied on in the mediation were not held to be confidential.</w:t>
      </w:r>
      <w:r w:rsidRPr="003F3C56">
        <w:rPr>
          <w:lang w:bidi="ar-SA"/>
        </w:rPr>
        <w:t xml:space="preserve"> </w:t>
      </w:r>
    </w:p>
    <w:p w:rsidR="008F4ABB" w:rsidRPr="00B86CDD" w:rsidRDefault="008F4ABB" w:rsidP="00B86CDD">
      <w:pPr>
        <w:numPr>
          <w:ilvl w:val="0"/>
          <w:numId w:val="213"/>
        </w:numPr>
        <w:rPr>
          <w:lang w:bidi="ar-SA"/>
        </w:rPr>
      </w:pPr>
      <w:r w:rsidRPr="00B86CDD">
        <w:rPr>
          <w:lang w:val="en-AU" w:bidi="ar-SA"/>
        </w:rPr>
        <w:t xml:space="preserve">Protection of confidentiality via common law privilege.  The seminal statement of this principle was made in </w:t>
      </w:r>
      <w:r w:rsidRPr="00B86CDD">
        <w:rPr>
          <w:i/>
          <w:iCs/>
          <w:lang w:val="en-AU" w:bidi="ar-SA"/>
        </w:rPr>
        <w:t>Field v Commissioner for Railways for NSW</w:t>
      </w:r>
      <w:r w:rsidRPr="00B86CDD">
        <w:rPr>
          <w:lang w:val="en-AU" w:bidi="ar-SA"/>
        </w:rPr>
        <w:t xml:space="preserve"> (1955) 99 CLR 285.</w:t>
      </w:r>
    </w:p>
    <w:p w:rsidR="008F4ABB" w:rsidRPr="00B86CDD" w:rsidRDefault="008F4ABB" w:rsidP="00B86CDD">
      <w:pPr>
        <w:numPr>
          <w:ilvl w:val="0"/>
          <w:numId w:val="213"/>
        </w:numPr>
        <w:rPr>
          <w:lang w:bidi="ar-SA"/>
        </w:rPr>
      </w:pPr>
      <w:r w:rsidRPr="00B86CDD">
        <w:rPr>
          <w:lang w:val="en-AU" w:bidi="ar-SA"/>
        </w:rPr>
        <w:t>CL privilege allows “parties engaged in an attempt to compromise litigation to communicate with one another freely and without the embarrassment which the liability of their communications to be put into evidence subsequently might impose.”</w:t>
      </w:r>
    </w:p>
    <w:p w:rsidR="008F4ABB" w:rsidRPr="00B86CDD" w:rsidRDefault="008F4ABB" w:rsidP="00B86CDD">
      <w:pPr>
        <w:numPr>
          <w:ilvl w:val="0"/>
          <w:numId w:val="213"/>
        </w:numPr>
        <w:rPr>
          <w:lang w:bidi="ar-SA"/>
        </w:rPr>
      </w:pPr>
      <w:r w:rsidRPr="00B86CDD">
        <w:rPr>
          <w:lang w:val="en-AU" w:bidi="ar-SA"/>
        </w:rPr>
        <w:t>However, the courts face a difficult public policy balancing act – ie the assurance of confidentiality on one hand vs ensuring that courts have the best evidence before them.</w:t>
      </w:r>
    </w:p>
    <w:p w:rsidR="008F4ABB" w:rsidRPr="00B86CDD" w:rsidRDefault="008F4ABB" w:rsidP="00B86CDD">
      <w:pPr>
        <w:numPr>
          <w:ilvl w:val="0"/>
          <w:numId w:val="213"/>
        </w:numPr>
        <w:rPr>
          <w:lang w:bidi="ar-SA"/>
        </w:rPr>
      </w:pPr>
      <w:r w:rsidRPr="00B86CDD">
        <w:rPr>
          <w:lang w:val="en-AU" w:bidi="ar-SA"/>
        </w:rPr>
        <w:t>The difficulties that arise from these competing issues mean that CL privilege is not a watertight protection of confidentiality.</w:t>
      </w:r>
      <w:r w:rsidRPr="00B86CDD">
        <w:rPr>
          <w:lang w:bidi="ar-SA"/>
        </w:rPr>
        <w:t xml:space="preserve"> </w:t>
      </w:r>
    </w:p>
    <w:p w:rsidR="00B86CDD" w:rsidRDefault="00B86CDD" w:rsidP="00B86CDD">
      <w:pPr>
        <w:numPr>
          <w:ilvl w:val="0"/>
          <w:numId w:val="213"/>
        </w:numPr>
        <w:rPr>
          <w:lang w:bidi="ar-SA"/>
        </w:rPr>
      </w:pPr>
      <w:r>
        <w:rPr>
          <w:lang w:bidi="ar-SA"/>
        </w:rPr>
        <w:t xml:space="preserve">WE can now say that the process is confidential to the extent of the law </w:t>
      </w:r>
    </w:p>
    <w:p w:rsidR="00B86CDD" w:rsidRPr="003F3C56" w:rsidRDefault="00B86CDD" w:rsidP="00B86CDD">
      <w:pPr>
        <w:numPr>
          <w:ilvl w:val="1"/>
          <w:numId w:val="213"/>
        </w:numPr>
        <w:rPr>
          <w:lang w:bidi="ar-SA"/>
        </w:rPr>
      </w:pPr>
      <w:r>
        <w:rPr>
          <w:lang w:bidi="ar-SA"/>
        </w:rPr>
        <w:t>Note that Rachel wrote an article on this area!</w:t>
      </w:r>
    </w:p>
    <w:p w:rsidR="00B86CDD" w:rsidRDefault="00B86CDD" w:rsidP="00B86CDD">
      <w:pPr>
        <w:pStyle w:val="Heading2"/>
        <w:rPr>
          <w:lang w:val="en-AU" w:bidi="ar-SA"/>
        </w:rPr>
      </w:pPr>
      <w:bookmarkStart w:id="392" w:name="_Toc263353146"/>
      <w:r>
        <w:rPr>
          <w:lang w:val="en-AU" w:bidi="ar-SA"/>
        </w:rPr>
        <w:t>Are mediations confidential</w:t>
      </w:r>
      <w:bookmarkEnd w:id="392"/>
      <w:r>
        <w:rPr>
          <w:lang w:val="en-AU" w:bidi="ar-SA"/>
        </w:rPr>
        <w:t xml:space="preserve"> </w:t>
      </w:r>
    </w:p>
    <w:p w:rsidR="00B86CDD" w:rsidRDefault="00B86CDD" w:rsidP="00B86CDD">
      <w:pPr>
        <w:rPr>
          <w:lang w:val="en-AU" w:bidi="ar-SA"/>
        </w:rPr>
      </w:pPr>
      <w:r>
        <w:rPr>
          <w:lang w:val="en-AU" w:bidi="ar-SA"/>
        </w:rPr>
        <w:t>The real answer here is sometimes!</w:t>
      </w:r>
    </w:p>
    <w:p w:rsidR="00B86CDD" w:rsidRPr="00B86CDD" w:rsidRDefault="00B86CDD" w:rsidP="00B86CDD">
      <w:pPr>
        <w:pStyle w:val="ListParagraph"/>
        <w:numPr>
          <w:ilvl w:val="0"/>
          <w:numId w:val="218"/>
        </w:numPr>
        <w:rPr>
          <w:lang w:bidi="ar-SA"/>
        </w:rPr>
      </w:pPr>
      <w:r w:rsidRPr="00B86CDD">
        <w:rPr>
          <w:lang w:val="en-AU" w:bidi="ar-SA"/>
        </w:rPr>
        <w:t>What about neutrality – well it is still called that because in the 70’s that is probably how it was sold – as something similar to litigation but not as formal</w:t>
      </w:r>
    </w:p>
    <w:p w:rsidR="00B86CDD" w:rsidRPr="00B86CDD" w:rsidRDefault="00B86CDD" w:rsidP="00B86CDD">
      <w:pPr>
        <w:pStyle w:val="ListParagraph"/>
        <w:numPr>
          <w:ilvl w:val="0"/>
          <w:numId w:val="218"/>
        </w:numPr>
        <w:rPr>
          <w:lang w:bidi="ar-SA"/>
        </w:rPr>
      </w:pPr>
      <w:r w:rsidRPr="00B86CDD">
        <w:rPr>
          <w:lang w:val="en-AU" w:bidi="ar-SA"/>
        </w:rPr>
        <w:t xml:space="preserve">Judges have to do things in public – it is not recorded (judgments etc) so it may be more open to scrutiny in that light </w:t>
      </w:r>
    </w:p>
    <w:p w:rsidR="00B86CDD" w:rsidRPr="00B86CDD" w:rsidRDefault="00B86CDD" w:rsidP="00B86CDD">
      <w:pPr>
        <w:pStyle w:val="ListParagraph"/>
        <w:numPr>
          <w:ilvl w:val="0"/>
          <w:numId w:val="218"/>
        </w:numPr>
        <w:rPr>
          <w:lang w:bidi="ar-SA"/>
        </w:rPr>
      </w:pPr>
      <w:r w:rsidRPr="00B86CDD">
        <w:rPr>
          <w:lang w:val="en-AU" w:bidi="ar-SA"/>
        </w:rPr>
        <w:t xml:space="preserve">There is no one there to have a check on the practice of the mediator – RACHEL THINKS THAT THERE SHOULD ALWAYS BE A LAWYER </w:t>
      </w:r>
    </w:p>
    <w:p w:rsidR="00B86CDD" w:rsidRPr="00B86CDD" w:rsidRDefault="00B86CDD" w:rsidP="00B86CDD">
      <w:pPr>
        <w:pStyle w:val="ListParagraph"/>
        <w:numPr>
          <w:ilvl w:val="0"/>
          <w:numId w:val="218"/>
        </w:numPr>
        <w:rPr>
          <w:lang w:bidi="ar-SA"/>
        </w:rPr>
      </w:pPr>
      <w:r w:rsidRPr="00B86CDD">
        <w:rPr>
          <w:lang w:val="en-AU" w:bidi="ar-SA"/>
        </w:rPr>
        <w:t>If you are going to encourage people to do it more then you need to be able to assure them that it is safe and secure</w:t>
      </w:r>
    </w:p>
    <w:p w:rsidR="003F3C56" w:rsidRDefault="00B86CDD" w:rsidP="00B86CDD">
      <w:pPr>
        <w:pStyle w:val="Heading2"/>
        <w:rPr>
          <w:lang w:val="en-AU" w:bidi="ar-SA"/>
        </w:rPr>
      </w:pPr>
      <w:bookmarkStart w:id="393" w:name="_Toc263353147"/>
      <w:r>
        <w:rPr>
          <w:lang w:val="en-AU" w:bidi="ar-SA"/>
        </w:rPr>
        <w:t>Liability and immunity</w:t>
      </w:r>
      <w:bookmarkEnd w:id="393"/>
      <w:r>
        <w:rPr>
          <w:lang w:val="en-AU" w:bidi="ar-SA"/>
        </w:rPr>
        <w:t xml:space="preserve"> </w:t>
      </w:r>
    </w:p>
    <w:p w:rsidR="008F4ABB" w:rsidRPr="00B86CDD" w:rsidRDefault="008F4ABB" w:rsidP="00B86CDD">
      <w:pPr>
        <w:numPr>
          <w:ilvl w:val="0"/>
          <w:numId w:val="214"/>
        </w:numPr>
        <w:rPr>
          <w:lang w:bidi="ar-SA"/>
        </w:rPr>
      </w:pPr>
      <w:r w:rsidRPr="00B86CDD">
        <w:rPr>
          <w:lang w:val="en-AU" w:bidi="ar-SA"/>
        </w:rPr>
        <w:t>Issue of mediator liability has been considered in relation to:</w:t>
      </w:r>
    </w:p>
    <w:p w:rsidR="008F4ABB" w:rsidRPr="00B86CDD" w:rsidRDefault="008F4ABB" w:rsidP="00B86CDD">
      <w:pPr>
        <w:numPr>
          <w:ilvl w:val="1"/>
          <w:numId w:val="214"/>
        </w:numPr>
        <w:rPr>
          <w:lang w:bidi="ar-SA"/>
        </w:rPr>
      </w:pPr>
      <w:r w:rsidRPr="00B86CDD">
        <w:rPr>
          <w:lang w:val="en-AU" w:bidi="ar-SA"/>
        </w:rPr>
        <w:t>Torts – difficult to establish a standard of care because of different models and approaches to mediation; also may be difficult – especially in facilitative mediation – to establish a causative link between damage suffered and breach of a standard.</w:t>
      </w:r>
    </w:p>
    <w:p w:rsidR="008F4ABB" w:rsidRPr="00B86CDD" w:rsidRDefault="008F4ABB" w:rsidP="00B86CDD">
      <w:pPr>
        <w:numPr>
          <w:ilvl w:val="1"/>
          <w:numId w:val="214"/>
        </w:numPr>
        <w:rPr>
          <w:lang w:bidi="ar-SA"/>
        </w:rPr>
      </w:pPr>
      <w:r w:rsidRPr="00B86CDD">
        <w:rPr>
          <w:lang w:val="en-AU" w:bidi="ar-SA"/>
        </w:rPr>
        <w:t>Fiduciary duties – at law a fiduciary duty can only exist in relation to one person at a time.</w:t>
      </w:r>
    </w:p>
    <w:p w:rsidR="008F4ABB" w:rsidRDefault="008F4ABB" w:rsidP="00B86CDD">
      <w:pPr>
        <w:numPr>
          <w:ilvl w:val="1"/>
          <w:numId w:val="214"/>
        </w:numPr>
        <w:rPr>
          <w:lang w:bidi="ar-SA"/>
        </w:rPr>
      </w:pPr>
      <w:r w:rsidRPr="00B86CDD">
        <w:rPr>
          <w:lang w:val="en-AU" w:bidi="ar-SA"/>
        </w:rPr>
        <w:t xml:space="preserve">Statutory immunity – in </w:t>
      </w:r>
      <w:r w:rsidRPr="00B86CDD">
        <w:rPr>
          <w:i/>
          <w:iCs/>
          <w:lang w:val="en-AU" w:bidi="ar-SA"/>
        </w:rPr>
        <w:t>Von Schultz</w:t>
      </w:r>
      <w:r w:rsidRPr="00B86CDD">
        <w:rPr>
          <w:lang w:val="en-AU" w:bidi="ar-SA"/>
        </w:rPr>
        <w:t xml:space="preserve"> (2000) the mediator was held as having the same immunity from prosecution under s.113 of the </w:t>
      </w:r>
      <w:r w:rsidRPr="00B86CDD">
        <w:rPr>
          <w:i/>
          <w:iCs/>
          <w:lang w:val="en-AU" w:bidi="ar-SA"/>
        </w:rPr>
        <w:t>Supreme Court Act 1991</w:t>
      </w:r>
      <w:r w:rsidRPr="00B86CDD">
        <w:rPr>
          <w:lang w:val="en-AU" w:bidi="ar-SA"/>
        </w:rPr>
        <w:t xml:space="preserve"> (Qld) as a judge of the court.</w:t>
      </w:r>
      <w:r w:rsidRPr="00B86CDD">
        <w:rPr>
          <w:lang w:bidi="ar-SA"/>
        </w:rPr>
        <w:t xml:space="preserve"> </w:t>
      </w:r>
    </w:p>
    <w:p w:rsidR="00B86CDD" w:rsidRPr="00B86CDD" w:rsidRDefault="00B86CDD" w:rsidP="00B86CDD">
      <w:pPr>
        <w:numPr>
          <w:ilvl w:val="1"/>
          <w:numId w:val="214"/>
        </w:numPr>
        <w:rPr>
          <w:lang w:bidi="ar-SA"/>
        </w:rPr>
      </w:pPr>
      <w:r>
        <w:rPr>
          <w:lang w:val="en-AU" w:bidi="ar-SA"/>
        </w:rPr>
        <w:t xml:space="preserve">A </w:t>
      </w:r>
      <w:r w:rsidRPr="00B86CDD">
        <w:rPr>
          <w:lang w:val="en-AU" w:bidi="ar-SA"/>
        </w:rPr>
        <w:t xml:space="preserve">mediator has not yet been sued for negligence </w:t>
      </w:r>
    </w:p>
    <w:p w:rsidR="00B86CDD" w:rsidRPr="00B86CDD" w:rsidRDefault="00B86CDD" w:rsidP="00B86CDD">
      <w:pPr>
        <w:numPr>
          <w:ilvl w:val="1"/>
          <w:numId w:val="214"/>
        </w:numPr>
        <w:rPr>
          <w:lang w:bidi="ar-SA"/>
        </w:rPr>
      </w:pPr>
      <w:r w:rsidRPr="00B86CDD">
        <w:rPr>
          <w:lang w:val="en-AU" w:bidi="ar-SA"/>
        </w:rPr>
        <w:t xml:space="preserve">In the early days mediators had immunity similar to judicial mediation  but that has since been removed </w:t>
      </w:r>
    </w:p>
    <w:p w:rsidR="00B86CDD" w:rsidRPr="00B86CDD" w:rsidRDefault="00B86CDD" w:rsidP="00B86CDD">
      <w:pPr>
        <w:numPr>
          <w:ilvl w:val="1"/>
          <w:numId w:val="214"/>
        </w:numPr>
        <w:rPr>
          <w:lang w:bidi="ar-SA"/>
        </w:rPr>
      </w:pPr>
      <w:r w:rsidRPr="00B86CDD">
        <w:rPr>
          <w:lang w:val="en-AU" w:bidi="ar-SA"/>
        </w:rPr>
        <w:t xml:space="preserve">It is hard to find a mediator negligent because the mediator is a facilitator etc so the reality is that we know that whilst they are generating options etc but the power lies with the parties </w:t>
      </w:r>
    </w:p>
    <w:p w:rsidR="00B86CDD" w:rsidRPr="005F1A3C" w:rsidRDefault="00B86CDD" w:rsidP="00B86CDD">
      <w:pPr>
        <w:numPr>
          <w:ilvl w:val="1"/>
          <w:numId w:val="214"/>
        </w:numPr>
        <w:rPr>
          <w:lang w:bidi="ar-SA"/>
        </w:rPr>
      </w:pPr>
      <w:r w:rsidRPr="00B86CDD">
        <w:rPr>
          <w:lang w:val="en-AU" w:bidi="ar-SA"/>
        </w:rPr>
        <w:t xml:space="preserve">Fiduciary duties – there are a few articles that have been written on this – you can link it to a mediators role – you can say that they are in a trusting relationship etc. But it can only be one person at a time so that is where it falls down </w:t>
      </w:r>
    </w:p>
    <w:p w:rsidR="005F1A3C" w:rsidRDefault="005F1A3C" w:rsidP="005F1A3C">
      <w:pPr>
        <w:ind w:left="1440"/>
        <w:rPr>
          <w:lang w:val="en-AU" w:bidi="ar-SA"/>
        </w:rPr>
      </w:pPr>
    </w:p>
    <w:p w:rsidR="005F1A3C" w:rsidRDefault="005F1A3C" w:rsidP="005F1A3C">
      <w:pPr>
        <w:ind w:left="1440"/>
        <w:rPr>
          <w:lang w:bidi="ar-SA"/>
        </w:rPr>
      </w:pPr>
    </w:p>
    <w:p w:rsidR="00B86CDD" w:rsidRDefault="00B86CDD" w:rsidP="00B86CDD">
      <w:pPr>
        <w:pStyle w:val="Heading2"/>
        <w:rPr>
          <w:lang w:bidi="ar-SA"/>
        </w:rPr>
      </w:pPr>
      <w:bookmarkStart w:id="394" w:name="_Toc263353148"/>
      <w:r>
        <w:rPr>
          <w:lang w:bidi="ar-SA"/>
        </w:rPr>
        <w:t>Enforceability of settlement contracts</w:t>
      </w:r>
      <w:bookmarkEnd w:id="394"/>
      <w:r>
        <w:rPr>
          <w:lang w:bidi="ar-SA"/>
        </w:rPr>
        <w:t xml:space="preserve"> </w:t>
      </w:r>
    </w:p>
    <w:p w:rsidR="008F4ABB" w:rsidRPr="00B86CDD" w:rsidRDefault="008F4ABB" w:rsidP="00B86CDD">
      <w:pPr>
        <w:numPr>
          <w:ilvl w:val="0"/>
          <w:numId w:val="215"/>
        </w:numPr>
        <w:rPr>
          <w:lang w:bidi="ar-SA"/>
        </w:rPr>
      </w:pPr>
      <w:r w:rsidRPr="00B86CDD">
        <w:rPr>
          <w:lang w:val="en-AU" w:bidi="ar-SA"/>
        </w:rPr>
        <w:t>Settlements arising from dispute resolution processes are usually classified as agreements to compromise the claim by way of settlement – and therefore the law of contract is invoked in terms of enforcing such agreements.</w:t>
      </w:r>
    </w:p>
    <w:p w:rsidR="008F4ABB" w:rsidRPr="00B86CDD" w:rsidRDefault="008F4ABB" w:rsidP="00B86CDD">
      <w:pPr>
        <w:numPr>
          <w:ilvl w:val="0"/>
          <w:numId w:val="215"/>
        </w:numPr>
        <w:rPr>
          <w:lang w:bidi="ar-SA"/>
        </w:rPr>
      </w:pPr>
      <w:r w:rsidRPr="00B86CDD">
        <w:rPr>
          <w:lang w:val="en-AU" w:bidi="ar-SA"/>
        </w:rPr>
        <w:t>Usually such agreements are written up as a contract or a deed – but they can be valid if they are oral.</w:t>
      </w:r>
      <w:r w:rsidRPr="00B86CDD">
        <w:rPr>
          <w:lang w:bidi="ar-SA"/>
        </w:rPr>
        <w:t xml:space="preserve"> </w:t>
      </w:r>
    </w:p>
    <w:p w:rsidR="00B86CDD" w:rsidRDefault="00B86CDD" w:rsidP="00B86CDD">
      <w:pPr>
        <w:pStyle w:val="Heading2"/>
        <w:rPr>
          <w:lang w:bidi="ar-SA"/>
        </w:rPr>
      </w:pPr>
      <w:bookmarkStart w:id="395" w:name="_Toc263353149"/>
      <w:r>
        <w:rPr>
          <w:lang w:bidi="ar-SA"/>
        </w:rPr>
        <w:t>Enforceability of dispute resolution clauses</w:t>
      </w:r>
      <w:bookmarkEnd w:id="395"/>
      <w:r>
        <w:rPr>
          <w:lang w:bidi="ar-SA"/>
        </w:rPr>
        <w:t xml:space="preserve"> </w:t>
      </w:r>
    </w:p>
    <w:p w:rsidR="008F4ABB" w:rsidRPr="00B86CDD" w:rsidRDefault="008F4ABB" w:rsidP="00B86CDD">
      <w:pPr>
        <w:numPr>
          <w:ilvl w:val="0"/>
          <w:numId w:val="216"/>
        </w:numPr>
        <w:rPr>
          <w:lang w:bidi="ar-SA"/>
        </w:rPr>
      </w:pPr>
      <w:r w:rsidRPr="00B86CDD">
        <w:rPr>
          <w:lang w:val="en-AU" w:bidi="ar-SA"/>
        </w:rPr>
        <w:t>Dispute resolution clauses are now a common feature of contracts in Australia.</w:t>
      </w:r>
    </w:p>
    <w:p w:rsidR="008F4ABB" w:rsidRPr="00B86CDD" w:rsidRDefault="008F4ABB" w:rsidP="00B86CDD">
      <w:pPr>
        <w:numPr>
          <w:ilvl w:val="0"/>
          <w:numId w:val="216"/>
        </w:numPr>
        <w:rPr>
          <w:lang w:bidi="ar-SA"/>
        </w:rPr>
      </w:pPr>
      <w:r w:rsidRPr="00B86CDD">
        <w:rPr>
          <w:lang w:val="en-AU" w:bidi="ar-SA"/>
        </w:rPr>
        <w:t>They provide for an approach to resolving disputes informally in the event that a dispute arises.</w:t>
      </w:r>
    </w:p>
    <w:p w:rsidR="008F4ABB" w:rsidRPr="00B86CDD" w:rsidRDefault="008F4ABB" w:rsidP="00B86CDD">
      <w:pPr>
        <w:numPr>
          <w:ilvl w:val="0"/>
          <w:numId w:val="216"/>
        </w:numPr>
        <w:rPr>
          <w:lang w:bidi="ar-SA"/>
        </w:rPr>
      </w:pPr>
      <w:r w:rsidRPr="00B86CDD">
        <w:rPr>
          <w:lang w:val="en-AU" w:bidi="ar-SA"/>
        </w:rPr>
        <w:t>Four issues dominate the case law in this area:</w:t>
      </w:r>
    </w:p>
    <w:p w:rsidR="008F4ABB" w:rsidRPr="00B86CDD" w:rsidRDefault="008F4ABB" w:rsidP="00B86CDD">
      <w:pPr>
        <w:numPr>
          <w:ilvl w:val="1"/>
          <w:numId w:val="216"/>
        </w:numPr>
        <w:rPr>
          <w:lang w:bidi="ar-SA"/>
        </w:rPr>
      </w:pPr>
      <w:r w:rsidRPr="00B86CDD">
        <w:rPr>
          <w:lang w:val="en-AU" w:bidi="ar-SA"/>
        </w:rPr>
        <w:t xml:space="preserve">Such clauses must not oust the jurisdiction of the court (ie dispute resolution is a condition precedent to litigation and cannot be stated as a substitute for access to courts </w:t>
      </w:r>
      <w:r w:rsidRPr="00B86CDD">
        <w:rPr>
          <w:i/>
          <w:iCs/>
          <w:lang w:val="en-AU" w:bidi="ar-SA"/>
        </w:rPr>
        <w:t xml:space="preserve">Scott v Avery </w:t>
      </w:r>
      <w:r w:rsidRPr="00B86CDD">
        <w:rPr>
          <w:lang w:val="en-AU" w:bidi="ar-SA"/>
        </w:rPr>
        <w:t>1856)</w:t>
      </w:r>
    </w:p>
    <w:p w:rsidR="008F4ABB" w:rsidRPr="00B86CDD" w:rsidRDefault="008F4ABB" w:rsidP="00B86CDD">
      <w:pPr>
        <w:numPr>
          <w:ilvl w:val="1"/>
          <w:numId w:val="216"/>
        </w:numPr>
        <w:rPr>
          <w:lang w:bidi="ar-SA"/>
        </w:rPr>
      </w:pPr>
      <w:r w:rsidRPr="00B86CDD">
        <w:rPr>
          <w:lang w:val="en-AU" w:bidi="ar-SA"/>
        </w:rPr>
        <w:t xml:space="preserve">The clauses must not lack certainty (ie parties must be able to know their rights and liabilities under a contract – therefore difficulties can arise with the range of available options and their implementation) </w:t>
      </w:r>
    </w:p>
    <w:p w:rsidR="008F4ABB" w:rsidRPr="00B86CDD" w:rsidRDefault="008F4ABB" w:rsidP="00B86CDD">
      <w:pPr>
        <w:numPr>
          <w:ilvl w:val="1"/>
          <w:numId w:val="216"/>
        </w:numPr>
        <w:rPr>
          <w:lang w:bidi="ar-SA"/>
        </w:rPr>
      </w:pPr>
      <w:r w:rsidRPr="00B86CDD">
        <w:rPr>
          <w:lang w:val="en-AU" w:bidi="ar-SA"/>
        </w:rPr>
        <w:t xml:space="preserve">The clauses must not refer to ‘good faith negotiation’ – note conflict on this point between the </w:t>
      </w:r>
      <w:r w:rsidRPr="00B86CDD">
        <w:rPr>
          <w:i/>
          <w:iCs/>
          <w:lang w:val="en-AU" w:bidi="ar-SA"/>
        </w:rPr>
        <w:t>Elizabeth Bay</w:t>
      </w:r>
      <w:r w:rsidRPr="00B86CDD">
        <w:rPr>
          <w:lang w:val="en-AU" w:bidi="ar-SA"/>
        </w:rPr>
        <w:t xml:space="preserve"> case and the </w:t>
      </w:r>
      <w:r w:rsidRPr="00B86CDD">
        <w:rPr>
          <w:i/>
          <w:iCs/>
          <w:lang w:val="en-AU" w:bidi="ar-SA"/>
        </w:rPr>
        <w:t>Aiton</w:t>
      </w:r>
      <w:r w:rsidRPr="00B86CDD">
        <w:rPr>
          <w:lang w:val="en-AU" w:bidi="ar-SA"/>
        </w:rPr>
        <w:t xml:space="preserve"> case.</w:t>
      </w:r>
    </w:p>
    <w:p w:rsidR="008F4ABB" w:rsidRPr="00B86CDD" w:rsidRDefault="008F4ABB" w:rsidP="00B86CDD">
      <w:pPr>
        <w:numPr>
          <w:ilvl w:val="1"/>
          <w:numId w:val="216"/>
        </w:numPr>
        <w:rPr>
          <w:lang w:bidi="ar-SA"/>
        </w:rPr>
      </w:pPr>
      <w:r w:rsidRPr="00B86CDD">
        <w:rPr>
          <w:lang w:val="en-AU" w:bidi="ar-SA"/>
        </w:rPr>
        <w:t>The courts have difficulty finding a remedy for breach – because it isn’t possible to know whether a DR process would have produced a settlement it is difficult to work out a head of damages and their amount.</w:t>
      </w:r>
    </w:p>
    <w:p w:rsidR="00B86CDD" w:rsidRDefault="00B86CDD" w:rsidP="00B86CDD">
      <w:pPr>
        <w:pStyle w:val="Heading2"/>
        <w:rPr>
          <w:lang w:bidi="ar-SA"/>
        </w:rPr>
      </w:pPr>
      <w:bookmarkStart w:id="396" w:name="_Toc263353150"/>
      <w:r>
        <w:rPr>
          <w:lang w:bidi="ar-SA"/>
        </w:rPr>
        <w:t>The ethical issues in non-adversarial practice</w:t>
      </w:r>
      <w:bookmarkEnd w:id="396"/>
      <w:r>
        <w:rPr>
          <w:lang w:bidi="ar-SA"/>
        </w:rPr>
        <w:t xml:space="preserve"> </w:t>
      </w:r>
    </w:p>
    <w:p w:rsidR="008F4ABB" w:rsidRPr="00B86CDD" w:rsidRDefault="008F4ABB" w:rsidP="00B86CDD">
      <w:pPr>
        <w:numPr>
          <w:ilvl w:val="0"/>
          <w:numId w:val="217"/>
        </w:numPr>
        <w:rPr>
          <w:lang w:bidi="ar-SA"/>
        </w:rPr>
      </w:pPr>
      <w:r w:rsidRPr="00B86CDD">
        <w:rPr>
          <w:lang w:val="en-AU" w:bidi="ar-SA"/>
        </w:rPr>
        <w:t>Understanding the differences between ethics, standards and values.</w:t>
      </w:r>
    </w:p>
    <w:p w:rsidR="008F4ABB" w:rsidRPr="00B86CDD" w:rsidRDefault="008F4ABB" w:rsidP="00B86CDD">
      <w:pPr>
        <w:numPr>
          <w:ilvl w:val="0"/>
          <w:numId w:val="217"/>
        </w:numPr>
        <w:rPr>
          <w:lang w:bidi="ar-SA"/>
        </w:rPr>
      </w:pPr>
      <w:r w:rsidRPr="00B86CDD">
        <w:rPr>
          <w:lang w:val="en-AU" w:bidi="ar-SA"/>
        </w:rPr>
        <w:t>Neutrality?</w:t>
      </w:r>
    </w:p>
    <w:p w:rsidR="008F4ABB" w:rsidRPr="00B86CDD" w:rsidRDefault="008F4ABB" w:rsidP="00B86CDD">
      <w:pPr>
        <w:numPr>
          <w:ilvl w:val="0"/>
          <w:numId w:val="217"/>
        </w:numPr>
        <w:rPr>
          <w:lang w:bidi="ar-SA"/>
        </w:rPr>
      </w:pPr>
      <w:r w:rsidRPr="00B86CDD">
        <w:rPr>
          <w:lang w:val="en-AU" w:bidi="ar-SA"/>
        </w:rPr>
        <w:t>Confidentiality?</w:t>
      </w:r>
    </w:p>
    <w:p w:rsidR="008F4ABB" w:rsidRPr="00B86CDD" w:rsidRDefault="008F4ABB" w:rsidP="00B86CDD">
      <w:pPr>
        <w:numPr>
          <w:ilvl w:val="0"/>
          <w:numId w:val="217"/>
        </w:numPr>
        <w:rPr>
          <w:lang w:bidi="ar-SA"/>
        </w:rPr>
      </w:pPr>
      <w:r w:rsidRPr="00B86CDD">
        <w:rPr>
          <w:lang w:val="en-AU" w:bidi="ar-SA"/>
        </w:rPr>
        <w:t>Upholding party self-determination?</w:t>
      </w:r>
    </w:p>
    <w:p w:rsidR="008F4ABB" w:rsidRPr="00B86CDD" w:rsidRDefault="008F4ABB" w:rsidP="00B86CDD">
      <w:pPr>
        <w:numPr>
          <w:ilvl w:val="0"/>
          <w:numId w:val="217"/>
        </w:numPr>
        <w:rPr>
          <w:lang w:bidi="ar-SA"/>
        </w:rPr>
      </w:pPr>
      <w:r w:rsidRPr="00B86CDD">
        <w:rPr>
          <w:lang w:val="en-AU" w:bidi="ar-SA"/>
        </w:rPr>
        <w:t xml:space="preserve">Note mediation is not currently a regulated profession and current ethical standards are aspirational. </w:t>
      </w:r>
    </w:p>
    <w:p w:rsidR="00B86CDD" w:rsidRDefault="00B86CDD" w:rsidP="00B86CDD">
      <w:pPr>
        <w:pStyle w:val="Heading2"/>
        <w:rPr>
          <w:lang w:val="en-AU" w:bidi="ar-SA"/>
        </w:rPr>
      </w:pPr>
      <w:bookmarkStart w:id="397" w:name="_Toc263353151"/>
      <w:r>
        <w:rPr>
          <w:lang w:val="en-AU" w:bidi="ar-SA"/>
        </w:rPr>
        <w:t>Why does the ADR movement remain unregulated</w:t>
      </w:r>
      <w:bookmarkEnd w:id="397"/>
      <w:r>
        <w:rPr>
          <w:lang w:val="en-AU" w:bidi="ar-SA"/>
        </w:rPr>
        <w:t xml:space="preserve"> </w:t>
      </w:r>
    </w:p>
    <w:p w:rsidR="008F4ABB" w:rsidRPr="00B86CDD" w:rsidRDefault="008F4ABB" w:rsidP="00B86CDD">
      <w:pPr>
        <w:numPr>
          <w:ilvl w:val="0"/>
          <w:numId w:val="219"/>
        </w:numPr>
        <w:rPr>
          <w:lang w:bidi="ar-SA"/>
        </w:rPr>
      </w:pPr>
      <w:r w:rsidRPr="00B86CDD">
        <w:rPr>
          <w:lang w:val="en-AU" w:bidi="ar-SA"/>
        </w:rPr>
        <w:t>ADR movement encompasses a range of diverse processes (refer again to the spectrum).</w:t>
      </w:r>
    </w:p>
    <w:p w:rsidR="008F4ABB" w:rsidRPr="00B86CDD" w:rsidRDefault="008F4ABB" w:rsidP="00B86CDD">
      <w:pPr>
        <w:numPr>
          <w:ilvl w:val="0"/>
          <w:numId w:val="219"/>
        </w:numPr>
        <w:rPr>
          <w:lang w:bidi="ar-SA"/>
        </w:rPr>
      </w:pPr>
      <w:r w:rsidRPr="00B86CDD">
        <w:rPr>
          <w:lang w:val="en-AU" w:bidi="ar-SA"/>
        </w:rPr>
        <w:t>The issue of regulation can only be dealt with adequately in relation to discrete processes.</w:t>
      </w:r>
    </w:p>
    <w:p w:rsidR="008F4ABB" w:rsidRPr="00B86CDD" w:rsidRDefault="008F4ABB" w:rsidP="00B86CDD">
      <w:pPr>
        <w:numPr>
          <w:ilvl w:val="0"/>
          <w:numId w:val="219"/>
        </w:numPr>
        <w:rPr>
          <w:lang w:bidi="ar-SA"/>
        </w:rPr>
      </w:pPr>
      <w:r w:rsidRPr="00B86CDD">
        <w:rPr>
          <w:lang w:val="en-AU" w:bidi="ar-SA"/>
        </w:rPr>
        <w:t>Many of the more legal processes involving lawyers are considered to be regulated as part of professional legal practice.</w:t>
      </w:r>
    </w:p>
    <w:p w:rsidR="008F4ABB" w:rsidRPr="00B86CDD" w:rsidRDefault="008F4ABB" w:rsidP="00B86CDD">
      <w:pPr>
        <w:numPr>
          <w:ilvl w:val="0"/>
          <w:numId w:val="219"/>
        </w:numPr>
        <w:rPr>
          <w:lang w:bidi="ar-SA"/>
        </w:rPr>
      </w:pPr>
      <w:r w:rsidRPr="00B86CDD">
        <w:rPr>
          <w:lang w:val="en-AU" w:bidi="ar-SA"/>
        </w:rPr>
        <w:t xml:space="preserve">Key process where regulation is increasingly in question is in relation to mediation – which is not yet considered to be a profession in its own right. </w:t>
      </w:r>
    </w:p>
    <w:p w:rsidR="008F4ABB" w:rsidRPr="00B86CDD" w:rsidRDefault="008F4ABB" w:rsidP="00B86CDD">
      <w:pPr>
        <w:numPr>
          <w:ilvl w:val="0"/>
          <w:numId w:val="219"/>
        </w:numPr>
        <w:rPr>
          <w:lang w:bidi="ar-SA"/>
        </w:rPr>
      </w:pPr>
      <w:r w:rsidRPr="00B86CDD">
        <w:rPr>
          <w:lang w:val="en-AU" w:bidi="ar-SA"/>
        </w:rPr>
        <w:t>Note that family dispute resolution practitioners are regulated pursuant to Family Law Regulations.</w:t>
      </w:r>
    </w:p>
    <w:p w:rsidR="003F3C56" w:rsidRDefault="00B86CDD" w:rsidP="00B86CDD">
      <w:pPr>
        <w:pStyle w:val="Heading2"/>
      </w:pPr>
      <w:bookmarkStart w:id="398" w:name="_Toc263353152"/>
      <w:r>
        <w:t>Is a lack of regulation a good or bad thing for clients of ADR</w:t>
      </w:r>
      <w:r w:rsidR="00CB4EDC">
        <w:t xml:space="preserve"> </w:t>
      </w:r>
      <w:r>
        <w:t>processes</w:t>
      </w:r>
      <w:bookmarkEnd w:id="398"/>
      <w:r>
        <w:t xml:space="preserve"> </w:t>
      </w:r>
    </w:p>
    <w:p w:rsidR="008F4ABB" w:rsidRPr="00B86CDD" w:rsidRDefault="008F4ABB" w:rsidP="00B86CDD">
      <w:pPr>
        <w:numPr>
          <w:ilvl w:val="0"/>
          <w:numId w:val="220"/>
        </w:numPr>
      </w:pPr>
      <w:r w:rsidRPr="00B86CDD">
        <w:rPr>
          <w:lang w:val="en-AU"/>
        </w:rPr>
        <w:t>For clients it can lead to uncertainty about what to do if a practitioner is not competent or breaches an ethical or legal duty.</w:t>
      </w:r>
    </w:p>
    <w:p w:rsidR="008F4ABB" w:rsidRPr="00B86CDD" w:rsidRDefault="008F4ABB" w:rsidP="00B86CDD">
      <w:pPr>
        <w:numPr>
          <w:ilvl w:val="0"/>
          <w:numId w:val="220"/>
        </w:numPr>
      </w:pPr>
      <w:r w:rsidRPr="00B86CDD">
        <w:rPr>
          <w:lang w:val="en-AU"/>
        </w:rPr>
        <w:t xml:space="preserve">For clients of mediation services, for example, currently the only real option is to make a complaint with the service provider.  </w:t>
      </w:r>
    </w:p>
    <w:p w:rsidR="008F4ABB" w:rsidRPr="00B86CDD" w:rsidRDefault="008F4ABB" w:rsidP="00B86CDD">
      <w:pPr>
        <w:numPr>
          <w:ilvl w:val="0"/>
          <w:numId w:val="220"/>
        </w:numPr>
      </w:pPr>
      <w:r w:rsidRPr="00B86CDD">
        <w:rPr>
          <w:lang w:val="en-AU"/>
        </w:rPr>
        <w:t>This won’t necessarily impact on that practitioner’s right to practice in future with different service providers however.</w:t>
      </w:r>
      <w:r w:rsidRPr="00B86CDD">
        <w:t xml:space="preserve"> </w:t>
      </w:r>
    </w:p>
    <w:p w:rsidR="00B86CDD" w:rsidRDefault="00B86CDD" w:rsidP="00B86CDD">
      <w:pPr>
        <w:pStyle w:val="Heading2"/>
      </w:pPr>
      <w:bookmarkStart w:id="399" w:name="_Toc263353153"/>
      <w:r>
        <w:t>Ethics in mediation</w:t>
      </w:r>
      <w:bookmarkEnd w:id="399"/>
      <w:r>
        <w:t xml:space="preserve"> </w:t>
      </w:r>
    </w:p>
    <w:p w:rsidR="008F4ABB" w:rsidRPr="00B86CDD" w:rsidRDefault="008F4ABB" w:rsidP="00B86CDD">
      <w:pPr>
        <w:numPr>
          <w:ilvl w:val="0"/>
          <w:numId w:val="221"/>
        </w:numPr>
      </w:pPr>
      <w:r w:rsidRPr="00B86CDD">
        <w:rPr>
          <w:lang w:val="en-AU"/>
        </w:rPr>
        <w:t>Standards and codes of conduct exist – for example, the Law Council of Australia.</w:t>
      </w:r>
    </w:p>
    <w:p w:rsidR="008F4ABB" w:rsidRPr="00B86CDD" w:rsidRDefault="008F4ABB" w:rsidP="00B86CDD">
      <w:pPr>
        <w:numPr>
          <w:ilvl w:val="0"/>
          <w:numId w:val="221"/>
        </w:numPr>
      </w:pPr>
      <w:r w:rsidRPr="00B86CDD">
        <w:rPr>
          <w:lang w:val="en-AU"/>
        </w:rPr>
        <w:t>However, these are aspirational and therefore not enforceable in professional disciplinary proceedings.</w:t>
      </w:r>
    </w:p>
    <w:p w:rsidR="008F4ABB" w:rsidRPr="00B86CDD" w:rsidRDefault="008F4ABB" w:rsidP="00B86CDD">
      <w:pPr>
        <w:numPr>
          <w:ilvl w:val="0"/>
          <w:numId w:val="221"/>
        </w:numPr>
      </w:pPr>
      <w:r w:rsidRPr="00B86CDD">
        <w:rPr>
          <w:lang w:val="en-AU"/>
        </w:rPr>
        <w:t xml:space="preserve">In 2006 the mediation community made steps towards ensuring the competence and standing of mediation with voluntary accreditation processes.  </w:t>
      </w:r>
    </w:p>
    <w:p w:rsidR="008F4ABB" w:rsidRPr="00B86CDD" w:rsidRDefault="008F4ABB" w:rsidP="00B86CDD">
      <w:pPr>
        <w:numPr>
          <w:ilvl w:val="0"/>
          <w:numId w:val="221"/>
        </w:numPr>
      </w:pPr>
      <w:r w:rsidRPr="00B86CDD">
        <w:rPr>
          <w:lang w:val="en-AU"/>
        </w:rPr>
        <w:t>These processes also include de-accreditation processes.</w:t>
      </w:r>
    </w:p>
    <w:p w:rsidR="00B86CDD" w:rsidRPr="00B86CDD" w:rsidRDefault="00B86CDD" w:rsidP="00B86CDD">
      <w:pPr>
        <w:numPr>
          <w:ilvl w:val="0"/>
          <w:numId w:val="221"/>
        </w:numPr>
      </w:pPr>
      <w:r>
        <w:rPr>
          <w:lang w:val="en-AU"/>
        </w:rPr>
        <w:t xml:space="preserve">There is a model code of conduct that was written in 1994and then frequently updated – the </w:t>
      </w:r>
      <w:r w:rsidR="00841518">
        <w:rPr>
          <w:lang w:val="en-AU"/>
        </w:rPr>
        <w:t>main</w:t>
      </w:r>
      <w:r>
        <w:rPr>
          <w:lang w:val="en-AU"/>
        </w:rPr>
        <w:t xml:space="preserve"> thing that we have done in Australia is create a voluntary accreditation process system – the problem is that the it really is only voluntary, but this is a good first step </w:t>
      </w:r>
    </w:p>
    <w:p w:rsidR="00B86CDD" w:rsidRDefault="00841518" w:rsidP="00841518">
      <w:pPr>
        <w:pStyle w:val="Heading2"/>
      </w:pPr>
      <w:bookmarkStart w:id="400" w:name="_Toc263353154"/>
      <w:r>
        <w:t>How useful are codes of ethical conduct in the ADR context</w:t>
      </w:r>
      <w:bookmarkEnd w:id="400"/>
      <w:r>
        <w:t xml:space="preserve"> </w:t>
      </w:r>
    </w:p>
    <w:p w:rsidR="008F4ABB" w:rsidRPr="00841518" w:rsidRDefault="008F4ABB" w:rsidP="00841518">
      <w:pPr>
        <w:numPr>
          <w:ilvl w:val="0"/>
          <w:numId w:val="222"/>
        </w:numPr>
      </w:pPr>
      <w:r w:rsidRPr="00841518">
        <w:rPr>
          <w:lang w:val="en-AU"/>
        </w:rPr>
        <w:t>They are useful as an aspirational measure – and for the development of practitioner artistry through reflective practice.</w:t>
      </w:r>
    </w:p>
    <w:p w:rsidR="008F4ABB" w:rsidRPr="00841518" w:rsidRDefault="008F4ABB" w:rsidP="00841518">
      <w:pPr>
        <w:numPr>
          <w:ilvl w:val="0"/>
          <w:numId w:val="222"/>
        </w:numPr>
      </w:pPr>
      <w:r w:rsidRPr="00841518">
        <w:rPr>
          <w:lang w:val="en-AU"/>
        </w:rPr>
        <w:t>They are not so useful for clients who want to enforce the standards – but they could provide a way for establishing a standard of care in torts proceedings (still difficulties with establishing the causative link between damage and breach will remain)</w:t>
      </w:r>
      <w:r w:rsidRPr="00841518">
        <w:t xml:space="preserve"> </w:t>
      </w:r>
    </w:p>
    <w:p w:rsidR="00841518" w:rsidRDefault="00841518" w:rsidP="00841518">
      <w:pPr>
        <w:pStyle w:val="Heading2"/>
      </w:pPr>
      <w:bookmarkStart w:id="401" w:name="_Toc263353155"/>
      <w:r>
        <w:t>NADRACS position on the issue of legislating for alternative dispute resolution</w:t>
      </w:r>
      <w:bookmarkEnd w:id="401"/>
      <w:r>
        <w:t xml:space="preserve"> </w:t>
      </w:r>
    </w:p>
    <w:p w:rsidR="00CB4EDC" w:rsidRDefault="008F4ABB" w:rsidP="00841518">
      <w:pPr>
        <w:numPr>
          <w:ilvl w:val="0"/>
          <w:numId w:val="223"/>
        </w:numPr>
      </w:pPr>
      <w:r w:rsidRPr="00CB4EDC">
        <w:rPr>
          <w:lang w:val="en-AU"/>
        </w:rPr>
        <w:t>The policy context for NADRAC’s recommendations concerns a legal environment that is promoting the increased use of ADR.</w:t>
      </w:r>
      <w:r w:rsidRPr="00841518">
        <w:t xml:space="preserve"> </w:t>
      </w:r>
    </w:p>
    <w:p w:rsidR="008F4ABB" w:rsidRPr="00841518" w:rsidRDefault="008F4ABB" w:rsidP="00841518">
      <w:pPr>
        <w:numPr>
          <w:ilvl w:val="0"/>
          <w:numId w:val="223"/>
        </w:numPr>
      </w:pPr>
      <w:r w:rsidRPr="00841518">
        <w:t>The key issues examined in NADRAC’s guide concern the legal rights, obligations and protections of the parties who participate in ADR processes, and the powers and obligations of both the bodies who refer parties to ADR and ADR practitioners.</w:t>
      </w:r>
    </w:p>
    <w:p w:rsidR="008F4ABB" w:rsidRPr="00841518" w:rsidRDefault="008F4ABB" w:rsidP="00841518">
      <w:pPr>
        <w:numPr>
          <w:ilvl w:val="0"/>
          <w:numId w:val="223"/>
        </w:numPr>
      </w:pPr>
      <w:r w:rsidRPr="00841518">
        <w:rPr>
          <w:lang w:val="en-AU"/>
        </w:rPr>
        <w:t>Therefore their position is that in an environment of increased use of ADR, parties must be protected, and practitioners must be held accountable.</w:t>
      </w:r>
    </w:p>
    <w:p w:rsidR="008F4ABB" w:rsidRPr="00841518" w:rsidRDefault="008F4ABB" w:rsidP="00841518">
      <w:pPr>
        <w:numPr>
          <w:ilvl w:val="0"/>
          <w:numId w:val="223"/>
        </w:numPr>
      </w:pPr>
      <w:r w:rsidRPr="00841518">
        <w:rPr>
          <w:lang w:val="en-AU"/>
        </w:rPr>
        <w:t>Legislating for ADR is seen to help protect the quality and standards of the process.</w:t>
      </w:r>
      <w:r w:rsidRPr="00841518">
        <w:t xml:space="preserve"> </w:t>
      </w:r>
    </w:p>
    <w:p w:rsidR="00E74C18" w:rsidRPr="00841518" w:rsidRDefault="00E74C18" w:rsidP="00E74C18">
      <w:pPr>
        <w:pStyle w:val="Heading2"/>
      </w:pPr>
      <w:bookmarkStart w:id="402" w:name="_Toc263353156"/>
      <w:r>
        <w:t>Common mistakes by lawyer representatives</w:t>
      </w:r>
      <w:bookmarkEnd w:id="402"/>
      <w:r>
        <w:t xml:space="preserve"> </w:t>
      </w:r>
    </w:p>
    <w:p w:rsidR="00CB4EDC" w:rsidRDefault="00CB4EDC" w:rsidP="00CB4EDC">
      <w:pPr>
        <w:spacing w:before="0" w:after="0" w:line="240" w:lineRule="auto"/>
        <w:ind w:left="360"/>
      </w:pPr>
    </w:p>
    <w:p w:rsidR="00E74C18" w:rsidRPr="00E74C18" w:rsidRDefault="00E74C18" w:rsidP="00CB4EDC">
      <w:pPr>
        <w:numPr>
          <w:ilvl w:val="0"/>
          <w:numId w:val="275"/>
        </w:numPr>
        <w:tabs>
          <w:tab w:val="clear" w:pos="360"/>
          <w:tab w:val="num" w:pos="720"/>
        </w:tabs>
        <w:spacing w:before="0" w:after="0" w:line="240" w:lineRule="auto"/>
      </w:pPr>
      <w:r w:rsidRPr="00E74C18">
        <w:t xml:space="preserve">Wade, Representing clients effectively in negotiation, mediation and conciliation of family law disputes </w:t>
      </w:r>
    </w:p>
    <w:p w:rsidR="00E74C18" w:rsidRPr="00E74C18" w:rsidRDefault="00E74C18" w:rsidP="00CB4EDC">
      <w:pPr>
        <w:numPr>
          <w:ilvl w:val="0"/>
          <w:numId w:val="275"/>
        </w:numPr>
        <w:tabs>
          <w:tab w:val="clear" w:pos="360"/>
          <w:tab w:val="num" w:pos="720"/>
        </w:tabs>
        <w:spacing w:before="0" w:after="0" w:line="240" w:lineRule="auto"/>
      </w:pPr>
      <w:r w:rsidRPr="00E74C18">
        <w:t>Failure to prepare the ‘right’ information</w:t>
      </w:r>
    </w:p>
    <w:p w:rsidR="00E74C18" w:rsidRPr="00E74C18" w:rsidRDefault="00E74C18" w:rsidP="00CB4EDC">
      <w:pPr>
        <w:numPr>
          <w:ilvl w:val="0"/>
          <w:numId w:val="275"/>
        </w:numPr>
        <w:tabs>
          <w:tab w:val="clear" w:pos="360"/>
          <w:tab w:val="num" w:pos="720"/>
        </w:tabs>
        <w:spacing w:before="0" w:after="0" w:line="240" w:lineRule="auto"/>
      </w:pPr>
      <w:r w:rsidRPr="00E74C18">
        <w:t>Overconfident prediction of court outcomes</w:t>
      </w:r>
    </w:p>
    <w:p w:rsidR="00E74C18" w:rsidRPr="00E74C18" w:rsidRDefault="00E74C18" w:rsidP="00CB4EDC">
      <w:pPr>
        <w:numPr>
          <w:ilvl w:val="0"/>
          <w:numId w:val="275"/>
        </w:numPr>
        <w:tabs>
          <w:tab w:val="clear" w:pos="360"/>
          <w:tab w:val="num" w:pos="720"/>
        </w:tabs>
        <w:spacing w:before="0" w:after="0" w:line="240" w:lineRule="auto"/>
      </w:pPr>
      <w:r w:rsidRPr="00E74C18">
        <w:t>Overemphasis on ‘legal’ issues as compared to ‘commercial’ or personal issues</w:t>
      </w:r>
    </w:p>
    <w:p w:rsidR="00E74C18" w:rsidRPr="00E74C18" w:rsidRDefault="00E74C18" w:rsidP="00CB4EDC">
      <w:pPr>
        <w:numPr>
          <w:ilvl w:val="0"/>
          <w:numId w:val="275"/>
        </w:numPr>
        <w:tabs>
          <w:tab w:val="clear" w:pos="360"/>
          <w:tab w:val="num" w:pos="720"/>
        </w:tabs>
        <w:spacing w:before="0" w:after="0" w:line="240" w:lineRule="auto"/>
      </w:pPr>
      <w:r w:rsidRPr="00E74C18">
        <w:t>Emotional and antagonistic involvement of lawyers</w:t>
      </w:r>
    </w:p>
    <w:p w:rsidR="00E74C18" w:rsidRDefault="00E74C18" w:rsidP="00CB4EDC">
      <w:pPr>
        <w:numPr>
          <w:ilvl w:val="0"/>
          <w:numId w:val="275"/>
        </w:numPr>
        <w:tabs>
          <w:tab w:val="clear" w:pos="360"/>
          <w:tab w:val="num" w:pos="720"/>
        </w:tabs>
        <w:spacing w:before="0" w:after="0" w:line="240" w:lineRule="auto"/>
      </w:pPr>
      <w:r w:rsidRPr="00E74C18">
        <w:t>‘Entrapment’ - investing too much time and money into the conflict</w:t>
      </w:r>
      <w:r>
        <w:t xml:space="preserve"> </w:t>
      </w:r>
    </w:p>
    <w:p w:rsidR="00E74C18" w:rsidRDefault="00CB4EDC" w:rsidP="00E74C18">
      <w:pPr>
        <w:rPr>
          <w:b/>
        </w:rPr>
      </w:pPr>
      <w:r>
        <w:rPr>
          <w:b/>
        </w:rPr>
        <w:t>T</w:t>
      </w:r>
      <w:r w:rsidRPr="00CB4EDC">
        <w:rPr>
          <w:b/>
        </w:rPr>
        <w:t>hings to ask yourself (avoiding the mistakes)</w:t>
      </w:r>
    </w:p>
    <w:p w:rsidR="00CB4EDC" w:rsidRDefault="00CB4EDC" w:rsidP="00CB4EDC">
      <w:pPr>
        <w:pStyle w:val="ListParagraph"/>
        <w:numPr>
          <w:ilvl w:val="0"/>
          <w:numId w:val="276"/>
        </w:numPr>
      </w:pPr>
      <w:r w:rsidRPr="00CB4EDC">
        <w:t xml:space="preserve">What </w:t>
      </w:r>
      <w:r w:rsidRPr="00CB4EDC">
        <w:rPr>
          <w:i/>
          <w:iCs/>
        </w:rPr>
        <w:t xml:space="preserve">goals </w:t>
      </w:r>
      <w:r w:rsidRPr="00CB4EDC">
        <w:t xml:space="preserve">does each client have? This is the reverse of ‘what </w:t>
      </w:r>
      <w:r w:rsidRPr="00CB4EDC">
        <w:rPr>
          <w:i/>
          <w:iCs/>
        </w:rPr>
        <w:t xml:space="preserve">risks </w:t>
      </w:r>
      <w:r w:rsidRPr="00CB4EDC">
        <w:t xml:space="preserve">does each client </w:t>
      </w:r>
      <w:r>
        <w:t>have if the conflict continues’?</w:t>
      </w:r>
    </w:p>
    <w:p w:rsidR="00CB4EDC" w:rsidRDefault="00CB4EDC" w:rsidP="00CB4EDC">
      <w:pPr>
        <w:pStyle w:val="ListParagraph"/>
        <w:numPr>
          <w:ilvl w:val="0"/>
          <w:numId w:val="276"/>
        </w:numPr>
      </w:pPr>
      <w:r w:rsidRPr="00CB4EDC">
        <w:t xml:space="preserve">What are the </w:t>
      </w:r>
      <w:r w:rsidRPr="00CB4EDC">
        <w:rPr>
          <w:i/>
          <w:iCs/>
        </w:rPr>
        <w:t xml:space="preserve">causes </w:t>
      </w:r>
      <w:r w:rsidRPr="00CB4EDC">
        <w:t>of this conflict?</w:t>
      </w:r>
    </w:p>
    <w:p w:rsidR="00CB4EDC" w:rsidRDefault="00CB4EDC" w:rsidP="00CB4EDC">
      <w:pPr>
        <w:pStyle w:val="ListParagraph"/>
        <w:numPr>
          <w:ilvl w:val="0"/>
          <w:numId w:val="276"/>
        </w:numPr>
      </w:pPr>
      <w:r w:rsidRPr="00CB4EDC">
        <w:t xml:space="preserve">What </w:t>
      </w:r>
      <w:r w:rsidRPr="00CB4EDC">
        <w:rPr>
          <w:i/>
          <w:iCs/>
        </w:rPr>
        <w:t xml:space="preserve">interventions </w:t>
      </w:r>
      <w:r w:rsidRPr="00CB4EDC">
        <w:t>might be helpful?</w:t>
      </w:r>
    </w:p>
    <w:p w:rsidR="00CB4EDC" w:rsidRDefault="00CB4EDC" w:rsidP="00CB4EDC">
      <w:pPr>
        <w:pStyle w:val="ListParagraph"/>
        <w:numPr>
          <w:ilvl w:val="0"/>
          <w:numId w:val="276"/>
        </w:numPr>
      </w:pPr>
      <w:r w:rsidRPr="00CB4EDC">
        <w:t xml:space="preserve">What </w:t>
      </w:r>
      <w:r w:rsidRPr="00CB4EDC">
        <w:rPr>
          <w:i/>
          <w:iCs/>
        </w:rPr>
        <w:t xml:space="preserve">bumps/glitches </w:t>
      </w:r>
      <w:r w:rsidRPr="00CB4EDC">
        <w:t>are predictable?</w:t>
      </w:r>
    </w:p>
    <w:p w:rsidR="00CB4EDC" w:rsidRPr="00CB4EDC" w:rsidRDefault="00CB4EDC" w:rsidP="00CB4EDC">
      <w:pPr>
        <w:pStyle w:val="ListParagraph"/>
        <w:numPr>
          <w:ilvl w:val="0"/>
          <w:numId w:val="276"/>
        </w:numPr>
      </w:pPr>
      <w:r w:rsidRPr="00CB4EDC">
        <w:t xml:space="preserve">What </w:t>
      </w:r>
      <w:r w:rsidRPr="00CB4EDC">
        <w:rPr>
          <w:i/>
          <w:iCs/>
        </w:rPr>
        <w:t xml:space="preserve">substantive outcomes </w:t>
      </w:r>
      <w:r w:rsidRPr="00CB4EDC">
        <w:t>are possible/probable?</w:t>
      </w:r>
    </w:p>
    <w:p w:rsidR="00CB4EDC" w:rsidRPr="00CB4EDC" w:rsidRDefault="00CB4EDC" w:rsidP="00E74C18">
      <w:pPr>
        <w:rPr>
          <w:b/>
        </w:rPr>
      </w:pPr>
      <w:r w:rsidRPr="00CB4EDC">
        <w:rPr>
          <w:b/>
        </w:rPr>
        <w:t xml:space="preserve">Vicker: Seven principles for advising </w:t>
      </w:r>
    </w:p>
    <w:p w:rsidR="00C328D3" w:rsidRPr="00CB4EDC" w:rsidRDefault="00475B94" w:rsidP="00CB4EDC">
      <w:pPr>
        <w:numPr>
          <w:ilvl w:val="0"/>
          <w:numId w:val="277"/>
        </w:numPr>
        <w:tabs>
          <w:tab w:val="clear" w:pos="720"/>
          <w:tab w:val="num" w:pos="360"/>
        </w:tabs>
        <w:ind w:left="360"/>
      </w:pPr>
      <w:r w:rsidRPr="00CB4EDC">
        <w:t>Seven principles for successfully advising a party at mediation:</w:t>
      </w:r>
    </w:p>
    <w:p w:rsidR="00CB4EDC" w:rsidRPr="00CB4EDC" w:rsidRDefault="00CB4EDC" w:rsidP="00CB4EDC">
      <w:pPr>
        <w:pStyle w:val="ListParagraph"/>
        <w:numPr>
          <w:ilvl w:val="3"/>
          <w:numId w:val="67"/>
        </w:numPr>
        <w:ind w:left="360"/>
      </w:pPr>
      <w:r w:rsidRPr="00CB4EDC">
        <w:t>Be familiar with the process</w:t>
      </w:r>
    </w:p>
    <w:p w:rsidR="00CB4EDC" w:rsidRPr="00CB4EDC" w:rsidRDefault="00CB4EDC" w:rsidP="00CB4EDC">
      <w:pPr>
        <w:pStyle w:val="ListParagraph"/>
        <w:numPr>
          <w:ilvl w:val="3"/>
          <w:numId w:val="67"/>
        </w:numPr>
        <w:ind w:left="360"/>
      </w:pPr>
      <w:r w:rsidRPr="00CB4EDC">
        <w:t>Be prepared</w:t>
      </w:r>
    </w:p>
    <w:p w:rsidR="00CB4EDC" w:rsidRPr="00CB4EDC" w:rsidRDefault="00CB4EDC" w:rsidP="00CB4EDC">
      <w:pPr>
        <w:pStyle w:val="ListParagraph"/>
        <w:numPr>
          <w:ilvl w:val="3"/>
          <w:numId w:val="67"/>
        </w:numPr>
        <w:ind w:left="360"/>
      </w:pPr>
      <w:r w:rsidRPr="00CB4EDC">
        <w:t>Be flexible</w:t>
      </w:r>
    </w:p>
    <w:p w:rsidR="00CB4EDC" w:rsidRPr="00CB4EDC" w:rsidRDefault="00CB4EDC" w:rsidP="00CB4EDC">
      <w:pPr>
        <w:pStyle w:val="ListParagraph"/>
        <w:numPr>
          <w:ilvl w:val="3"/>
          <w:numId w:val="67"/>
        </w:numPr>
        <w:ind w:left="360"/>
      </w:pPr>
      <w:r w:rsidRPr="00CB4EDC">
        <w:t>Be client responsive</w:t>
      </w:r>
    </w:p>
    <w:p w:rsidR="00CB4EDC" w:rsidRPr="00CB4EDC" w:rsidRDefault="00CB4EDC" w:rsidP="00CB4EDC">
      <w:pPr>
        <w:pStyle w:val="ListParagraph"/>
        <w:numPr>
          <w:ilvl w:val="3"/>
          <w:numId w:val="67"/>
        </w:numPr>
        <w:ind w:left="360"/>
      </w:pPr>
      <w:r w:rsidRPr="00CB4EDC">
        <w:t>Be frank (but diplomatic)</w:t>
      </w:r>
    </w:p>
    <w:p w:rsidR="00CB4EDC" w:rsidRPr="00CB4EDC" w:rsidRDefault="00CB4EDC" w:rsidP="00CB4EDC">
      <w:pPr>
        <w:pStyle w:val="ListParagraph"/>
        <w:numPr>
          <w:ilvl w:val="3"/>
          <w:numId w:val="67"/>
        </w:numPr>
        <w:ind w:left="360"/>
      </w:pPr>
      <w:r w:rsidRPr="00CB4EDC">
        <w:t>Be patient</w:t>
      </w:r>
    </w:p>
    <w:p w:rsidR="00CB4EDC" w:rsidRDefault="00CB4EDC" w:rsidP="00CB4EDC">
      <w:pPr>
        <w:pStyle w:val="ListParagraph"/>
        <w:numPr>
          <w:ilvl w:val="3"/>
          <w:numId w:val="67"/>
        </w:numPr>
        <w:ind w:left="360"/>
      </w:pPr>
      <w:r w:rsidRPr="00CB4EDC">
        <w:t>Be alert</w:t>
      </w:r>
    </w:p>
    <w:p w:rsidR="00CB4EDC" w:rsidRDefault="00CB4EDC" w:rsidP="00CB4EDC">
      <w:pPr>
        <w:pStyle w:val="Heading2"/>
      </w:pPr>
      <w:bookmarkStart w:id="403" w:name="_Toc263353157"/>
      <w:r>
        <w:t>Lecture activity – what method where?</w:t>
      </w:r>
      <w:bookmarkEnd w:id="403"/>
    </w:p>
    <w:p w:rsidR="00CB4EDC" w:rsidRPr="00CB4EDC" w:rsidRDefault="00CB4EDC" w:rsidP="00CB4EDC">
      <w:r w:rsidRPr="00CB4EDC">
        <w:rPr>
          <w:lang w:val="en-AU"/>
        </w:rPr>
        <w:t xml:space="preserve">Go through them and try and figure out what might be best for each scenario </w:t>
      </w:r>
    </w:p>
    <w:p w:rsidR="00C328D3" w:rsidRPr="00CB4EDC" w:rsidRDefault="00475B94" w:rsidP="00CB4EDC">
      <w:pPr>
        <w:numPr>
          <w:ilvl w:val="0"/>
          <w:numId w:val="279"/>
        </w:numPr>
        <w:tabs>
          <w:tab w:val="clear" w:pos="360"/>
          <w:tab w:val="num" w:pos="720"/>
        </w:tabs>
      </w:pPr>
      <w:r w:rsidRPr="00CB4EDC">
        <w:rPr>
          <w:lang w:val="en-AU"/>
        </w:rPr>
        <w:t xml:space="preserve">Partners in a partnership dispute – Expert Appraisal working out the method of valuation you’d need an expert – get them to suggest the best way to get a valuer </w:t>
      </w:r>
    </w:p>
    <w:p w:rsidR="00C328D3" w:rsidRPr="00CB4EDC" w:rsidRDefault="00475B94" w:rsidP="00CB4EDC">
      <w:pPr>
        <w:numPr>
          <w:ilvl w:val="0"/>
          <w:numId w:val="279"/>
        </w:numPr>
        <w:tabs>
          <w:tab w:val="clear" w:pos="360"/>
          <w:tab w:val="num" w:pos="720"/>
        </w:tabs>
      </w:pPr>
      <w:r w:rsidRPr="00CB4EDC">
        <w:rPr>
          <w:lang w:val="en-AU"/>
        </w:rPr>
        <w:t xml:space="preserve"> Family law dispute – financial matters – dividing it up but wife is intimidated by husband – mediation – talk about whether it would work, ask if wife could be assertive (due to intimidation), advise that she should do it with a lawyer present – negotiation could also work – talk to client about what she wanted and what would be the best options </w:t>
      </w:r>
    </w:p>
    <w:p w:rsidR="00C328D3" w:rsidRPr="00CB4EDC" w:rsidRDefault="00475B94" w:rsidP="00CB4EDC">
      <w:pPr>
        <w:numPr>
          <w:ilvl w:val="0"/>
          <w:numId w:val="279"/>
        </w:numPr>
        <w:tabs>
          <w:tab w:val="clear" w:pos="360"/>
          <w:tab w:val="num" w:pos="720"/>
        </w:tabs>
      </w:pPr>
      <w:r w:rsidRPr="00CB4EDC">
        <w:rPr>
          <w:lang w:val="en-AU"/>
        </w:rPr>
        <w:t xml:space="preserve"> Child taken out of the country – urgent – may be appropriate for court proceedings s60I – exception for urgency in the family law act – negotiation is an option but there is a risk there so court action may be more appropriate</w:t>
      </w:r>
    </w:p>
    <w:p w:rsidR="00C328D3" w:rsidRPr="00CB4EDC" w:rsidRDefault="00475B94" w:rsidP="00CB4EDC">
      <w:pPr>
        <w:numPr>
          <w:ilvl w:val="0"/>
          <w:numId w:val="279"/>
        </w:numPr>
        <w:tabs>
          <w:tab w:val="clear" w:pos="360"/>
          <w:tab w:val="num" w:pos="720"/>
        </w:tabs>
      </w:pPr>
      <w:r w:rsidRPr="00CB4EDC">
        <w:rPr>
          <w:lang w:val="en-AU"/>
        </w:rPr>
        <w:t xml:space="preserve"> Gavin wants to admit guilt and wants to say sorry – can only work if she wants to participate – may be an abuse of process against her if she doesn’t want it – so possible mediation process there </w:t>
      </w:r>
    </w:p>
    <w:p w:rsidR="00CB4EDC" w:rsidRPr="00CB4EDC" w:rsidRDefault="00CB4EDC" w:rsidP="00CB4EDC"/>
    <w:p w:rsidR="00E74C18" w:rsidRDefault="00E74C18" w:rsidP="00CB4EDC">
      <w:pPr>
        <w:pStyle w:val="ListParagraph"/>
        <w:numPr>
          <w:ilvl w:val="0"/>
          <w:numId w:val="278"/>
        </w:numPr>
        <w:ind w:left="0"/>
      </w:pPr>
      <w:r>
        <w:br w:type="page"/>
      </w:r>
    </w:p>
    <w:p w:rsidR="003F3C56" w:rsidRDefault="00E74C18" w:rsidP="00E74C18">
      <w:pPr>
        <w:pStyle w:val="Heading1"/>
      </w:pPr>
      <w:bookmarkStart w:id="404" w:name="_Toc263353158"/>
      <w:r>
        <w:t>Drafting dispute resolution clauses</w:t>
      </w:r>
      <w:bookmarkEnd w:id="404"/>
      <w:r>
        <w:t xml:space="preserve"> </w:t>
      </w:r>
    </w:p>
    <w:p w:rsidR="00E74C18" w:rsidRDefault="00E74C18" w:rsidP="00E74C18">
      <w:r>
        <w:t xml:space="preserve">See pages 405 -420 of the text </w:t>
      </w:r>
    </w:p>
    <w:p w:rsidR="00E74C18" w:rsidRPr="00E74C18" w:rsidRDefault="00E74C18" w:rsidP="00E74C18">
      <w:pPr>
        <w:numPr>
          <w:ilvl w:val="0"/>
          <w:numId w:val="273"/>
        </w:numPr>
      </w:pPr>
      <w:r w:rsidRPr="00E74C18">
        <w:rPr>
          <w:lang w:val="en-AU"/>
        </w:rPr>
        <w:t>Clauses must not oust jurisdiction of court</w:t>
      </w:r>
    </w:p>
    <w:p w:rsidR="00E74C18" w:rsidRPr="00E74C18" w:rsidRDefault="00E74C18" w:rsidP="00E74C18">
      <w:pPr>
        <w:numPr>
          <w:ilvl w:val="0"/>
          <w:numId w:val="273"/>
        </w:numPr>
      </w:pPr>
      <w:r w:rsidRPr="00E74C18">
        <w:rPr>
          <w:lang w:val="en-AU"/>
        </w:rPr>
        <w:t>Clauses must be certain</w:t>
      </w:r>
    </w:p>
    <w:p w:rsidR="00E74C18" w:rsidRPr="00E74C18" w:rsidRDefault="00E74C18" w:rsidP="00E74C18">
      <w:pPr>
        <w:numPr>
          <w:ilvl w:val="0"/>
          <w:numId w:val="273"/>
        </w:numPr>
      </w:pPr>
      <w:r w:rsidRPr="00E74C18">
        <w:rPr>
          <w:lang w:val="en-AU"/>
        </w:rPr>
        <w:t>Clauses must NOT refer to “good faith” participation</w:t>
      </w:r>
    </w:p>
    <w:p w:rsidR="00E74C18" w:rsidRDefault="00E74C18" w:rsidP="00E74C18">
      <w:pPr>
        <w:pStyle w:val="Heading2"/>
      </w:pPr>
      <w:bookmarkStart w:id="405" w:name="_Toc263353159"/>
      <w:r>
        <w:t>What is good faith</w:t>
      </w:r>
      <w:bookmarkEnd w:id="405"/>
      <w:r>
        <w:t xml:space="preserve"> </w:t>
      </w:r>
    </w:p>
    <w:p w:rsidR="00E74C18" w:rsidRPr="00E74C18" w:rsidRDefault="00E74C18" w:rsidP="00E74C18">
      <w:pPr>
        <w:numPr>
          <w:ilvl w:val="0"/>
          <w:numId w:val="274"/>
        </w:numPr>
      </w:pPr>
      <w:r w:rsidRPr="00E74C18">
        <w:rPr>
          <w:i/>
          <w:iCs/>
          <w:lang w:val="en-AU"/>
        </w:rPr>
        <w:t xml:space="preserve">Western Australia v Taylor </w:t>
      </w:r>
      <w:r w:rsidRPr="00E74C18">
        <w:rPr>
          <w:lang w:val="en-AU"/>
        </w:rPr>
        <w:t>(1996) 134 FLR 211 at 224-225, otherwise known as the</w:t>
      </w:r>
    </w:p>
    <w:p w:rsidR="00E74C18" w:rsidRPr="00E74C18" w:rsidRDefault="00E74C18" w:rsidP="00E74C18">
      <w:pPr>
        <w:numPr>
          <w:ilvl w:val="0"/>
          <w:numId w:val="274"/>
        </w:numPr>
      </w:pPr>
      <w:r w:rsidRPr="00E74C18">
        <w:rPr>
          <w:lang w:val="en-AU"/>
        </w:rPr>
        <w:t>Known as the</w:t>
      </w:r>
      <w:r w:rsidRPr="00E74C18">
        <w:rPr>
          <w:i/>
          <w:iCs/>
          <w:lang w:val="en-AU"/>
        </w:rPr>
        <w:t xml:space="preserve"> Njamal </w:t>
      </w:r>
      <w:r w:rsidRPr="00E74C18">
        <w:rPr>
          <w:lang w:val="en-AU"/>
        </w:rPr>
        <w:t xml:space="preserve">decision </w:t>
      </w:r>
    </w:p>
    <w:p w:rsidR="00E74C18" w:rsidRPr="00E74C18" w:rsidRDefault="00E74C18" w:rsidP="00E74C18">
      <w:pPr>
        <w:numPr>
          <w:ilvl w:val="0"/>
          <w:numId w:val="274"/>
        </w:numPr>
      </w:pPr>
      <w:r w:rsidRPr="00E74C18">
        <w:rPr>
          <w:lang w:val="en-AU"/>
        </w:rPr>
        <w:t>Failure to take reasonable steps to facilitate and engage in discussions between the parties;</w:t>
      </w:r>
    </w:p>
    <w:p w:rsidR="00E74C18" w:rsidRPr="00E74C18" w:rsidRDefault="00E74C18" w:rsidP="00E74C18">
      <w:pPr>
        <w:numPr>
          <w:ilvl w:val="0"/>
          <w:numId w:val="274"/>
        </w:numPr>
      </w:pPr>
      <w:r w:rsidRPr="00E74C18">
        <w:rPr>
          <w:lang w:val="en-AU"/>
        </w:rPr>
        <w:t>Failing to respond to reasonable requests for relevant information within a reasonable time;</w:t>
      </w:r>
    </w:p>
    <w:p w:rsidR="00E74C18" w:rsidRPr="00E74C18" w:rsidRDefault="00E74C18" w:rsidP="00E74C18">
      <w:pPr>
        <w:numPr>
          <w:ilvl w:val="0"/>
          <w:numId w:val="274"/>
        </w:numPr>
      </w:pPr>
      <w:r w:rsidRPr="00E74C18">
        <w:rPr>
          <w:lang w:val="en-AU"/>
        </w:rPr>
        <w:t>Stalling negotiations by unexplained delays in responding to correspondence or telephone calls;</w:t>
      </w:r>
    </w:p>
    <w:p w:rsidR="00E74C18" w:rsidRPr="00E74C18" w:rsidRDefault="00E74C18" w:rsidP="00E74C18">
      <w:pPr>
        <w:numPr>
          <w:ilvl w:val="0"/>
          <w:numId w:val="274"/>
        </w:numPr>
      </w:pPr>
      <w:r w:rsidRPr="00E74C18">
        <w:rPr>
          <w:lang w:val="en-AU"/>
        </w:rPr>
        <w:t>Unnecessary postponement of meetings;</w:t>
      </w:r>
    </w:p>
    <w:p w:rsidR="00E74C18" w:rsidRPr="00E74C18" w:rsidRDefault="00E74C18" w:rsidP="00E74C18">
      <w:pPr>
        <w:numPr>
          <w:ilvl w:val="0"/>
          <w:numId w:val="274"/>
        </w:numPr>
      </w:pPr>
      <w:r w:rsidRPr="00E74C18">
        <w:rPr>
          <w:lang w:val="en-AU"/>
        </w:rPr>
        <w:t>Refusing to agree on trivial matters;</w:t>
      </w:r>
    </w:p>
    <w:p w:rsidR="00E74C18" w:rsidRPr="00E74C18" w:rsidRDefault="00E74C18" w:rsidP="00E74C18">
      <w:pPr>
        <w:numPr>
          <w:ilvl w:val="0"/>
          <w:numId w:val="274"/>
        </w:numPr>
      </w:pPr>
      <w:r w:rsidRPr="00E74C18">
        <w:rPr>
          <w:lang w:val="en-AU"/>
        </w:rPr>
        <w:t>Shifting position just as agreement seems in sight;</w:t>
      </w:r>
    </w:p>
    <w:p w:rsidR="00E74C18" w:rsidRPr="00E74C18" w:rsidRDefault="00E74C18" w:rsidP="00E74C18">
      <w:pPr>
        <w:numPr>
          <w:ilvl w:val="0"/>
          <w:numId w:val="274"/>
        </w:numPr>
      </w:pPr>
      <w:r w:rsidRPr="00E74C18">
        <w:rPr>
          <w:lang w:val="en-AU"/>
        </w:rPr>
        <w:t>Adopting a rigid non-negotiable position;</w:t>
      </w:r>
    </w:p>
    <w:p w:rsidR="00E74C18" w:rsidRPr="00E74C18" w:rsidRDefault="00E74C18" w:rsidP="00E74C18">
      <w:pPr>
        <w:numPr>
          <w:ilvl w:val="0"/>
          <w:numId w:val="274"/>
        </w:numPr>
      </w:pPr>
      <w:r w:rsidRPr="00E74C18">
        <w:rPr>
          <w:lang w:val="en-AU"/>
        </w:rPr>
        <w:t>Failure to make counter proposals;</w:t>
      </w:r>
    </w:p>
    <w:p w:rsidR="00E74C18" w:rsidRPr="00E74C18" w:rsidRDefault="00E74C18" w:rsidP="00E74C18">
      <w:pPr>
        <w:numPr>
          <w:ilvl w:val="0"/>
          <w:numId w:val="274"/>
        </w:numPr>
      </w:pPr>
      <w:r w:rsidRPr="00E74C18">
        <w:rPr>
          <w:lang w:val="en-AU"/>
        </w:rPr>
        <w:t>Failure to do what a reasonable person would do in the circumstances</w:t>
      </w:r>
    </w:p>
    <w:p w:rsidR="00E74C18" w:rsidRPr="00E74C18" w:rsidRDefault="00E74C18" w:rsidP="00E74C18">
      <w:pPr>
        <w:ind w:left="720"/>
      </w:pPr>
    </w:p>
    <w:p w:rsidR="00E74C18" w:rsidRPr="00E74C18" w:rsidRDefault="00E74C18" w:rsidP="00E74C18"/>
    <w:p w:rsidR="00E74C18" w:rsidRPr="003F3C56" w:rsidRDefault="00E74C18"/>
    <w:sectPr w:rsidR="00E74C18" w:rsidRPr="003F3C56" w:rsidSect="005F1A3C">
      <w:footerReference w:type="default" r:id="rId32"/>
      <w:pgSz w:w="11906" w:h="16838"/>
      <w:pgMar w:top="1080" w:right="1440" w:bottom="1440" w:left="1440" w:header="708" w:footer="708" w:gutter="0"/>
      <w:cols w:space="708"/>
      <w:titlePg/>
      <w:docGrid w:linePitch="36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4C18" w:rsidRDefault="00E74C18" w:rsidP="00097256">
      <w:r>
        <w:separator/>
      </w:r>
    </w:p>
  </w:endnote>
  <w:endnote w:type="continuationSeparator" w:id="0">
    <w:p w:rsidR="00E74C18" w:rsidRDefault="00E74C18" w:rsidP="00097256">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Corbel">
    <w:panose1 w:val="020B0503020204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Bold">
    <w:altName w:val="Helvetica"/>
    <w:panose1 w:val="00000000000000000000"/>
    <w:charset w:val="00"/>
    <w:family w:val="swiss"/>
    <w:notTrueType/>
    <w:pitch w:val="default"/>
    <w:sig w:usb0="00000003" w:usb1="00000000" w:usb2="00000000" w:usb3="00000000" w:csb0="00000001" w:csb1="00000000"/>
  </w:font>
  <w:font w:name="Times-Roman">
    <w:altName w:val="Times"/>
    <w:panose1 w:val="00000000000000000000"/>
    <w:charset w:val="00"/>
    <w:family w:val="roman"/>
    <w:notTrueType/>
    <w:pitch w:val="default"/>
    <w:sig w:usb0="00000003" w:usb1="00000000" w:usb2="00000000" w:usb3="00000000" w:csb0="00000001" w:csb1="00000000"/>
  </w:font>
  <w:font w:name="Arial Narrow">
    <w:panose1 w:val="020B0506020202030204"/>
    <w:charset w:val="00"/>
    <w:family w:val="auto"/>
    <w:pitch w:val="variable"/>
    <w:sig w:usb0="00000003" w:usb1="00000000" w:usb2="00000000" w:usb3="00000000" w:csb0="00000001" w:csb1="00000000"/>
  </w:font>
  <w:font w:name="Arial,Bold">
    <w:panose1 w:val="00000000000000000000"/>
    <w:charset w:val="00"/>
    <w:family w:val="swiss"/>
    <w:notTrueType/>
    <w:pitch w:val="default"/>
    <w:sig w:usb0="00000003" w:usb1="00000000" w:usb2="00000000" w:usb3="00000000" w:csb0="00000001" w:csb1="00000000"/>
  </w:font>
  <w:font w:name="TimesNewRoman,BoldItalic">
    <w:panose1 w:val="00000000000000000000"/>
    <w:charset w:val="00"/>
    <w:family w:val="roman"/>
    <w:notTrueType/>
    <w:pitch w:val="default"/>
    <w:sig w:usb0="00000003" w:usb1="00000000" w:usb2="00000000" w:usb3="00000000" w:csb0="00000001" w:csb1="00000000"/>
  </w:font>
  <w:font w:name="TimesNewRoman">
    <w:altName w:val="Times New Roman"/>
    <w:charset w:val="00"/>
    <w:family w:val="auto"/>
    <w:pitch w:val="default"/>
    <w:sig w:usb0="00000000" w:usb1="00000000" w:usb2="00000000" w:usb3="00000000" w:csb0="00000000"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5585343"/>
      <w:docPartObj>
        <w:docPartGallery w:val="Page Numbers (Bottom of Page)"/>
        <w:docPartUnique/>
      </w:docPartObj>
    </w:sdtPr>
    <w:sdtContent>
      <w:p w:rsidR="00E74C18" w:rsidRDefault="00C328D3" w:rsidP="00097256">
        <w:pPr>
          <w:pStyle w:val="Footer"/>
        </w:pPr>
        <w:fldSimple w:instr=" PAGE   \* MERGEFORMAT ">
          <w:r w:rsidR="006D6C46">
            <w:rPr>
              <w:noProof/>
            </w:rPr>
            <w:t>86</w:t>
          </w:r>
        </w:fldSimple>
      </w:p>
    </w:sdtContent>
  </w:sdt>
  <w:p w:rsidR="00E74C18" w:rsidRDefault="00E74C18" w:rsidP="00097256">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4C18" w:rsidRDefault="00E74C18" w:rsidP="00097256">
      <w:r>
        <w:separator/>
      </w:r>
    </w:p>
  </w:footnote>
  <w:footnote w:type="continuationSeparator" w:id="0">
    <w:p w:rsidR="00E74C18" w:rsidRDefault="00E74C18" w:rsidP="00097256">
      <w:r>
        <w:continuationSeparator/>
      </w:r>
    </w:p>
  </w:footnote>
  <w:footnote w:id="1">
    <w:p w:rsidR="00E74C18" w:rsidRPr="005C2F50" w:rsidRDefault="00E74C18" w:rsidP="000C44A1">
      <w:pPr>
        <w:pStyle w:val="FootnoteText"/>
        <w:rPr>
          <w:lang w:val="en-US"/>
        </w:rPr>
      </w:pPr>
      <w:r>
        <w:rPr>
          <w:rStyle w:val="FootnoteReference"/>
          <w:rFonts w:eastAsiaTheme="majorEastAsia"/>
        </w:rPr>
        <w:footnoteRef/>
      </w:r>
      <w:r>
        <w:t xml:space="preserve"> Bottomley and Bronitt, above n 1 at 19</w:t>
      </w:r>
    </w:p>
  </w:footnote>
  <w:footnote w:id="2">
    <w:p w:rsidR="00E74C18" w:rsidRPr="00EF4087" w:rsidRDefault="00E74C18" w:rsidP="00097256">
      <w:r w:rsidRPr="00EF4087">
        <w:rPr>
          <w:rStyle w:val="FootnoteReference"/>
        </w:rPr>
        <w:footnoteRef/>
      </w:r>
      <w:r w:rsidRPr="00EF4087">
        <w:t xml:space="preserve"> S Bottomley and S Bronitt, </w:t>
      </w:r>
      <w:r w:rsidRPr="00EF4087">
        <w:rPr>
          <w:i/>
        </w:rPr>
        <w:t>Law in Context</w:t>
      </w:r>
      <w:r w:rsidRPr="00EF4087">
        <w:t xml:space="preserve"> 3</w:t>
      </w:r>
      <w:r w:rsidRPr="00EF4087">
        <w:rPr>
          <w:vertAlign w:val="superscript"/>
        </w:rPr>
        <w:t>rd</w:t>
      </w:r>
      <w:r w:rsidRPr="00EF4087">
        <w:t xml:space="preserve"> ed, The Federation Press, Sydney, 2006, 116.</w:t>
      </w:r>
    </w:p>
  </w:footnote>
  <w:footnote w:id="3">
    <w:p w:rsidR="00E74C18" w:rsidRPr="004D6FCD" w:rsidRDefault="00E74C18" w:rsidP="00097256">
      <w:pPr>
        <w:pStyle w:val="FootnoteText"/>
        <w:rPr>
          <w:lang w:val="en-US"/>
        </w:rPr>
      </w:pPr>
      <w:r>
        <w:rPr>
          <w:rStyle w:val="FootnoteReference"/>
          <w:rFonts w:eastAsiaTheme="majorEastAsia"/>
        </w:rPr>
        <w:footnoteRef/>
      </w:r>
      <w:r>
        <w:t xml:space="preserve"> Heilbronn at al, </w:t>
      </w:r>
      <w:r>
        <w:rPr>
          <w:i/>
        </w:rPr>
        <w:t>Introducing the L</w:t>
      </w:r>
      <w:r w:rsidRPr="001D4ED7">
        <w:rPr>
          <w:i/>
        </w:rPr>
        <w:t>aw</w:t>
      </w:r>
      <w:r>
        <w:t>, 6</w:t>
      </w:r>
      <w:r w:rsidRPr="004D6FCD">
        <w:rPr>
          <w:vertAlign w:val="superscript"/>
        </w:rPr>
        <w:t>th</w:t>
      </w:r>
      <w:r>
        <w:t xml:space="preserve"> ed, CCH, 2004 [717] at 279.</w:t>
      </w:r>
    </w:p>
  </w:footnote>
  <w:footnote w:id="4">
    <w:p w:rsidR="00E74C18" w:rsidRPr="001D4ED7" w:rsidRDefault="00E74C18" w:rsidP="00097256">
      <w:pPr>
        <w:pStyle w:val="FootnoteText"/>
      </w:pPr>
      <w:r>
        <w:rPr>
          <w:rStyle w:val="FootnoteReference"/>
          <w:rFonts w:eastAsiaTheme="majorEastAsia"/>
        </w:rPr>
        <w:footnoteRef/>
      </w:r>
      <w:r>
        <w:t xml:space="preserve"> Heilbronn ibid at [724] at 285.</w:t>
      </w:r>
    </w:p>
  </w:footnote>
  <w:footnote w:id="5">
    <w:p w:rsidR="00E74C18" w:rsidRPr="00C616A5" w:rsidRDefault="00E74C18" w:rsidP="00097256">
      <w:pPr>
        <w:pStyle w:val="FootnoteText"/>
        <w:rPr>
          <w:lang w:val="en-US"/>
        </w:rPr>
      </w:pPr>
      <w:r>
        <w:rPr>
          <w:rStyle w:val="FootnoteReference"/>
          <w:rFonts w:eastAsiaTheme="majorEastAsia"/>
        </w:rPr>
        <w:footnoteRef/>
      </w:r>
      <w:r>
        <w:t xml:space="preserve"> Bottomley and Bronitt, above n 1 </w:t>
      </w:r>
      <w:r w:rsidRPr="009B50CA">
        <w:t>at 122</w:t>
      </w:r>
      <w:r>
        <w:rPr>
          <w:i/>
        </w:rPr>
        <w:t>.</w:t>
      </w:r>
    </w:p>
  </w:footnote>
  <w:footnote w:id="6">
    <w:p w:rsidR="00E74C18" w:rsidRPr="001D4ED7" w:rsidRDefault="00E74C18" w:rsidP="00846F34">
      <w:pPr>
        <w:pStyle w:val="FootnoteText"/>
        <w:rPr>
          <w:lang w:val="en-US"/>
        </w:rPr>
      </w:pPr>
      <w:r>
        <w:rPr>
          <w:rStyle w:val="FootnoteReference"/>
          <w:rFonts w:eastAsiaTheme="majorEastAsia"/>
        </w:rPr>
        <w:footnoteRef/>
      </w:r>
      <w:r>
        <w:t xml:space="preserve"> Bottomley and Bronitt, above n1 at 122</w:t>
      </w:r>
    </w:p>
  </w:footnote>
  <w:footnote w:id="7">
    <w:p w:rsidR="00E74C18" w:rsidRPr="001D4ED7" w:rsidRDefault="00E74C18" w:rsidP="00846F34">
      <w:pPr>
        <w:pStyle w:val="FootnoteText"/>
        <w:rPr>
          <w:lang w:val="en-US"/>
        </w:rPr>
      </w:pPr>
      <w:r>
        <w:rPr>
          <w:rStyle w:val="FootnoteReference"/>
          <w:rFonts w:eastAsiaTheme="majorEastAsia"/>
        </w:rPr>
        <w:footnoteRef/>
      </w:r>
      <w:r>
        <w:t xml:space="preserve"> Ibid.</w:t>
      </w:r>
    </w:p>
  </w:footnote>
  <w:footnote w:id="8">
    <w:p w:rsidR="00E74C18" w:rsidRDefault="00E74C18" w:rsidP="00393861">
      <w:pPr>
        <w:pStyle w:val="FootnoteText"/>
      </w:pPr>
      <w:r>
        <w:rPr>
          <w:rStyle w:val="FootnoteReference"/>
        </w:rPr>
        <w:footnoteRef/>
      </w:r>
      <w:r>
        <w:t xml:space="preserve"> A Frieberg, ‘Therapeutic Jurisprudence in Australia: Paradigm Shift or Pragmatic Incrementalism?’ (2003) 20 </w:t>
      </w:r>
      <w:r>
        <w:rPr>
          <w:i/>
        </w:rPr>
        <w:t>Law in Context</w:t>
      </w:r>
      <w:r>
        <w:t xml:space="preserve"> 6, 9.</w:t>
      </w:r>
    </w:p>
  </w:footnote>
  <w:footnote w:id="9">
    <w:p w:rsidR="00E74C18" w:rsidRDefault="00E74C18" w:rsidP="00393861">
      <w:pPr>
        <w:pStyle w:val="FootnoteText"/>
      </w:pPr>
      <w:r>
        <w:rPr>
          <w:rStyle w:val="FootnoteReference"/>
        </w:rPr>
        <w:footnoteRef/>
      </w:r>
      <w:r>
        <w:t xml:space="preserve">   </w:t>
      </w:r>
      <w:r>
        <w:rPr>
          <w:lang w:val="en-US"/>
        </w:rPr>
        <w:t xml:space="preserve">M King and K Auty “Therapeutic Jurisprudence: An Emerging Trend in Courts of Summary Jurisdiction” (2005) 30(2) </w:t>
      </w:r>
      <w:r>
        <w:rPr>
          <w:i/>
          <w:lang w:val="en-US"/>
        </w:rPr>
        <w:t>Alternative Law Journal</w:t>
      </w:r>
      <w:r>
        <w:rPr>
          <w:lang w:val="en-US"/>
        </w:rPr>
        <w:t xml:space="preserve"> 69 at 73.</w:t>
      </w:r>
    </w:p>
  </w:footnote>
  <w:footnote w:id="10">
    <w:p w:rsidR="00E74C18" w:rsidRDefault="00E74C18" w:rsidP="00393861">
      <w:pPr>
        <w:pStyle w:val="FootnoteText"/>
      </w:pPr>
      <w:r>
        <w:rPr>
          <w:rStyle w:val="FootnoteReference"/>
        </w:rPr>
        <w:footnoteRef/>
      </w:r>
      <w:r>
        <w:t xml:space="preserve">  Above.</w:t>
      </w:r>
    </w:p>
  </w:footnote>
  <w:footnote w:id="11">
    <w:p w:rsidR="00E74C18" w:rsidRDefault="00E74C18" w:rsidP="00393861">
      <w:pPr>
        <w:pStyle w:val="FootnoteText"/>
      </w:pPr>
      <w:r>
        <w:rPr>
          <w:rStyle w:val="FootnoteReference"/>
        </w:rPr>
        <w:footnoteRef/>
      </w:r>
      <w:r>
        <w:t xml:space="preserve"> B Winick and D Wexler, </w:t>
      </w:r>
      <w:r>
        <w:rPr>
          <w:i/>
        </w:rPr>
        <w:t>Judging in a Therapeutic Key: Therapeutic Jurisprudence and the Courts</w:t>
      </w:r>
      <w:r>
        <w:t xml:space="preserve"> Durham NS: Carolina Academic Press (2003) at 12.</w:t>
      </w:r>
    </w:p>
  </w:footnote>
  <w:footnote w:id="12">
    <w:p w:rsidR="00E74C18" w:rsidRDefault="00E74C18" w:rsidP="00393861">
      <w:pPr>
        <w:pStyle w:val="FootnoteText"/>
      </w:pPr>
      <w:r>
        <w:rPr>
          <w:rStyle w:val="FootnoteReference"/>
        </w:rPr>
        <w:footnoteRef/>
      </w:r>
      <w:r>
        <w:t xml:space="preserve"> Often used to provide a framework for interdisciplinary practice between various professions such as the law and social work: C Hartley and C Petrucci, ‘Justice, Ethics and Interdisciplinary Teaching and Practice: Practicing Culturally Competent Therapeutic Jurisprudence: A Collaboration Between Social Work and the Law’ (2004) 14 </w:t>
      </w:r>
      <w:r>
        <w:rPr>
          <w:i/>
        </w:rPr>
        <w:t>Washington University Journal of Law and Policy</w:t>
      </w:r>
      <w:r>
        <w:t xml:space="preserve"> 133.</w:t>
      </w:r>
    </w:p>
  </w:footnote>
  <w:footnote w:id="13">
    <w:p w:rsidR="00E74C18" w:rsidRDefault="00E74C18" w:rsidP="00393861">
      <w:pPr>
        <w:pStyle w:val="FootnoteText"/>
      </w:pPr>
      <w:r>
        <w:rPr>
          <w:rStyle w:val="FootnoteReference"/>
        </w:rPr>
        <w:footnoteRef/>
      </w:r>
      <w:r>
        <w:t xml:space="preserve"> J Popovic, ‘Judicial Officers: Complementing Conventional Law and Changing the Culture of the Judiciary’ (2003) 20 </w:t>
      </w:r>
      <w:r>
        <w:rPr>
          <w:i/>
        </w:rPr>
        <w:t>Law in Context</w:t>
      </w:r>
      <w:r>
        <w:t xml:space="preserve"> 121.  </w:t>
      </w:r>
      <w:r>
        <w:rPr>
          <w:color w:val="000000"/>
        </w:rPr>
        <w:t>This has been utilised in the new courts, such as Drug and Koori courts.</w:t>
      </w:r>
    </w:p>
  </w:footnote>
  <w:footnote w:id="14">
    <w:p w:rsidR="00E74C18" w:rsidRDefault="00E74C18" w:rsidP="00393861">
      <w:pPr>
        <w:pStyle w:val="FootnoteText"/>
      </w:pPr>
      <w:r>
        <w:rPr>
          <w:rStyle w:val="FootnoteReference"/>
        </w:rPr>
        <w:footnoteRef/>
      </w:r>
      <w:r>
        <w:t xml:space="preserve">  Above.  See also M King, ‘Applying Therapeutic Jurisprudence in Regional Areas - The Western Australian Experience,’ (2003) 10(2) </w:t>
      </w:r>
      <w:r>
        <w:rPr>
          <w:i/>
        </w:rPr>
        <w:t>E Law- Murdoch University Electronic Journal of Law</w:t>
      </w:r>
      <w:r>
        <w:t xml:space="preserve">, </w:t>
      </w:r>
      <w:hyperlink r:id="rId1" w:history="1">
        <w:r w:rsidRPr="00A63F87">
          <w:t>http://www.murdoch.edu.au/elaw/issues/v10n2/king102.htmla</w:t>
        </w:r>
      </w:hyperlink>
      <w:r>
        <w:t xml:space="preserve"> (accessed 27 July 2005).</w:t>
      </w:r>
    </w:p>
  </w:footnote>
  <w:footnote w:id="15">
    <w:p w:rsidR="00E74C18" w:rsidRDefault="00E74C18" w:rsidP="00393861">
      <w:pPr>
        <w:pStyle w:val="FootnoteText"/>
      </w:pPr>
      <w:r>
        <w:rPr>
          <w:rStyle w:val="FootnoteReference"/>
        </w:rPr>
        <w:footnoteRef/>
      </w:r>
      <w:r>
        <w:t xml:space="preserve"> See for example an analysis of recent USA civil case law and the therapeutic framework D Wexler, ‘Lowering the Volume through Legal Doctrine: A Promising path for Therapeutic Jurisprudence Scholarship’ (2002) 3 </w:t>
      </w:r>
      <w:r>
        <w:rPr>
          <w:i/>
        </w:rPr>
        <w:t>Florida Coastal Law Journal</w:t>
      </w:r>
      <w:r>
        <w:t xml:space="preserve"> 123.</w:t>
      </w:r>
    </w:p>
  </w:footnote>
  <w:footnote w:id="16">
    <w:p w:rsidR="00E74C18" w:rsidRDefault="00E74C18" w:rsidP="00393861">
      <w:pPr>
        <w:pStyle w:val="FootnoteText"/>
      </w:pPr>
      <w:r>
        <w:rPr>
          <w:rStyle w:val="FootnoteReference"/>
        </w:rPr>
        <w:footnoteRef/>
      </w:r>
      <w:r>
        <w:t xml:space="preserve"> M McMahon and D Wexler, ‘Therapeutic Jurisprudence: Developments and Applications in Australia and New Zealand,’ (2003) 20 </w:t>
      </w:r>
      <w:r>
        <w:rPr>
          <w:i/>
        </w:rPr>
        <w:t>Law in Context</w:t>
      </w:r>
      <w:r>
        <w:t xml:space="preserve"> 1.</w:t>
      </w:r>
    </w:p>
  </w:footnote>
  <w:footnote w:id="17">
    <w:p w:rsidR="00E74C18" w:rsidRDefault="00E74C18" w:rsidP="00393861">
      <w:pPr>
        <w:pStyle w:val="FootnoteText"/>
      </w:pPr>
      <w:r>
        <w:rPr>
          <w:rStyle w:val="FootnoteReference"/>
        </w:rPr>
        <w:footnoteRef/>
      </w:r>
      <w:r>
        <w:t xml:space="preserve"> See for example A Schneider, ‘Therapeutic Jurisprudence/Preventative Law and Alternative Dispute Resolution,’ (1999) 5 </w:t>
      </w:r>
      <w:r>
        <w:rPr>
          <w:i/>
        </w:rPr>
        <w:t xml:space="preserve"> Psychology, Public Policy and Law</w:t>
      </w:r>
      <w:r>
        <w:t xml:space="preserve"> 1084 and A </w:t>
      </w:r>
      <w:r>
        <w:rPr>
          <w:lang w:val="en-US"/>
        </w:rPr>
        <w:t xml:space="preserve">Schepard A, and J Bozzomo, ‘Efficiency, Therapeutic Justice, Mediation, and Evaluation: Reflections On A Survey of Unified Family Courts.’ (2003) 37 </w:t>
      </w:r>
      <w:r>
        <w:rPr>
          <w:i/>
          <w:lang w:val="en-US"/>
        </w:rPr>
        <w:t>Family Law Quarterly</w:t>
      </w:r>
      <w:r>
        <w:rPr>
          <w:lang w:val="en-US"/>
        </w:rPr>
        <w:t xml:space="preserve"> 333.</w:t>
      </w:r>
    </w:p>
  </w:footnote>
  <w:footnote w:id="18">
    <w:p w:rsidR="00E74C18" w:rsidRDefault="00E74C18" w:rsidP="00393861">
      <w:pPr>
        <w:pStyle w:val="FootnoteText"/>
      </w:pPr>
      <w:r>
        <w:rPr>
          <w:rStyle w:val="FootnoteReference"/>
        </w:rPr>
        <w:footnoteRef/>
      </w:r>
      <w:r>
        <w:t xml:space="preserve"> G Paquin G and L Harvey, ‘Therapeutic Jurisprudence, Transformative Mediation and Narrative Mediation: A Natural Connection’ (2002) 3 </w:t>
      </w:r>
      <w:r>
        <w:rPr>
          <w:i/>
        </w:rPr>
        <w:t>Florida Coastal Law Journal</w:t>
      </w:r>
      <w:r>
        <w:t xml:space="preserve"> 167.</w:t>
      </w:r>
    </w:p>
  </w:footnote>
  <w:footnote w:id="19">
    <w:p w:rsidR="00E74C18" w:rsidRPr="00C576F2" w:rsidRDefault="00E74C18" w:rsidP="009C2391">
      <w:pPr>
        <w:pStyle w:val="FootnoteText"/>
      </w:pPr>
      <w:r w:rsidRPr="00C576F2">
        <w:rPr>
          <w:rStyle w:val="FootnoteReference"/>
        </w:rPr>
        <w:footnoteRef/>
      </w:r>
      <w:r w:rsidRPr="00C576F2">
        <w:t xml:space="preserve"> Lord Wo</w:t>
      </w:r>
      <w:r>
        <w:t>o</w:t>
      </w:r>
      <w:r w:rsidRPr="00C576F2">
        <w:t xml:space="preserve">lf, ‘The Court’s Role in Achieving Environmental Justice’ (2002) 4 </w:t>
      </w:r>
      <w:r w:rsidRPr="00C576F2">
        <w:rPr>
          <w:i/>
        </w:rPr>
        <w:t>Environmental Law Review</w:t>
      </w:r>
      <w:r w:rsidRPr="00C576F2">
        <w:t xml:space="preserve"> 79 at 79 quoted in Dr Tom Altobelli, ‘Comments: Family Law Rules 2004’ (2004) 18 </w:t>
      </w:r>
      <w:r w:rsidRPr="00C576F2">
        <w:rPr>
          <w:i/>
        </w:rPr>
        <w:t>Australian Journal of Family Law</w:t>
      </w:r>
      <w:r w:rsidRPr="00C576F2">
        <w:t xml:space="preserve"> at 1-2.</w:t>
      </w:r>
    </w:p>
  </w:footnote>
</w:footnote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9C4418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FFFFFFFE"/>
    <w:multiLevelType w:val="singleLevel"/>
    <w:tmpl w:val="EBF6F574"/>
    <w:lvl w:ilvl="0">
      <w:numFmt w:val="bullet"/>
      <w:lvlText w:val="*"/>
      <w:lvlJc w:val="left"/>
    </w:lvl>
  </w:abstractNum>
  <w:abstractNum w:abstractNumId="2">
    <w:nsid w:val="0024007C"/>
    <w:multiLevelType w:val="hybridMultilevel"/>
    <w:tmpl w:val="9F8AF3BC"/>
    <w:lvl w:ilvl="0" w:tplc="B1FA4CE2">
      <w:start w:val="1"/>
      <w:numFmt w:val="bullet"/>
      <w:lvlText w:val="•"/>
      <w:lvlJc w:val="left"/>
      <w:pPr>
        <w:tabs>
          <w:tab w:val="num" w:pos="360"/>
        </w:tabs>
        <w:ind w:left="36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0352059"/>
    <w:multiLevelType w:val="hybridMultilevel"/>
    <w:tmpl w:val="37006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0804CC8"/>
    <w:multiLevelType w:val="hybridMultilevel"/>
    <w:tmpl w:val="CFEAFB4A"/>
    <w:lvl w:ilvl="0" w:tplc="CC14A604">
      <w:start w:val="1"/>
      <w:numFmt w:val="bullet"/>
      <w:lvlText w:val="•"/>
      <w:lvlJc w:val="left"/>
      <w:pPr>
        <w:tabs>
          <w:tab w:val="num" w:pos="360"/>
        </w:tabs>
        <w:ind w:left="360" w:hanging="360"/>
      </w:pPr>
      <w:rPr>
        <w:rFonts w:ascii="Times New Roman" w:hAnsi="Times New Roman" w:hint="default"/>
      </w:rPr>
    </w:lvl>
    <w:lvl w:ilvl="1" w:tplc="94D65A1C">
      <w:start w:val="1"/>
      <w:numFmt w:val="bullet"/>
      <w:lvlText w:val="•"/>
      <w:lvlJc w:val="left"/>
      <w:pPr>
        <w:tabs>
          <w:tab w:val="num" w:pos="1080"/>
        </w:tabs>
        <w:ind w:left="1080" w:hanging="360"/>
      </w:pPr>
      <w:rPr>
        <w:rFonts w:ascii="Times New Roman" w:hAnsi="Times New Roman" w:hint="default"/>
      </w:rPr>
    </w:lvl>
    <w:lvl w:ilvl="2" w:tplc="78AE51EE">
      <w:start w:val="1"/>
      <w:numFmt w:val="bullet"/>
      <w:lvlText w:val="•"/>
      <w:lvlJc w:val="left"/>
      <w:pPr>
        <w:tabs>
          <w:tab w:val="num" w:pos="1800"/>
        </w:tabs>
        <w:ind w:left="1800" w:hanging="360"/>
      </w:pPr>
      <w:rPr>
        <w:rFonts w:ascii="Times New Roman" w:hAnsi="Times New Roman" w:hint="default"/>
      </w:rPr>
    </w:lvl>
    <w:lvl w:ilvl="3" w:tplc="892CD068" w:tentative="1">
      <w:start w:val="1"/>
      <w:numFmt w:val="bullet"/>
      <w:lvlText w:val="•"/>
      <w:lvlJc w:val="left"/>
      <w:pPr>
        <w:tabs>
          <w:tab w:val="num" w:pos="2520"/>
        </w:tabs>
        <w:ind w:left="2520" w:hanging="360"/>
      </w:pPr>
      <w:rPr>
        <w:rFonts w:ascii="Times New Roman" w:hAnsi="Times New Roman" w:hint="default"/>
      </w:rPr>
    </w:lvl>
    <w:lvl w:ilvl="4" w:tplc="BCDAA798" w:tentative="1">
      <w:start w:val="1"/>
      <w:numFmt w:val="bullet"/>
      <w:lvlText w:val="•"/>
      <w:lvlJc w:val="left"/>
      <w:pPr>
        <w:tabs>
          <w:tab w:val="num" w:pos="3240"/>
        </w:tabs>
        <w:ind w:left="3240" w:hanging="360"/>
      </w:pPr>
      <w:rPr>
        <w:rFonts w:ascii="Times New Roman" w:hAnsi="Times New Roman" w:hint="default"/>
      </w:rPr>
    </w:lvl>
    <w:lvl w:ilvl="5" w:tplc="EFE00F46" w:tentative="1">
      <w:start w:val="1"/>
      <w:numFmt w:val="bullet"/>
      <w:lvlText w:val="•"/>
      <w:lvlJc w:val="left"/>
      <w:pPr>
        <w:tabs>
          <w:tab w:val="num" w:pos="3960"/>
        </w:tabs>
        <w:ind w:left="3960" w:hanging="360"/>
      </w:pPr>
      <w:rPr>
        <w:rFonts w:ascii="Times New Roman" w:hAnsi="Times New Roman" w:hint="default"/>
      </w:rPr>
    </w:lvl>
    <w:lvl w:ilvl="6" w:tplc="4A88D382" w:tentative="1">
      <w:start w:val="1"/>
      <w:numFmt w:val="bullet"/>
      <w:lvlText w:val="•"/>
      <w:lvlJc w:val="left"/>
      <w:pPr>
        <w:tabs>
          <w:tab w:val="num" w:pos="4680"/>
        </w:tabs>
        <w:ind w:left="4680" w:hanging="360"/>
      </w:pPr>
      <w:rPr>
        <w:rFonts w:ascii="Times New Roman" w:hAnsi="Times New Roman" w:hint="default"/>
      </w:rPr>
    </w:lvl>
    <w:lvl w:ilvl="7" w:tplc="DAE05FE4" w:tentative="1">
      <w:start w:val="1"/>
      <w:numFmt w:val="bullet"/>
      <w:lvlText w:val="•"/>
      <w:lvlJc w:val="left"/>
      <w:pPr>
        <w:tabs>
          <w:tab w:val="num" w:pos="5400"/>
        </w:tabs>
        <w:ind w:left="5400" w:hanging="360"/>
      </w:pPr>
      <w:rPr>
        <w:rFonts w:ascii="Times New Roman" w:hAnsi="Times New Roman" w:hint="default"/>
      </w:rPr>
    </w:lvl>
    <w:lvl w:ilvl="8" w:tplc="3E3E240E" w:tentative="1">
      <w:start w:val="1"/>
      <w:numFmt w:val="bullet"/>
      <w:lvlText w:val="•"/>
      <w:lvlJc w:val="left"/>
      <w:pPr>
        <w:tabs>
          <w:tab w:val="num" w:pos="6120"/>
        </w:tabs>
        <w:ind w:left="6120" w:hanging="360"/>
      </w:pPr>
      <w:rPr>
        <w:rFonts w:ascii="Times New Roman" w:hAnsi="Times New Roman" w:hint="default"/>
      </w:rPr>
    </w:lvl>
  </w:abstractNum>
  <w:abstractNum w:abstractNumId="5">
    <w:nsid w:val="0087671B"/>
    <w:multiLevelType w:val="hybridMultilevel"/>
    <w:tmpl w:val="A710AC72"/>
    <w:lvl w:ilvl="0" w:tplc="0C090003">
      <w:start w:val="1"/>
      <w:numFmt w:val="bullet"/>
      <w:lvlText w:val="o"/>
      <w:lvlJc w:val="left"/>
      <w:pPr>
        <w:ind w:left="1440" w:hanging="360"/>
      </w:pPr>
      <w:rPr>
        <w:rFonts w:ascii="Courier New" w:hAnsi="Courier New" w:cs="Courier New" w:hint="default"/>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
    <w:nsid w:val="00E329AD"/>
    <w:multiLevelType w:val="hybridMultilevel"/>
    <w:tmpl w:val="3EB2915E"/>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17B79B4"/>
    <w:multiLevelType w:val="hybridMultilevel"/>
    <w:tmpl w:val="6BA2AD1E"/>
    <w:lvl w:ilvl="0" w:tplc="0C090003">
      <w:start w:val="1"/>
      <w:numFmt w:val="bullet"/>
      <w:lvlText w:val="o"/>
      <w:lvlJc w:val="left"/>
      <w:pPr>
        <w:ind w:left="1440" w:hanging="360"/>
      </w:pPr>
      <w:rPr>
        <w:rFonts w:ascii="Courier New" w:hAnsi="Courier New" w:cs="Courier New"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nsid w:val="01F94D68"/>
    <w:multiLevelType w:val="hybridMultilevel"/>
    <w:tmpl w:val="97D06AD0"/>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2051CCF"/>
    <w:multiLevelType w:val="hybridMultilevel"/>
    <w:tmpl w:val="B15494CE"/>
    <w:lvl w:ilvl="0" w:tplc="19A407F6">
      <w:start w:val="1"/>
      <w:numFmt w:val="bullet"/>
      <w:lvlText w:val="•"/>
      <w:lvlJc w:val="left"/>
      <w:pPr>
        <w:tabs>
          <w:tab w:val="num" w:pos="720"/>
        </w:tabs>
        <w:ind w:left="720" w:hanging="360"/>
      </w:pPr>
      <w:rPr>
        <w:rFonts w:ascii="Times New Roman" w:hAnsi="Times New Roman" w:hint="default"/>
      </w:rPr>
    </w:lvl>
    <w:lvl w:ilvl="1" w:tplc="EA7C3622" w:tentative="1">
      <w:start w:val="1"/>
      <w:numFmt w:val="bullet"/>
      <w:lvlText w:val="•"/>
      <w:lvlJc w:val="left"/>
      <w:pPr>
        <w:tabs>
          <w:tab w:val="num" w:pos="1440"/>
        </w:tabs>
        <w:ind w:left="1440" w:hanging="360"/>
      </w:pPr>
      <w:rPr>
        <w:rFonts w:ascii="Times New Roman" w:hAnsi="Times New Roman" w:hint="default"/>
      </w:rPr>
    </w:lvl>
    <w:lvl w:ilvl="2" w:tplc="3E48E400" w:tentative="1">
      <w:start w:val="1"/>
      <w:numFmt w:val="bullet"/>
      <w:lvlText w:val="•"/>
      <w:lvlJc w:val="left"/>
      <w:pPr>
        <w:tabs>
          <w:tab w:val="num" w:pos="2160"/>
        </w:tabs>
        <w:ind w:left="2160" w:hanging="360"/>
      </w:pPr>
      <w:rPr>
        <w:rFonts w:ascii="Times New Roman" w:hAnsi="Times New Roman" w:hint="default"/>
      </w:rPr>
    </w:lvl>
    <w:lvl w:ilvl="3" w:tplc="51604C4C" w:tentative="1">
      <w:start w:val="1"/>
      <w:numFmt w:val="bullet"/>
      <w:lvlText w:val="•"/>
      <w:lvlJc w:val="left"/>
      <w:pPr>
        <w:tabs>
          <w:tab w:val="num" w:pos="2880"/>
        </w:tabs>
        <w:ind w:left="2880" w:hanging="360"/>
      </w:pPr>
      <w:rPr>
        <w:rFonts w:ascii="Times New Roman" w:hAnsi="Times New Roman" w:hint="default"/>
      </w:rPr>
    </w:lvl>
    <w:lvl w:ilvl="4" w:tplc="846A524E" w:tentative="1">
      <w:start w:val="1"/>
      <w:numFmt w:val="bullet"/>
      <w:lvlText w:val="•"/>
      <w:lvlJc w:val="left"/>
      <w:pPr>
        <w:tabs>
          <w:tab w:val="num" w:pos="3600"/>
        </w:tabs>
        <w:ind w:left="3600" w:hanging="360"/>
      </w:pPr>
      <w:rPr>
        <w:rFonts w:ascii="Times New Roman" w:hAnsi="Times New Roman" w:hint="default"/>
      </w:rPr>
    </w:lvl>
    <w:lvl w:ilvl="5" w:tplc="E9724E94" w:tentative="1">
      <w:start w:val="1"/>
      <w:numFmt w:val="bullet"/>
      <w:lvlText w:val="•"/>
      <w:lvlJc w:val="left"/>
      <w:pPr>
        <w:tabs>
          <w:tab w:val="num" w:pos="4320"/>
        </w:tabs>
        <w:ind w:left="4320" w:hanging="360"/>
      </w:pPr>
      <w:rPr>
        <w:rFonts w:ascii="Times New Roman" w:hAnsi="Times New Roman" w:hint="default"/>
      </w:rPr>
    </w:lvl>
    <w:lvl w:ilvl="6" w:tplc="0932008E" w:tentative="1">
      <w:start w:val="1"/>
      <w:numFmt w:val="bullet"/>
      <w:lvlText w:val="•"/>
      <w:lvlJc w:val="left"/>
      <w:pPr>
        <w:tabs>
          <w:tab w:val="num" w:pos="5040"/>
        </w:tabs>
        <w:ind w:left="5040" w:hanging="360"/>
      </w:pPr>
      <w:rPr>
        <w:rFonts w:ascii="Times New Roman" w:hAnsi="Times New Roman" w:hint="default"/>
      </w:rPr>
    </w:lvl>
    <w:lvl w:ilvl="7" w:tplc="9FA03606" w:tentative="1">
      <w:start w:val="1"/>
      <w:numFmt w:val="bullet"/>
      <w:lvlText w:val="•"/>
      <w:lvlJc w:val="left"/>
      <w:pPr>
        <w:tabs>
          <w:tab w:val="num" w:pos="5760"/>
        </w:tabs>
        <w:ind w:left="5760" w:hanging="360"/>
      </w:pPr>
      <w:rPr>
        <w:rFonts w:ascii="Times New Roman" w:hAnsi="Times New Roman" w:hint="default"/>
      </w:rPr>
    </w:lvl>
    <w:lvl w:ilvl="8" w:tplc="FE4AE004" w:tentative="1">
      <w:start w:val="1"/>
      <w:numFmt w:val="bullet"/>
      <w:lvlText w:val="•"/>
      <w:lvlJc w:val="left"/>
      <w:pPr>
        <w:tabs>
          <w:tab w:val="num" w:pos="6480"/>
        </w:tabs>
        <w:ind w:left="6480" w:hanging="360"/>
      </w:pPr>
      <w:rPr>
        <w:rFonts w:ascii="Times New Roman" w:hAnsi="Times New Roman" w:hint="default"/>
      </w:rPr>
    </w:lvl>
  </w:abstractNum>
  <w:abstractNum w:abstractNumId="10">
    <w:nsid w:val="02313662"/>
    <w:multiLevelType w:val="hybridMultilevel"/>
    <w:tmpl w:val="1A70A3BC"/>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2DB4C0D"/>
    <w:multiLevelType w:val="hybridMultilevel"/>
    <w:tmpl w:val="BAF6F1E6"/>
    <w:lvl w:ilvl="0" w:tplc="AC723238">
      <w:start w:val="1"/>
      <w:numFmt w:val="bullet"/>
      <w:lvlText w:val="•"/>
      <w:lvlJc w:val="left"/>
      <w:pPr>
        <w:tabs>
          <w:tab w:val="num" w:pos="720"/>
        </w:tabs>
        <w:ind w:left="720" w:hanging="360"/>
      </w:pPr>
      <w:rPr>
        <w:rFonts w:ascii="Times New Roman" w:hAnsi="Times New Roman" w:hint="default"/>
      </w:rPr>
    </w:lvl>
    <w:lvl w:ilvl="1" w:tplc="E82A491C">
      <w:start w:val="388"/>
      <w:numFmt w:val="bullet"/>
      <w:lvlText w:val="–"/>
      <w:lvlJc w:val="left"/>
      <w:pPr>
        <w:tabs>
          <w:tab w:val="num" w:pos="1440"/>
        </w:tabs>
        <w:ind w:left="1440" w:hanging="360"/>
      </w:pPr>
      <w:rPr>
        <w:rFonts w:ascii="Times New Roman" w:hAnsi="Times New Roman" w:hint="default"/>
      </w:rPr>
    </w:lvl>
    <w:lvl w:ilvl="2" w:tplc="1C565E96" w:tentative="1">
      <w:start w:val="1"/>
      <w:numFmt w:val="bullet"/>
      <w:lvlText w:val="•"/>
      <w:lvlJc w:val="left"/>
      <w:pPr>
        <w:tabs>
          <w:tab w:val="num" w:pos="2160"/>
        </w:tabs>
        <w:ind w:left="2160" w:hanging="360"/>
      </w:pPr>
      <w:rPr>
        <w:rFonts w:ascii="Times New Roman" w:hAnsi="Times New Roman" w:hint="default"/>
      </w:rPr>
    </w:lvl>
    <w:lvl w:ilvl="3" w:tplc="F536CA16" w:tentative="1">
      <w:start w:val="1"/>
      <w:numFmt w:val="bullet"/>
      <w:lvlText w:val="•"/>
      <w:lvlJc w:val="left"/>
      <w:pPr>
        <w:tabs>
          <w:tab w:val="num" w:pos="2880"/>
        </w:tabs>
        <w:ind w:left="2880" w:hanging="360"/>
      </w:pPr>
      <w:rPr>
        <w:rFonts w:ascii="Times New Roman" w:hAnsi="Times New Roman" w:hint="default"/>
      </w:rPr>
    </w:lvl>
    <w:lvl w:ilvl="4" w:tplc="3D3C8668" w:tentative="1">
      <w:start w:val="1"/>
      <w:numFmt w:val="bullet"/>
      <w:lvlText w:val="•"/>
      <w:lvlJc w:val="left"/>
      <w:pPr>
        <w:tabs>
          <w:tab w:val="num" w:pos="3600"/>
        </w:tabs>
        <w:ind w:left="3600" w:hanging="360"/>
      </w:pPr>
      <w:rPr>
        <w:rFonts w:ascii="Times New Roman" w:hAnsi="Times New Roman" w:hint="default"/>
      </w:rPr>
    </w:lvl>
    <w:lvl w:ilvl="5" w:tplc="CC28AAB0" w:tentative="1">
      <w:start w:val="1"/>
      <w:numFmt w:val="bullet"/>
      <w:lvlText w:val="•"/>
      <w:lvlJc w:val="left"/>
      <w:pPr>
        <w:tabs>
          <w:tab w:val="num" w:pos="4320"/>
        </w:tabs>
        <w:ind w:left="4320" w:hanging="360"/>
      </w:pPr>
      <w:rPr>
        <w:rFonts w:ascii="Times New Roman" w:hAnsi="Times New Roman" w:hint="default"/>
      </w:rPr>
    </w:lvl>
    <w:lvl w:ilvl="6" w:tplc="9B92ACC4" w:tentative="1">
      <w:start w:val="1"/>
      <w:numFmt w:val="bullet"/>
      <w:lvlText w:val="•"/>
      <w:lvlJc w:val="left"/>
      <w:pPr>
        <w:tabs>
          <w:tab w:val="num" w:pos="5040"/>
        </w:tabs>
        <w:ind w:left="5040" w:hanging="360"/>
      </w:pPr>
      <w:rPr>
        <w:rFonts w:ascii="Times New Roman" w:hAnsi="Times New Roman" w:hint="default"/>
      </w:rPr>
    </w:lvl>
    <w:lvl w:ilvl="7" w:tplc="5F98CB6C" w:tentative="1">
      <w:start w:val="1"/>
      <w:numFmt w:val="bullet"/>
      <w:lvlText w:val="•"/>
      <w:lvlJc w:val="left"/>
      <w:pPr>
        <w:tabs>
          <w:tab w:val="num" w:pos="5760"/>
        </w:tabs>
        <w:ind w:left="5760" w:hanging="360"/>
      </w:pPr>
      <w:rPr>
        <w:rFonts w:ascii="Times New Roman" w:hAnsi="Times New Roman" w:hint="default"/>
      </w:rPr>
    </w:lvl>
    <w:lvl w:ilvl="8" w:tplc="6F14C6C4" w:tentative="1">
      <w:start w:val="1"/>
      <w:numFmt w:val="bullet"/>
      <w:lvlText w:val="•"/>
      <w:lvlJc w:val="left"/>
      <w:pPr>
        <w:tabs>
          <w:tab w:val="num" w:pos="6480"/>
        </w:tabs>
        <w:ind w:left="6480" w:hanging="360"/>
      </w:pPr>
      <w:rPr>
        <w:rFonts w:ascii="Times New Roman" w:hAnsi="Times New Roman" w:hint="default"/>
      </w:rPr>
    </w:lvl>
  </w:abstractNum>
  <w:abstractNum w:abstractNumId="12">
    <w:nsid w:val="0414130D"/>
    <w:multiLevelType w:val="hybridMultilevel"/>
    <w:tmpl w:val="1AF23672"/>
    <w:lvl w:ilvl="0" w:tplc="33F0DB20">
      <w:start w:val="2"/>
      <w:numFmt w:val="decimal"/>
      <w:lvlText w:val="%1."/>
      <w:lvlJc w:val="left"/>
      <w:pPr>
        <w:tabs>
          <w:tab w:val="num" w:pos="720"/>
        </w:tabs>
        <w:ind w:left="720" w:hanging="360"/>
      </w:pPr>
    </w:lvl>
    <w:lvl w:ilvl="1" w:tplc="E98A0176">
      <w:start w:val="1"/>
      <w:numFmt w:val="decimal"/>
      <w:lvlText w:val="%2."/>
      <w:lvlJc w:val="left"/>
      <w:pPr>
        <w:tabs>
          <w:tab w:val="num" w:pos="1440"/>
        </w:tabs>
        <w:ind w:left="1440" w:hanging="360"/>
      </w:pPr>
    </w:lvl>
    <w:lvl w:ilvl="2" w:tplc="7EDC5F88">
      <w:start w:val="1"/>
      <w:numFmt w:val="decimal"/>
      <w:lvlText w:val="%3."/>
      <w:lvlJc w:val="left"/>
      <w:pPr>
        <w:tabs>
          <w:tab w:val="num" w:pos="2160"/>
        </w:tabs>
        <w:ind w:left="2160" w:hanging="360"/>
      </w:pPr>
    </w:lvl>
    <w:lvl w:ilvl="3" w:tplc="56E02C12" w:tentative="1">
      <w:start w:val="1"/>
      <w:numFmt w:val="decimal"/>
      <w:lvlText w:val="%4."/>
      <w:lvlJc w:val="left"/>
      <w:pPr>
        <w:tabs>
          <w:tab w:val="num" w:pos="2880"/>
        </w:tabs>
        <w:ind w:left="2880" w:hanging="360"/>
      </w:pPr>
    </w:lvl>
    <w:lvl w:ilvl="4" w:tplc="12F6E2D0" w:tentative="1">
      <w:start w:val="1"/>
      <w:numFmt w:val="decimal"/>
      <w:lvlText w:val="%5."/>
      <w:lvlJc w:val="left"/>
      <w:pPr>
        <w:tabs>
          <w:tab w:val="num" w:pos="3600"/>
        </w:tabs>
        <w:ind w:left="3600" w:hanging="360"/>
      </w:pPr>
    </w:lvl>
    <w:lvl w:ilvl="5" w:tplc="C8807BD4" w:tentative="1">
      <w:start w:val="1"/>
      <w:numFmt w:val="decimal"/>
      <w:lvlText w:val="%6."/>
      <w:lvlJc w:val="left"/>
      <w:pPr>
        <w:tabs>
          <w:tab w:val="num" w:pos="4320"/>
        </w:tabs>
        <w:ind w:left="4320" w:hanging="360"/>
      </w:pPr>
    </w:lvl>
    <w:lvl w:ilvl="6" w:tplc="FC60AC88" w:tentative="1">
      <w:start w:val="1"/>
      <w:numFmt w:val="decimal"/>
      <w:lvlText w:val="%7."/>
      <w:lvlJc w:val="left"/>
      <w:pPr>
        <w:tabs>
          <w:tab w:val="num" w:pos="5040"/>
        </w:tabs>
        <w:ind w:left="5040" w:hanging="360"/>
      </w:pPr>
    </w:lvl>
    <w:lvl w:ilvl="7" w:tplc="6E52A20A" w:tentative="1">
      <w:start w:val="1"/>
      <w:numFmt w:val="decimal"/>
      <w:lvlText w:val="%8."/>
      <w:lvlJc w:val="left"/>
      <w:pPr>
        <w:tabs>
          <w:tab w:val="num" w:pos="5760"/>
        </w:tabs>
        <w:ind w:left="5760" w:hanging="360"/>
      </w:pPr>
    </w:lvl>
    <w:lvl w:ilvl="8" w:tplc="D4C8992C" w:tentative="1">
      <w:start w:val="1"/>
      <w:numFmt w:val="decimal"/>
      <w:lvlText w:val="%9."/>
      <w:lvlJc w:val="left"/>
      <w:pPr>
        <w:tabs>
          <w:tab w:val="num" w:pos="6480"/>
        </w:tabs>
        <w:ind w:left="6480" w:hanging="360"/>
      </w:pPr>
    </w:lvl>
  </w:abstractNum>
  <w:abstractNum w:abstractNumId="13">
    <w:nsid w:val="0459771B"/>
    <w:multiLevelType w:val="hybridMultilevel"/>
    <w:tmpl w:val="5192C3E4"/>
    <w:lvl w:ilvl="0" w:tplc="E644811E">
      <w:start w:val="1"/>
      <w:numFmt w:val="bullet"/>
      <w:lvlText w:val=""/>
      <w:lvlJc w:val="left"/>
      <w:pPr>
        <w:ind w:left="360" w:hanging="360"/>
      </w:pPr>
      <w:rPr>
        <w:rFonts w:ascii="Symbol" w:hAnsi="Symbol" w:hint="default"/>
        <w:color w:val="FF388C"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4927B56"/>
    <w:multiLevelType w:val="hybridMultilevel"/>
    <w:tmpl w:val="AE64CF00"/>
    <w:lvl w:ilvl="0" w:tplc="FFFFFFFF">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
    <w:nsid w:val="049B528B"/>
    <w:multiLevelType w:val="hybridMultilevel"/>
    <w:tmpl w:val="EBCC7A42"/>
    <w:lvl w:ilvl="0" w:tplc="A50060D2">
      <w:start w:val="1"/>
      <w:numFmt w:val="bullet"/>
      <w:lvlText w:val="•"/>
      <w:lvlJc w:val="left"/>
      <w:pPr>
        <w:tabs>
          <w:tab w:val="num" w:pos="720"/>
        </w:tabs>
        <w:ind w:left="720" w:hanging="360"/>
      </w:pPr>
      <w:rPr>
        <w:rFonts w:ascii="Times New Roman" w:hAnsi="Times New Roman" w:hint="default"/>
      </w:rPr>
    </w:lvl>
    <w:lvl w:ilvl="1" w:tplc="D83AB930">
      <w:start w:val="513"/>
      <w:numFmt w:val="bullet"/>
      <w:lvlText w:val="–"/>
      <w:lvlJc w:val="left"/>
      <w:pPr>
        <w:tabs>
          <w:tab w:val="num" w:pos="1440"/>
        </w:tabs>
        <w:ind w:left="1440" w:hanging="360"/>
      </w:pPr>
      <w:rPr>
        <w:rFonts w:ascii="Times New Roman" w:hAnsi="Times New Roman" w:hint="default"/>
      </w:rPr>
    </w:lvl>
    <w:lvl w:ilvl="2" w:tplc="F9106FF6" w:tentative="1">
      <w:start w:val="1"/>
      <w:numFmt w:val="bullet"/>
      <w:lvlText w:val="•"/>
      <w:lvlJc w:val="left"/>
      <w:pPr>
        <w:tabs>
          <w:tab w:val="num" w:pos="2160"/>
        </w:tabs>
        <w:ind w:left="2160" w:hanging="360"/>
      </w:pPr>
      <w:rPr>
        <w:rFonts w:ascii="Times New Roman" w:hAnsi="Times New Roman" w:hint="default"/>
      </w:rPr>
    </w:lvl>
    <w:lvl w:ilvl="3" w:tplc="B41C41DC" w:tentative="1">
      <w:start w:val="1"/>
      <w:numFmt w:val="bullet"/>
      <w:lvlText w:val="•"/>
      <w:lvlJc w:val="left"/>
      <w:pPr>
        <w:tabs>
          <w:tab w:val="num" w:pos="2880"/>
        </w:tabs>
        <w:ind w:left="2880" w:hanging="360"/>
      </w:pPr>
      <w:rPr>
        <w:rFonts w:ascii="Times New Roman" w:hAnsi="Times New Roman" w:hint="default"/>
      </w:rPr>
    </w:lvl>
    <w:lvl w:ilvl="4" w:tplc="19C03814" w:tentative="1">
      <w:start w:val="1"/>
      <w:numFmt w:val="bullet"/>
      <w:lvlText w:val="•"/>
      <w:lvlJc w:val="left"/>
      <w:pPr>
        <w:tabs>
          <w:tab w:val="num" w:pos="3600"/>
        </w:tabs>
        <w:ind w:left="3600" w:hanging="360"/>
      </w:pPr>
      <w:rPr>
        <w:rFonts w:ascii="Times New Roman" w:hAnsi="Times New Roman" w:hint="default"/>
      </w:rPr>
    </w:lvl>
    <w:lvl w:ilvl="5" w:tplc="BD5ADD20" w:tentative="1">
      <w:start w:val="1"/>
      <w:numFmt w:val="bullet"/>
      <w:lvlText w:val="•"/>
      <w:lvlJc w:val="left"/>
      <w:pPr>
        <w:tabs>
          <w:tab w:val="num" w:pos="4320"/>
        </w:tabs>
        <w:ind w:left="4320" w:hanging="360"/>
      </w:pPr>
      <w:rPr>
        <w:rFonts w:ascii="Times New Roman" w:hAnsi="Times New Roman" w:hint="default"/>
      </w:rPr>
    </w:lvl>
    <w:lvl w:ilvl="6" w:tplc="A2340C5C" w:tentative="1">
      <w:start w:val="1"/>
      <w:numFmt w:val="bullet"/>
      <w:lvlText w:val="•"/>
      <w:lvlJc w:val="left"/>
      <w:pPr>
        <w:tabs>
          <w:tab w:val="num" w:pos="5040"/>
        </w:tabs>
        <w:ind w:left="5040" w:hanging="360"/>
      </w:pPr>
      <w:rPr>
        <w:rFonts w:ascii="Times New Roman" w:hAnsi="Times New Roman" w:hint="default"/>
      </w:rPr>
    </w:lvl>
    <w:lvl w:ilvl="7" w:tplc="9796FA9E" w:tentative="1">
      <w:start w:val="1"/>
      <w:numFmt w:val="bullet"/>
      <w:lvlText w:val="•"/>
      <w:lvlJc w:val="left"/>
      <w:pPr>
        <w:tabs>
          <w:tab w:val="num" w:pos="5760"/>
        </w:tabs>
        <w:ind w:left="5760" w:hanging="360"/>
      </w:pPr>
      <w:rPr>
        <w:rFonts w:ascii="Times New Roman" w:hAnsi="Times New Roman" w:hint="default"/>
      </w:rPr>
    </w:lvl>
    <w:lvl w:ilvl="8" w:tplc="05281518" w:tentative="1">
      <w:start w:val="1"/>
      <w:numFmt w:val="bullet"/>
      <w:lvlText w:val="•"/>
      <w:lvlJc w:val="left"/>
      <w:pPr>
        <w:tabs>
          <w:tab w:val="num" w:pos="6480"/>
        </w:tabs>
        <w:ind w:left="6480" w:hanging="360"/>
      </w:pPr>
      <w:rPr>
        <w:rFonts w:ascii="Times New Roman" w:hAnsi="Times New Roman" w:hint="default"/>
      </w:rPr>
    </w:lvl>
  </w:abstractNum>
  <w:abstractNum w:abstractNumId="16">
    <w:nsid w:val="054C5598"/>
    <w:multiLevelType w:val="hybridMultilevel"/>
    <w:tmpl w:val="FD347C40"/>
    <w:lvl w:ilvl="0" w:tplc="E644811E">
      <w:start w:val="1"/>
      <w:numFmt w:val="bullet"/>
      <w:lvlText w:val=""/>
      <w:lvlJc w:val="left"/>
      <w:pPr>
        <w:ind w:left="720" w:hanging="360"/>
      </w:pPr>
      <w:rPr>
        <w:rFonts w:ascii="Symbol" w:hAnsi="Symbol" w:hint="default"/>
        <w:color w:val="FF388C" w:themeColor="accent1"/>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0568262B"/>
    <w:multiLevelType w:val="hybridMultilevel"/>
    <w:tmpl w:val="07C4242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8">
    <w:nsid w:val="060A6539"/>
    <w:multiLevelType w:val="hybridMultilevel"/>
    <w:tmpl w:val="14C2A046"/>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67E3F56"/>
    <w:multiLevelType w:val="hybridMultilevel"/>
    <w:tmpl w:val="0992A438"/>
    <w:lvl w:ilvl="0" w:tplc="6F7EB6F4">
      <w:start w:val="1"/>
      <w:numFmt w:val="bullet"/>
      <w:lvlText w:val="•"/>
      <w:lvlJc w:val="left"/>
      <w:pPr>
        <w:tabs>
          <w:tab w:val="num" w:pos="720"/>
        </w:tabs>
        <w:ind w:left="720" w:hanging="360"/>
      </w:pPr>
      <w:rPr>
        <w:rFonts w:ascii="Times New Roman" w:hAnsi="Times New Roman" w:hint="default"/>
      </w:rPr>
    </w:lvl>
    <w:lvl w:ilvl="1" w:tplc="45BED82A">
      <w:start w:val="1437"/>
      <w:numFmt w:val="bullet"/>
      <w:lvlText w:val="–"/>
      <w:lvlJc w:val="left"/>
      <w:pPr>
        <w:tabs>
          <w:tab w:val="num" w:pos="1440"/>
        </w:tabs>
        <w:ind w:left="1440" w:hanging="360"/>
      </w:pPr>
      <w:rPr>
        <w:rFonts w:ascii="Times New Roman" w:hAnsi="Times New Roman" w:hint="default"/>
      </w:rPr>
    </w:lvl>
    <w:lvl w:ilvl="2" w:tplc="3BA800D8" w:tentative="1">
      <w:start w:val="1"/>
      <w:numFmt w:val="bullet"/>
      <w:lvlText w:val="•"/>
      <w:lvlJc w:val="left"/>
      <w:pPr>
        <w:tabs>
          <w:tab w:val="num" w:pos="2160"/>
        </w:tabs>
        <w:ind w:left="2160" w:hanging="360"/>
      </w:pPr>
      <w:rPr>
        <w:rFonts w:ascii="Times New Roman" w:hAnsi="Times New Roman" w:hint="default"/>
      </w:rPr>
    </w:lvl>
    <w:lvl w:ilvl="3" w:tplc="A8FA2274" w:tentative="1">
      <w:start w:val="1"/>
      <w:numFmt w:val="bullet"/>
      <w:lvlText w:val="•"/>
      <w:lvlJc w:val="left"/>
      <w:pPr>
        <w:tabs>
          <w:tab w:val="num" w:pos="2880"/>
        </w:tabs>
        <w:ind w:left="2880" w:hanging="360"/>
      </w:pPr>
      <w:rPr>
        <w:rFonts w:ascii="Times New Roman" w:hAnsi="Times New Roman" w:hint="default"/>
      </w:rPr>
    </w:lvl>
    <w:lvl w:ilvl="4" w:tplc="169EEBDA" w:tentative="1">
      <w:start w:val="1"/>
      <w:numFmt w:val="bullet"/>
      <w:lvlText w:val="•"/>
      <w:lvlJc w:val="left"/>
      <w:pPr>
        <w:tabs>
          <w:tab w:val="num" w:pos="3600"/>
        </w:tabs>
        <w:ind w:left="3600" w:hanging="360"/>
      </w:pPr>
      <w:rPr>
        <w:rFonts w:ascii="Times New Roman" w:hAnsi="Times New Roman" w:hint="default"/>
      </w:rPr>
    </w:lvl>
    <w:lvl w:ilvl="5" w:tplc="AB5EC25A" w:tentative="1">
      <w:start w:val="1"/>
      <w:numFmt w:val="bullet"/>
      <w:lvlText w:val="•"/>
      <w:lvlJc w:val="left"/>
      <w:pPr>
        <w:tabs>
          <w:tab w:val="num" w:pos="4320"/>
        </w:tabs>
        <w:ind w:left="4320" w:hanging="360"/>
      </w:pPr>
      <w:rPr>
        <w:rFonts w:ascii="Times New Roman" w:hAnsi="Times New Roman" w:hint="default"/>
      </w:rPr>
    </w:lvl>
    <w:lvl w:ilvl="6" w:tplc="70EA1A4C" w:tentative="1">
      <w:start w:val="1"/>
      <w:numFmt w:val="bullet"/>
      <w:lvlText w:val="•"/>
      <w:lvlJc w:val="left"/>
      <w:pPr>
        <w:tabs>
          <w:tab w:val="num" w:pos="5040"/>
        </w:tabs>
        <w:ind w:left="5040" w:hanging="360"/>
      </w:pPr>
      <w:rPr>
        <w:rFonts w:ascii="Times New Roman" w:hAnsi="Times New Roman" w:hint="default"/>
      </w:rPr>
    </w:lvl>
    <w:lvl w:ilvl="7" w:tplc="57E45D10" w:tentative="1">
      <w:start w:val="1"/>
      <w:numFmt w:val="bullet"/>
      <w:lvlText w:val="•"/>
      <w:lvlJc w:val="left"/>
      <w:pPr>
        <w:tabs>
          <w:tab w:val="num" w:pos="5760"/>
        </w:tabs>
        <w:ind w:left="5760" w:hanging="360"/>
      </w:pPr>
      <w:rPr>
        <w:rFonts w:ascii="Times New Roman" w:hAnsi="Times New Roman" w:hint="default"/>
      </w:rPr>
    </w:lvl>
    <w:lvl w:ilvl="8" w:tplc="BB042820" w:tentative="1">
      <w:start w:val="1"/>
      <w:numFmt w:val="bullet"/>
      <w:lvlText w:val="•"/>
      <w:lvlJc w:val="left"/>
      <w:pPr>
        <w:tabs>
          <w:tab w:val="num" w:pos="6480"/>
        </w:tabs>
        <w:ind w:left="6480" w:hanging="360"/>
      </w:pPr>
      <w:rPr>
        <w:rFonts w:ascii="Times New Roman" w:hAnsi="Times New Roman" w:hint="default"/>
      </w:rPr>
    </w:lvl>
  </w:abstractNum>
  <w:abstractNum w:abstractNumId="20">
    <w:nsid w:val="07352A8C"/>
    <w:multiLevelType w:val="hybridMultilevel"/>
    <w:tmpl w:val="068EC1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074937B0"/>
    <w:multiLevelType w:val="hybridMultilevel"/>
    <w:tmpl w:val="2F8A4BFA"/>
    <w:lvl w:ilvl="0" w:tplc="32CE83C0">
      <w:start w:val="1"/>
      <w:numFmt w:val="bullet"/>
      <w:lvlText w:val="•"/>
      <w:lvlJc w:val="left"/>
      <w:pPr>
        <w:tabs>
          <w:tab w:val="num" w:pos="720"/>
        </w:tabs>
        <w:ind w:left="720" w:hanging="360"/>
      </w:pPr>
      <w:rPr>
        <w:rFonts w:ascii="Times New Roman" w:hAnsi="Times New Roman" w:hint="default"/>
      </w:rPr>
    </w:lvl>
    <w:lvl w:ilvl="1" w:tplc="04B8887A">
      <w:start w:val="385"/>
      <w:numFmt w:val="bullet"/>
      <w:lvlText w:val="–"/>
      <w:lvlJc w:val="left"/>
      <w:pPr>
        <w:tabs>
          <w:tab w:val="num" w:pos="1440"/>
        </w:tabs>
        <w:ind w:left="1440" w:hanging="360"/>
      </w:pPr>
      <w:rPr>
        <w:rFonts w:ascii="Times New Roman" w:hAnsi="Times New Roman" w:hint="default"/>
      </w:rPr>
    </w:lvl>
    <w:lvl w:ilvl="2" w:tplc="18D2A440" w:tentative="1">
      <w:start w:val="1"/>
      <w:numFmt w:val="bullet"/>
      <w:lvlText w:val="•"/>
      <w:lvlJc w:val="left"/>
      <w:pPr>
        <w:tabs>
          <w:tab w:val="num" w:pos="2160"/>
        </w:tabs>
        <w:ind w:left="2160" w:hanging="360"/>
      </w:pPr>
      <w:rPr>
        <w:rFonts w:ascii="Times New Roman" w:hAnsi="Times New Roman" w:hint="default"/>
      </w:rPr>
    </w:lvl>
    <w:lvl w:ilvl="3" w:tplc="9DFA24A2" w:tentative="1">
      <w:start w:val="1"/>
      <w:numFmt w:val="bullet"/>
      <w:lvlText w:val="•"/>
      <w:lvlJc w:val="left"/>
      <w:pPr>
        <w:tabs>
          <w:tab w:val="num" w:pos="2880"/>
        </w:tabs>
        <w:ind w:left="2880" w:hanging="360"/>
      </w:pPr>
      <w:rPr>
        <w:rFonts w:ascii="Times New Roman" w:hAnsi="Times New Roman" w:hint="default"/>
      </w:rPr>
    </w:lvl>
    <w:lvl w:ilvl="4" w:tplc="9C5CDD82" w:tentative="1">
      <w:start w:val="1"/>
      <w:numFmt w:val="bullet"/>
      <w:lvlText w:val="•"/>
      <w:lvlJc w:val="left"/>
      <w:pPr>
        <w:tabs>
          <w:tab w:val="num" w:pos="3600"/>
        </w:tabs>
        <w:ind w:left="3600" w:hanging="360"/>
      </w:pPr>
      <w:rPr>
        <w:rFonts w:ascii="Times New Roman" w:hAnsi="Times New Roman" w:hint="default"/>
      </w:rPr>
    </w:lvl>
    <w:lvl w:ilvl="5" w:tplc="49BE8364" w:tentative="1">
      <w:start w:val="1"/>
      <w:numFmt w:val="bullet"/>
      <w:lvlText w:val="•"/>
      <w:lvlJc w:val="left"/>
      <w:pPr>
        <w:tabs>
          <w:tab w:val="num" w:pos="4320"/>
        </w:tabs>
        <w:ind w:left="4320" w:hanging="360"/>
      </w:pPr>
      <w:rPr>
        <w:rFonts w:ascii="Times New Roman" w:hAnsi="Times New Roman" w:hint="default"/>
      </w:rPr>
    </w:lvl>
    <w:lvl w:ilvl="6" w:tplc="300A7A96" w:tentative="1">
      <w:start w:val="1"/>
      <w:numFmt w:val="bullet"/>
      <w:lvlText w:val="•"/>
      <w:lvlJc w:val="left"/>
      <w:pPr>
        <w:tabs>
          <w:tab w:val="num" w:pos="5040"/>
        </w:tabs>
        <w:ind w:left="5040" w:hanging="360"/>
      </w:pPr>
      <w:rPr>
        <w:rFonts w:ascii="Times New Roman" w:hAnsi="Times New Roman" w:hint="default"/>
      </w:rPr>
    </w:lvl>
    <w:lvl w:ilvl="7" w:tplc="444EC86C" w:tentative="1">
      <w:start w:val="1"/>
      <w:numFmt w:val="bullet"/>
      <w:lvlText w:val="•"/>
      <w:lvlJc w:val="left"/>
      <w:pPr>
        <w:tabs>
          <w:tab w:val="num" w:pos="5760"/>
        </w:tabs>
        <w:ind w:left="5760" w:hanging="360"/>
      </w:pPr>
      <w:rPr>
        <w:rFonts w:ascii="Times New Roman" w:hAnsi="Times New Roman" w:hint="default"/>
      </w:rPr>
    </w:lvl>
    <w:lvl w:ilvl="8" w:tplc="756AFE56" w:tentative="1">
      <w:start w:val="1"/>
      <w:numFmt w:val="bullet"/>
      <w:lvlText w:val="•"/>
      <w:lvlJc w:val="left"/>
      <w:pPr>
        <w:tabs>
          <w:tab w:val="num" w:pos="6480"/>
        </w:tabs>
        <w:ind w:left="6480" w:hanging="360"/>
      </w:pPr>
      <w:rPr>
        <w:rFonts w:ascii="Times New Roman" w:hAnsi="Times New Roman" w:hint="default"/>
      </w:rPr>
    </w:lvl>
  </w:abstractNum>
  <w:abstractNum w:abstractNumId="22">
    <w:nsid w:val="07CA06D0"/>
    <w:multiLevelType w:val="hybridMultilevel"/>
    <w:tmpl w:val="F574EC98"/>
    <w:lvl w:ilvl="0" w:tplc="2708BA72">
      <w:start w:val="1"/>
      <w:numFmt w:val="bullet"/>
      <w:lvlText w:val="•"/>
      <w:lvlJc w:val="left"/>
      <w:pPr>
        <w:tabs>
          <w:tab w:val="num" w:pos="720"/>
        </w:tabs>
        <w:ind w:left="720" w:hanging="360"/>
      </w:pPr>
      <w:rPr>
        <w:rFonts w:ascii="Times New Roman" w:hAnsi="Times New Roman" w:hint="default"/>
      </w:rPr>
    </w:lvl>
    <w:lvl w:ilvl="1" w:tplc="319CA2FE">
      <w:start w:val="823"/>
      <w:numFmt w:val="bullet"/>
      <w:lvlText w:val="–"/>
      <w:lvlJc w:val="left"/>
      <w:pPr>
        <w:tabs>
          <w:tab w:val="num" w:pos="1440"/>
        </w:tabs>
        <w:ind w:left="1440" w:hanging="360"/>
      </w:pPr>
      <w:rPr>
        <w:rFonts w:ascii="Times New Roman" w:hAnsi="Times New Roman" w:hint="default"/>
      </w:rPr>
    </w:lvl>
    <w:lvl w:ilvl="2" w:tplc="7C98324E" w:tentative="1">
      <w:start w:val="1"/>
      <w:numFmt w:val="bullet"/>
      <w:lvlText w:val="•"/>
      <w:lvlJc w:val="left"/>
      <w:pPr>
        <w:tabs>
          <w:tab w:val="num" w:pos="2160"/>
        </w:tabs>
        <w:ind w:left="2160" w:hanging="360"/>
      </w:pPr>
      <w:rPr>
        <w:rFonts w:ascii="Times New Roman" w:hAnsi="Times New Roman" w:hint="default"/>
      </w:rPr>
    </w:lvl>
    <w:lvl w:ilvl="3" w:tplc="3070ADCE" w:tentative="1">
      <w:start w:val="1"/>
      <w:numFmt w:val="bullet"/>
      <w:lvlText w:val="•"/>
      <w:lvlJc w:val="left"/>
      <w:pPr>
        <w:tabs>
          <w:tab w:val="num" w:pos="2880"/>
        </w:tabs>
        <w:ind w:left="2880" w:hanging="360"/>
      </w:pPr>
      <w:rPr>
        <w:rFonts w:ascii="Times New Roman" w:hAnsi="Times New Roman" w:hint="default"/>
      </w:rPr>
    </w:lvl>
    <w:lvl w:ilvl="4" w:tplc="6C0216F2" w:tentative="1">
      <w:start w:val="1"/>
      <w:numFmt w:val="bullet"/>
      <w:lvlText w:val="•"/>
      <w:lvlJc w:val="left"/>
      <w:pPr>
        <w:tabs>
          <w:tab w:val="num" w:pos="3600"/>
        </w:tabs>
        <w:ind w:left="3600" w:hanging="360"/>
      </w:pPr>
      <w:rPr>
        <w:rFonts w:ascii="Times New Roman" w:hAnsi="Times New Roman" w:hint="default"/>
      </w:rPr>
    </w:lvl>
    <w:lvl w:ilvl="5" w:tplc="81285722" w:tentative="1">
      <w:start w:val="1"/>
      <w:numFmt w:val="bullet"/>
      <w:lvlText w:val="•"/>
      <w:lvlJc w:val="left"/>
      <w:pPr>
        <w:tabs>
          <w:tab w:val="num" w:pos="4320"/>
        </w:tabs>
        <w:ind w:left="4320" w:hanging="360"/>
      </w:pPr>
      <w:rPr>
        <w:rFonts w:ascii="Times New Roman" w:hAnsi="Times New Roman" w:hint="default"/>
      </w:rPr>
    </w:lvl>
    <w:lvl w:ilvl="6" w:tplc="4A1A35E2" w:tentative="1">
      <w:start w:val="1"/>
      <w:numFmt w:val="bullet"/>
      <w:lvlText w:val="•"/>
      <w:lvlJc w:val="left"/>
      <w:pPr>
        <w:tabs>
          <w:tab w:val="num" w:pos="5040"/>
        </w:tabs>
        <w:ind w:left="5040" w:hanging="360"/>
      </w:pPr>
      <w:rPr>
        <w:rFonts w:ascii="Times New Roman" w:hAnsi="Times New Roman" w:hint="default"/>
      </w:rPr>
    </w:lvl>
    <w:lvl w:ilvl="7" w:tplc="7660D422" w:tentative="1">
      <w:start w:val="1"/>
      <w:numFmt w:val="bullet"/>
      <w:lvlText w:val="•"/>
      <w:lvlJc w:val="left"/>
      <w:pPr>
        <w:tabs>
          <w:tab w:val="num" w:pos="5760"/>
        </w:tabs>
        <w:ind w:left="5760" w:hanging="360"/>
      </w:pPr>
      <w:rPr>
        <w:rFonts w:ascii="Times New Roman" w:hAnsi="Times New Roman" w:hint="default"/>
      </w:rPr>
    </w:lvl>
    <w:lvl w:ilvl="8" w:tplc="A43C282C" w:tentative="1">
      <w:start w:val="1"/>
      <w:numFmt w:val="bullet"/>
      <w:lvlText w:val="•"/>
      <w:lvlJc w:val="left"/>
      <w:pPr>
        <w:tabs>
          <w:tab w:val="num" w:pos="6480"/>
        </w:tabs>
        <w:ind w:left="6480" w:hanging="360"/>
      </w:pPr>
      <w:rPr>
        <w:rFonts w:ascii="Times New Roman" w:hAnsi="Times New Roman" w:hint="default"/>
      </w:rPr>
    </w:lvl>
  </w:abstractNum>
  <w:abstractNum w:abstractNumId="23">
    <w:nsid w:val="08FB45CC"/>
    <w:multiLevelType w:val="hybridMultilevel"/>
    <w:tmpl w:val="AA9CC436"/>
    <w:lvl w:ilvl="0" w:tplc="E558F5BE">
      <w:start w:val="1"/>
      <w:numFmt w:val="bullet"/>
      <w:lvlText w:val="•"/>
      <w:lvlJc w:val="left"/>
      <w:pPr>
        <w:tabs>
          <w:tab w:val="num" w:pos="720"/>
        </w:tabs>
        <w:ind w:left="720" w:hanging="360"/>
      </w:pPr>
      <w:rPr>
        <w:rFonts w:ascii="Times New Roman" w:hAnsi="Times New Roman" w:hint="default"/>
      </w:rPr>
    </w:lvl>
    <w:lvl w:ilvl="1" w:tplc="FA36AC82" w:tentative="1">
      <w:start w:val="1"/>
      <w:numFmt w:val="bullet"/>
      <w:lvlText w:val="•"/>
      <w:lvlJc w:val="left"/>
      <w:pPr>
        <w:tabs>
          <w:tab w:val="num" w:pos="1440"/>
        </w:tabs>
        <w:ind w:left="1440" w:hanging="360"/>
      </w:pPr>
      <w:rPr>
        <w:rFonts w:ascii="Times New Roman" w:hAnsi="Times New Roman" w:hint="default"/>
      </w:rPr>
    </w:lvl>
    <w:lvl w:ilvl="2" w:tplc="6D30280C" w:tentative="1">
      <w:start w:val="1"/>
      <w:numFmt w:val="bullet"/>
      <w:lvlText w:val="•"/>
      <w:lvlJc w:val="left"/>
      <w:pPr>
        <w:tabs>
          <w:tab w:val="num" w:pos="2160"/>
        </w:tabs>
        <w:ind w:left="2160" w:hanging="360"/>
      </w:pPr>
      <w:rPr>
        <w:rFonts w:ascii="Times New Roman" w:hAnsi="Times New Roman" w:hint="default"/>
      </w:rPr>
    </w:lvl>
    <w:lvl w:ilvl="3" w:tplc="AC165440" w:tentative="1">
      <w:start w:val="1"/>
      <w:numFmt w:val="bullet"/>
      <w:lvlText w:val="•"/>
      <w:lvlJc w:val="left"/>
      <w:pPr>
        <w:tabs>
          <w:tab w:val="num" w:pos="2880"/>
        </w:tabs>
        <w:ind w:left="2880" w:hanging="360"/>
      </w:pPr>
      <w:rPr>
        <w:rFonts w:ascii="Times New Roman" w:hAnsi="Times New Roman" w:hint="default"/>
      </w:rPr>
    </w:lvl>
    <w:lvl w:ilvl="4" w:tplc="8A2EAAC0" w:tentative="1">
      <w:start w:val="1"/>
      <w:numFmt w:val="bullet"/>
      <w:lvlText w:val="•"/>
      <w:lvlJc w:val="left"/>
      <w:pPr>
        <w:tabs>
          <w:tab w:val="num" w:pos="3600"/>
        </w:tabs>
        <w:ind w:left="3600" w:hanging="360"/>
      </w:pPr>
      <w:rPr>
        <w:rFonts w:ascii="Times New Roman" w:hAnsi="Times New Roman" w:hint="default"/>
      </w:rPr>
    </w:lvl>
    <w:lvl w:ilvl="5" w:tplc="F75E6636" w:tentative="1">
      <w:start w:val="1"/>
      <w:numFmt w:val="bullet"/>
      <w:lvlText w:val="•"/>
      <w:lvlJc w:val="left"/>
      <w:pPr>
        <w:tabs>
          <w:tab w:val="num" w:pos="4320"/>
        </w:tabs>
        <w:ind w:left="4320" w:hanging="360"/>
      </w:pPr>
      <w:rPr>
        <w:rFonts w:ascii="Times New Roman" w:hAnsi="Times New Roman" w:hint="default"/>
      </w:rPr>
    </w:lvl>
    <w:lvl w:ilvl="6" w:tplc="A486486A" w:tentative="1">
      <w:start w:val="1"/>
      <w:numFmt w:val="bullet"/>
      <w:lvlText w:val="•"/>
      <w:lvlJc w:val="left"/>
      <w:pPr>
        <w:tabs>
          <w:tab w:val="num" w:pos="5040"/>
        </w:tabs>
        <w:ind w:left="5040" w:hanging="360"/>
      </w:pPr>
      <w:rPr>
        <w:rFonts w:ascii="Times New Roman" w:hAnsi="Times New Roman" w:hint="default"/>
      </w:rPr>
    </w:lvl>
    <w:lvl w:ilvl="7" w:tplc="7540912A" w:tentative="1">
      <w:start w:val="1"/>
      <w:numFmt w:val="bullet"/>
      <w:lvlText w:val="•"/>
      <w:lvlJc w:val="left"/>
      <w:pPr>
        <w:tabs>
          <w:tab w:val="num" w:pos="5760"/>
        </w:tabs>
        <w:ind w:left="5760" w:hanging="360"/>
      </w:pPr>
      <w:rPr>
        <w:rFonts w:ascii="Times New Roman" w:hAnsi="Times New Roman" w:hint="default"/>
      </w:rPr>
    </w:lvl>
    <w:lvl w:ilvl="8" w:tplc="83003658" w:tentative="1">
      <w:start w:val="1"/>
      <w:numFmt w:val="bullet"/>
      <w:lvlText w:val="•"/>
      <w:lvlJc w:val="left"/>
      <w:pPr>
        <w:tabs>
          <w:tab w:val="num" w:pos="6480"/>
        </w:tabs>
        <w:ind w:left="6480" w:hanging="360"/>
      </w:pPr>
      <w:rPr>
        <w:rFonts w:ascii="Times New Roman" w:hAnsi="Times New Roman" w:hint="default"/>
      </w:rPr>
    </w:lvl>
  </w:abstractNum>
  <w:abstractNum w:abstractNumId="24">
    <w:nsid w:val="091217A8"/>
    <w:multiLevelType w:val="hybridMultilevel"/>
    <w:tmpl w:val="82127ACE"/>
    <w:lvl w:ilvl="0" w:tplc="0C090003">
      <w:start w:val="1"/>
      <w:numFmt w:val="bullet"/>
      <w:lvlText w:val="o"/>
      <w:lvlJc w:val="left"/>
      <w:pPr>
        <w:ind w:left="2520" w:hanging="360"/>
      </w:pPr>
      <w:rPr>
        <w:rFonts w:ascii="Courier New" w:hAnsi="Courier New" w:cs="Courier New" w:hint="default"/>
      </w:rPr>
    </w:lvl>
    <w:lvl w:ilvl="1" w:tplc="0C090003" w:tentative="1">
      <w:start w:val="1"/>
      <w:numFmt w:val="bullet"/>
      <w:lvlText w:val="o"/>
      <w:lvlJc w:val="left"/>
      <w:pPr>
        <w:ind w:left="3240" w:hanging="360"/>
      </w:pPr>
      <w:rPr>
        <w:rFonts w:ascii="Courier New" w:hAnsi="Courier New" w:cs="Courier New" w:hint="default"/>
      </w:rPr>
    </w:lvl>
    <w:lvl w:ilvl="2" w:tplc="0C090005" w:tentative="1">
      <w:start w:val="1"/>
      <w:numFmt w:val="bullet"/>
      <w:lvlText w:val=""/>
      <w:lvlJc w:val="left"/>
      <w:pPr>
        <w:ind w:left="3960" w:hanging="360"/>
      </w:pPr>
      <w:rPr>
        <w:rFonts w:ascii="Wingdings" w:hAnsi="Wingdings" w:hint="default"/>
      </w:rPr>
    </w:lvl>
    <w:lvl w:ilvl="3" w:tplc="0C090001" w:tentative="1">
      <w:start w:val="1"/>
      <w:numFmt w:val="bullet"/>
      <w:lvlText w:val=""/>
      <w:lvlJc w:val="left"/>
      <w:pPr>
        <w:ind w:left="4680" w:hanging="360"/>
      </w:pPr>
      <w:rPr>
        <w:rFonts w:ascii="Symbol" w:hAnsi="Symbol" w:hint="default"/>
      </w:rPr>
    </w:lvl>
    <w:lvl w:ilvl="4" w:tplc="0C090003" w:tentative="1">
      <w:start w:val="1"/>
      <w:numFmt w:val="bullet"/>
      <w:lvlText w:val="o"/>
      <w:lvlJc w:val="left"/>
      <w:pPr>
        <w:ind w:left="5400" w:hanging="360"/>
      </w:pPr>
      <w:rPr>
        <w:rFonts w:ascii="Courier New" w:hAnsi="Courier New" w:cs="Courier New" w:hint="default"/>
      </w:rPr>
    </w:lvl>
    <w:lvl w:ilvl="5" w:tplc="0C090005" w:tentative="1">
      <w:start w:val="1"/>
      <w:numFmt w:val="bullet"/>
      <w:lvlText w:val=""/>
      <w:lvlJc w:val="left"/>
      <w:pPr>
        <w:ind w:left="6120" w:hanging="360"/>
      </w:pPr>
      <w:rPr>
        <w:rFonts w:ascii="Wingdings" w:hAnsi="Wingdings" w:hint="default"/>
      </w:rPr>
    </w:lvl>
    <w:lvl w:ilvl="6" w:tplc="0C090001" w:tentative="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25">
    <w:nsid w:val="0AE51BAE"/>
    <w:multiLevelType w:val="hybridMultilevel"/>
    <w:tmpl w:val="23EA4B6C"/>
    <w:lvl w:ilvl="0" w:tplc="E644811E">
      <w:start w:val="1"/>
      <w:numFmt w:val="bullet"/>
      <w:lvlText w:val=""/>
      <w:lvlJc w:val="left"/>
      <w:pPr>
        <w:ind w:left="1440" w:hanging="360"/>
      </w:pPr>
      <w:rPr>
        <w:rFonts w:ascii="Symbol" w:hAnsi="Symbol" w:hint="default"/>
        <w:color w:val="FF388C" w:themeColor="accent1"/>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nsid w:val="0B3B040C"/>
    <w:multiLevelType w:val="hybridMultilevel"/>
    <w:tmpl w:val="DCA06F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0BB12AD7"/>
    <w:multiLevelType w:val="hybridMultilevel"/>
    <w:tmpl w:val="AD16BF50"/>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0C4E32E3"/>
    <w:multiLevelType w:val="hybridMultilevel"/>
    <w:tmpl w:val="AC32A6E6"/>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0CF421C8"/>
    <w:multiLevelType w:val="hybridMultilevel"/>
    <w:tmpl w:val="3AE0FF3E"/>
    <w:lvl w:ilvl="0" w:tplc="B1FA4CE2">
      <w:start w:val="1"/>
      <w:numFmt w:val="bullet"/>
      <w:lvlText w:val="•"/>
      <w:lvlJc w:val="left"/>
      <w:rPr>
        <w:rFonts w:ascii="Times New Roman" w:hAnsi="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0D0F279D"/>
    <w:multiLevelType w:val="hybridMultilevel"/>
    <w:tmpl w:val="E528C786"/>
    <w:lvl w:ilvl="0" w:tplc="03B0E064">
      <w:start w:val="1"/>
      <w:numFmt w:val="bullet"/>
      <w:lvlText w:val="•"/>
      <w:lvlJc w:val="left"/>
      <w:pPr>
        <w:tabs>
          <w:tab w:val="num" w:pos="720"/>
        </w:tabs>
        <w:ind w:left="720" w:hanging="360"/>
      </w:pPr>
      <w:rPr>
        <w:rFonts w:ascii="Times New Roman" w:hAnsi="Times New Roman" w:hint="default"/>
      </w:rPr>
    </w:lvl>
    <w:lvl w:ilvl="1" w:tplc="D7E4EBC6" w:tentative="1">
      <w:start w:val="1"/>
      <w:numFmt w:val="bullet"/>
      <w:lvlText w:val="•"/>
      <w:lvlJc w:val="left"/>
      <w:pPr>
        <w:tabs>
          <w:tab w:val="num" w:pos="1440"/>
        </w:tabs>
        <w:ind w:left="1440" w:hanging="360"/>
      </w:pPr>
      <w:rPr>
        <w:rFonts w:ascii="Times New Roman" w:hAnsi="Times New Roman" w:hint="default"/>
      </w:rPr>
    </w:lvl>
    <w:lvl w:ilvl="2" w:tplc="CFE41E0E" w:tentative="1">
      <w:start w:val="1"/>
      <w:numFmt w:val="bullet"/>
      <w:lvlText w:val="•"/>
      <w:lvlJc w:val="left"/>
      <w:pPr>
        <w:tabs>
          <w:tab w:val="num" w:pos="2160"/>
        </w:tabs>
        <w:ind w:left="2160" w:hanging="360"/>
      </w:pPr>
      <w:rPr>
        <w:rFonts w:ascii="Times New Roman" w:hAnsi="Times New Roman" w:hint="default"/>
      </w:rPr>
    </w:lvl>
    <w:lvl w:ilvl="3" w:tplc="44F6E6FA" w:tentative="1">
      <w:start w:val="1"/>
      <w:numFmt w:val="bullet"/>
      <w:lvlText w:val="•"/>
      <w:lvlJc w:val="left"/>
      <w:pPr>
        <w:tabs>
          <w:tab w:val="num" w:pos="2880"/>
        </w:tabs>
        <w:ind w:left="2880" w:hanging="360"/>
      </w:pPr>
      <w:rPr>
        <w:rFonts w:ascii="Times New Roman" w:hAnsi="Times New Roman" w:hint="default"/>
      </w:rPr>
    </w:lvl>
    <w:lvl w:ilvl="4" w:tplc="AD901DC2" w:tentative="1">
      <w:start w:val="1"/>
      <w:numFmt w:val="bullet"/>
      <w:lvlText w:val="•"/>
      <w:lvlJc w:val="left"/>
      <w:pPr>
        <w:tabs>
          <w:tab w:val="num" w:pos="3600"/>
        </w:tabs>
        <w:ind w:left="3600" w:hanging="360"/>
      </w:pPr>
      <w:rPr>
        <w:rFonts w:ascii="Times New Roman" w:hAnsi="Times New Roman" w:hint="default"/>
      </w:rPr>
    </w:lvl>
    <w:lvl w:ilvl="5" w:tplc="09A8BC6E" w:tentative="1">
      <w:start w:val="1"/>
      <w:numFmt w:val="bullet"/>
      <w:lvlText w:val="•"/>
      <w:lvlJc w:val="left"/>
      <w:pPr>
        <w:tabs>
          <w:tab w:val="num" w:pos="4320"/>
        </w:tabs>
        <w:ind w:left="4320" w:hanging="360"/>
      </w:pPr>
      <w:rPr>
        <w:rFonts w:ascii="Times New Roman" w:hAnsi="Times New Roman" w:hint="default"/>
      </w:rPr>
    </w:lvl>
    <w:lvl w:ilvl="6" w:tplc="77CC28B0" w:tentative="1">
      <w:start w:val="1"/>
      <w:numFmt w:val="bullet"/>
      <w:lvlText w:val="•"/>
      <w:lvlJc w:val="left"/>
      <w:pPr>
        <w:tabs>
          <w:tab w:val="num" w:pos="5040"/>
        </w:tabs>
        <w:ind w:left="5040" w:hanging="360"/>
      </w:pPr>
      <w:rPr>
        <w:rFonts w:ascii="Times New Roman" w:hAnsi="Times New Roman" w:hint="default"/>
      </w:rPr>
    </w:lvl>
    <w:lvl w:ilvl="7" w:tplc="52A6F9B4" w:tentative="1">
      <w:start w:val="1"/>
      <w:numFmt w:val="bullet"/>
      <w:lvlText w:val="•"/>
      <w:lvlJc w:val="left"/>
      <w:pPr>
        <w:tabs>
          <w:tab w:val="num" w:pos="5760"/>
        </w:tabs>
        <w:ind w:left="5760" w:hanging="360"/>
      </w:pPr>
      <w:rPr>
        <w:rFonts w:ascii="Times New Roman" w:hAnsi="Times New Roman" w:hint="default"/>
      </w:rPr>
    </w:lvl>
    <w:lvl w:ilvl="8" w:tplc="0978B57A" w:tentative="1">
      <w:start w:val="1"/>
      <w:numFmt w:val="bullet"/>
      <w:lvlText w:val="•"/>
      <w:lvlJc w:val="left"/>
      <w:pPr>
        <w:tabs>
          <w:tab w:val="num" w:pos="6480"/>
        </w:tabs>
        <w:ind w:left="6480" w:hanging="360"/>
      </w:pPr>
      <w:rPr>
        <w:rFonts w:ascii="Times New Roman" w:hAnsi="Times New Roman" w:hint="default"/>
      </w:rPr>
    </w:lvl>
  </w:abstractNum>
  <w:abstractNum w:abstractNumId="31">
    <w:nsid w:val="0D233B0C"/>
    <w:multiLevelType w:val="hybridMultilevel"/>
    <w:tmpl w:val="0D34CB00"/>
    <w:lvl w:ilvl="0" w:tplc="B1FA4CE2">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0DC32710"/>
    <w:multiLevelType w:val="hybridMultilevel"/>
    <w:tmpl w:val="717C2414"/>
    <w:lvl w:ilvl="0" w:tplc="736C59DA">
      <w:start w:val="1"/>
      <w:numFmt w:val="bullet"/>
      <w:lvlText w:val="•"/>
      <w:lvlJc w:val="left"/>
      <w:pPr>
        <w:tabs>
          <w:tab w:val="num" w:pos="360"/>
        </w:tabs>
        <w:ind w:left="360" w:hanging="360"/>
      </w:pPr>
      <w:rPr>
        <w:rFonts w:ascii="Times New Roman" w:hAnsi="Times New Roman" w:hint="default"/>
      </w:rPr>
    </w:lvl>
    <w:lvl w:ilvl="1" w:tplc="60F623C0">
      <w:start w:val="1249"/>
      <w:numFmt w:val="bullet"/>
      <w:lvlText w:val="–"/>
      <w:lvlJc w:val="left"/>
      <w:pPr>
        <w:tabs>
          <w:tab w:val="num" w:pos="1080"/>
        </w:tabs>
        <w:ind w:left="1080" w:hanging="360"/>
      </w:pPr>
      <w:rPr>
        <w:rFonts w:ascii="Times New Roman" w:hAnsi="Times New Roman" w:hint="default"/>
      </w:rPr>
    </w:lvl>
    <w:lvl w:ilvl="2" w:tplc="E2207D68" w:tentative="1">
      <w:start w:val="1"/>
      <w:numFmt w:val="bullet"/>
      <w:lvlText w:val="•"/>
      <w:lvlJc w:val="left"/>
      <w:pPr>
        <w:tabs>
          <w:tab w:val="num" w:pos="1800"/>
        </w:tabs>
        <w:ind w:left="1800" w:hanging="360"/>
      </w:pPr>
      <w:rPr>
        <w:rFonts w:ascii="Times New Roman" w:hAnsi="Times New Roman" w:hint="default"/>
      </w:rPr>
    </w:lvl>
    <w:lvl w:ilvl="3" w:tplc="7B4A4B64" w:tentative="1">
      <w:start w:val="1"/>
      <w:numFmt w:val="bullet"/>
      <w:lvlText w:val="•"/>
      <w:lvlJc w:val="left"/>
      <w:pPr>
        <w:tabs>
          <w:tab w:val="num" w:pos="2520"/>
        </w:tabs>
        <w:ind w:left="2520" w:hanging="360"/>
      </w:pPr>
      <w:rPr>
        <w:rFonts w:ascii="Times New Roman" w:hAnsi="Times New Roman" w:hint="default"/>
      </w:rPr>
    </w:lvl>
    <w:lvl w:ilvl="4" w:tplc="CA2A415C" w:tentative="1">
      <w:start w:val="1"/>
      <w:numFmt w:val="bullet"/>
      <w:lvlText w:val="•"/>
      <w:lvlJc w:val="left"/>
      <w:pPr>
        <w:tabs>
          <w:tab w:val="num" w:pos="3240"/>
        </w:tabs>
        <w:ind w:left="3240" w:hanging="360"/>
      </w:pPr>
      <w:rPr>
        <w:rFonts w:ascii="Times New Roman" w:hAnsi="Times New Roman" w:hint="default"/>
      </w:rPr>
    </w:lvl>
    <w:lvl w:ilvl="5" w:tplc="BAB4186E" w:tentative="1">
      <w:start w:val="1"/>
      <w:numFmt w:val="bullet"/>
      <w:lvlText w:val="•"/>
      <w:lvlJc w:val="left"/>
      <w:pPr>
        <w:tabs>
          <w:tab w:val="num" w:pos="3960"/>
        </w:tabs>
        <w:ind w:left="3960" w:hanging="360"/>
      </w:pPr>
      <w:rPr>
        <w:rFonts w:ascii="Times New Roman" w:hAnsi="Times New Roman" w:hint="default"/>
      </w:rPr>
    </w:lvl>
    <w:lvl w:ilvl="6" w:tplc="9AF2A67E" w:tentative="1">
      <w:start w:val="1"/>
      <w:numFmt w:val="bullet"/>
      <w:lvlText w:val="•"/>
      <w:lvlJc w:val="left"/>
      <w:pPr>
        <w:tabs>
          <w:tab w:val="num" w:pos="4680"/>
        </w:tabs>
        <w:ind w:left="4680" w:hanging="360"/>
      </w:pPr>
      <w:rPr>
        <w:rFonts w:ascii="Times New Roman" w:hAnsi="Times New Roman" w:hint="default"/>
      </w:rPr>
    </w:lvl>
    <w:lvl w:ilvl="7" w:tplc="B22EFA3A" w:tentative="1">
      <w:start w:val="1"/>
      <w:numFmt w:val="bullet"/>
      <w:lvlText w:val="•"/>
      <w:lvlJc w:val="left"/>
      <w:pPr>
        <w:tabs>
          <w:tab w:val="num" w:pos="5400"/>
        </w:tabs>
        <w:ind w:left="5400" w:hanging="360"/>
      </w:pPr>
      <w:rPr>
        <w:rFonts w:ascii="Times New Roman" w:hAnsi="Times New Roman" w:hint="default"/>
      </w:rPr>
    </w:lvl>
    <w:lvl w:ilvl="8" w:tplc="35101BE4" w:tentative="1">
      <w:start w:val="1"/>
      <w:numFmt w:val="bullet"/>
      <w:lvlText w:val="•"/>
      <w:lvlJc w:val="left"/>
      <w:pPr>
        <w:tabs>
          <w:tab w:val="num" w:pos="6120"/>
        </w:tabs>
        <w:ind w:left="6120" w:hanging="360"/>
      </w:pPr>
      <w:rPr>
        <w:rFonts w:ascii="Times New Roman" w:hAnsi="Times New Roman" w:hint="default"/>
      </w:rPr>
    </w:lvl>
  </w:abstractNum>
  <w:abstractNum w:abstractNumId="33">
    <w:nsid w:val="0F236EDC"/>
    <w:multiLevelType w:val="hybridMultilevel"/>
    <w:tmpl w:val="678AA1B8"/>
    <w:lvl w:ilvl="0" w:tplc="7FB48C68">
      <w:start w:val="1"/>
      <w:numFmt w:val="bullet"/>
      <w:lvlText w:val="•"/>
      <w:lvlJc w:val="left"/>
      <w:pPr>
        <w:tabs>
          <w:tab w:val="num" w:pos="720"/>
        </w:tabs>
        <w:ind w:left="720" w:hanging="360"/>
      </w:pPr>
      <w:rPr>
        <w:rFonts w:ascii="Times New Roman" w:hAnsi="Times New Roman" w:hint="default"/>
      </w:rPr>
    </w:lvl>
    <w:lvl w:ilvl="1" w:tplc="003C396C">
      <w:start w:val="607"/>
      <w:numFmt w:val="bullet"/>
      <w:lvlText w:val="–"/>
      <w:lvlJc w:val="left"/>
      <w:pPr>
        <w:tabs>
          <w:tab w:val="num" w:pos="1440"/>
        </w:tabs>
        <w:ind w:left="1440" w:hanging="360"/>
      </w:pPr>
      <w:rPr>
        <w:rFonts w:ascii="Times New Roman" w:hAnsi="Times New Roman" w:hint="default"/>
      </w:rPr>
    </w:lvl>
    <w:lvl w:ilvl="2" w:tplc="6D62A272">
      <w:start w:val="1"/>
      <w:numFmt w:val="bullet"/>
      <w:lvlText w:val="•"/>
      <w:lvlJc w:val="left"/>
      <w:pPr>
        <w:tabs>
          <w:tab w:val="num" w:pos="2160"/>
        </w:tabs>
        <w:ind w:left="2160" w:hanging="360"/>
      </w:pPr>
      <w:rPr>
        <w:rFonts w:ascii="Times New Roman" w:hAnsi="Times New Roman" w:hint="default"/>
      </w:rPr>
    </w:lvl>
    <w:lvl w:ilvl="3" w:tplc="7E7CD8B4" w:tentative="1">
      <w:start w:val="1"/>
      <w:numFmt w:val="bullet"/>
      <w:lvlText w:val="•"/>
      <w:lvlJc w:val="left"/>
      <w:pPr>
        <w:tabs>
          <w:tab w:val="num" w:pos="2880"/>
        </w:tabs>
        <w:ind w:left="2880" w:hanging="360"/>
      </w:pPr>
      <w:rPr>
        <w:rFonts w:ascii="Times New Roman" w:hAnsi="Times New Roman" w:hint="default"/>
      </w:rPr>
    </w:lvl>
    <w:lvl w:ilvl="4" w:tplc="2D3E1052" w:tentative="1">
      <w:start w:val="1"/>
      <w:numFmt w:val="bullet"/>
      <w:lvlText w:val="•"/>
      <w:lvlJc w:val="left"/>
      <w:pPr>
        <w:tabs>
          <w:tab w:val="num" w:pos="3600"/>
        </w:tabs>
        <w:ind w:left="3600" w:hanging="360"/>
      </w:pPr>
      <w:rPr>
        <w:rFonts w:ascii="Times New Roman" w:hAnsi="Times New Roman" w:hint="default"/>
      </w:rPr>
    </w:lvl>
    <w:lvl w:ilvl="5" w:tplc="73CE3138" w:tentative="1">
      <w:start w:val="1"/>
      <w:numFmt w:val="bullet"/>
      <w:lvlText w:val="•"/>
      <w:lvlJc w:val="left"/>
      <w:pPr>
        <w:tabs>
          <w:tab w:val="num" w:pos="4320"/>
        </w:tabs>
        <w:ind w:left="4320" w:hanging="360"/>
      </w:pPr>
      <w:rPr>
        <w:rFonts w:ascii="Times New Roman" w:hAnsi="Times New Roman" w:hint="default"/>
      </w:rPr>
    </w:lvl>
    <w:lvl w:ilvl="6" w:tplc="ADF04498" w:tentative="1">
      <w:start w:val="1"/>
      <w:numFmt w:val="bullet"/>
      <w:lvlText w:val="•"/>
      <w:lvlJc w:val="left"/>
      <w:pPr>
        <w:tabs>
          <w:tab w:val="num" w:pos="5040"/>
        </w:tabs>
        <w:ind w:left="5040" w:hanging="360"/>
      </w:pPr>
      <w:rPr>
        <w:rFonts w:ascii="Times New Roman" w:hAnsi="Times New Roman" w:hint="default"/>
      </w:rPr>
    </w:lvl>
    <w:lvl w:ilvl="7" w:tplc="F8B27CC2" w:tentative="1">
      <w:start w:val="1"/>
      <w:numFmt w:val="bullet"/>
      <w:lvlText w:val="•"/>
      <w:lvlJc w:val="left"/>
      <w:pPr>
        <w:tabs>
          <w:tab w:val="num" w:pos="5760"/>
        </w:tabs>
        <w:ind w:left="5760" w:hanging="360"/>
      </w:pPr>
      <w:rPr>
        <w:rFonts w:ascii="Times New Roman" w:hAnsi="Times New Roman" w:hint="default"/>
      </w:rPr>
    </w:lvl>
    <w:lvl w:ilvl="8" w:tplc="AA8660AE" w:tentative="1">
      <w:start w:val="1"/>
      <w:numFmt w:val="bullet"/>
      <w:lvlText w:val="•"/>
      <w:lvlJc w:val="left"/>
      <w:pPr>
        <w:tabs>
          <w:tab w:val="num" w:pos="6480"/>
        </w:tabs>
        <w:ind w:left="6480" w:hanging="360"/>
      </w:pPr>
      <w:rPr>
        <w:rFonts w:ascii="Times New Roman" w:hAnsi="Times New Roman" w:hint="default"/>
      </w:rPr>
    </w:lvl>
  </w:abstractNum>
  <w:abstractNum w:abstractNumId="34">
    <w:nsid w:val="0F59018C"/>
    <w:multiLevelType w:val="hybridMultilevel"/>
    <w:tmpl w:val="EDC063BE"/>
    <w:lvl w:ilvl="0" w:tplc="EF38E36C">
      <w:start w:val="1"/>
      <w:numFmt w:val="bullet"/>
      <w:lvlText w:val="•"/>
      <w:lvlJc w:val="left"/>
      <w:pPr>
        <w:tabs>
          <w:tab w:val="num" w:pos="720"/>
        </w:tabs>
        <w:ind w:left="720" w:hanging="360"/>
      </w:pPr>
      <w:rPr>
        <w:rFonts w:ascii="Times New Roman" w:hAnsi="Times New Roman" w:hint="default"/>
      </w:rPr>
    </w:lvl>
    <w:lvl w:ilvl="1" w:tplc="2CA2ACDE">
      <w:start w:val="2156"/>
      <w:numFmt w:val="bullet"/>
      <w:lvlText w:val="–"/>
      <w:lvlJc w:val="left"/>
      <w:pPr>
        <w:tabs>
          <w:tab w:val="num" w:pos="1440"/>
        </w:tabs>
        <w:ind w:left="1440" w:hanging="360"/>
      </w:pPr>
      <w:rPr>
        <w:rFonts w:ascii="Times New Roman" w:hAnsi="Times New Roman" w:hint="default"/>
      </w:rPr>
    </w:lvl>
    <w:lvl w:ilvl="2" w:tplc="7682DC08" w:tentative="1">
      <w:start w:val="1"/>
      <w:numFmt w:val="bullet"/>
      <w:lvlText w:val="•"/>
      <w:lvlJc w:val="left"/>
      <w:pPr>
        <w:tabs>
          <w:tab w:val="num" w:pos="2160"/>
        </w:tabs>
        <w:ind w:left="2160" w:hanging="360"/>
      </w:pPr>
      <w:rPr>
        <w:rFonts w:ascii="Times New Roman" w:hAnsi="Times New Roman" w:hint="default"/>
      </w:rPr>
    </w:lvl>
    <w:lvl w:ilvl="3" w:tplc="DFEE29D0" w:tentative="1">
      <w:start w:val="1"/>
      <w:numFmt w:val="bullet"/>
      <w:lvlText w:val="•"/>
      <w:lvlJc w:val="left"/>
      <w:pPr>
        <w:tabs>
          <w:tab w:val="num" w:pos="2880"/>
        </w:tabs>
        <w:ind w:left="2880" w:hanging="360"/>
      </w:pPr>
      <w:rPr>
        <w:rFonts w:ascii="Times New Roman" w:hAnsi="Times New Roman" w:hint="default"/>
      </w:rPr>
    </w:lvl>
    <w:lvl w:ilvl="4" w:tplc="5A84FE0A" w:tentative="1">
      <w:start w:val="1"/>
      <w:numFmt w:val="bullet"/>
      <w:lvlText w:val="•"/>
      <w:lvlJc w:val="left"/>
      <w:pPr>
        <w:tabs>
          <w:tab w:val="num" w:pos="3600"/>
        </w:tabs>
        <w:ind w:left="3600" w:hanging="360"/>
      </w:pPr>
      <w:rPr>
        <w:rFonts w:ascii="Times New Roman" w:hAnsi="Times New Roman" w:hint="default"/>
      </w:rPr>
    </w:lvl>
    <w:lvl w:ilvl="5" w:tplc="76D092D0" w:tentative="1">
      <w:start w:val="1"/>
      <w:numFmt w:val="bullet"/>
      <w:lvlText w:val="•"/>
      <w:lvlJc w:val="left"/>
      <w:pPr>
        <w:tabs>
          <w:tab w:val="num" w:pos="4320"/>
        </w:tabs>
        <w:ind w:left="4320" w:hanging="360"/>
      </w:pPr>
      <w:rPr>
        <w:rFonts w:ascii="Times New Roman" w:hAnsi="Times New Roman" w:hint="default"/>
      </w:rPr>
    </w:lvl>
    <w:lvl w:ilvl="6" w:tplc="9E7A53C8" w:tentative="1">
      <w:start w:val="1"/>
      <w:numFmt w:val="bullet"/>
      <w:lvlText w:val="•"/>
      <w:lvlJc w:val="left"/>
      <w:pPr>
        <w:tabs>
          <w:tab w:val="num" w:pos="5040"/>
        </w:tabs>
        <w:ind w:left="5040" w:hanging="360"/>
      </w:pPr>
      <w:rPr>
        <w:rFonts w:ascii="Times New Roman" w:hAnsi="Times New Roman" w:hint="default"/>
      </w:rPr>
    </w:lvl>
    <w:lvl w:ilvl="7" w:tplc="847E4370" w:tentative="1">
      <w:start w:val="1"/>
      <w:numFmt w:val="bullet"/>
      <w:lvlText w:val="•"/>
      <w:lvlJc w:val="left"/>
      <w:pPr>
        <w:tabs>
          <w:tab w:val="num" w:pos="5760"/>
        </w:tabs>
        <w:ind w:left="5760" w:hanging="360"/>
      </w:pPr>
      <w:rPr>
        <w:rFonts w:ascii="Times New Roman" w:hAnsi="Times New Roman" w:hint="default"/>
      </w:rPr>
    </w:lvl>
    <w:lvl w:ilvl="8" w:tplc="829616D0" w:tentative="1">
      <w:start w:val="1"/>
      <w:numFmt w:val="bullet"/>
      <w:lvlText w:val="•"/>
      <w:lvlJc w:val="left"/>
      <w:pPr>
        <w:tabs>
          <w:tab w:val="num" w:pos="6480"/>
        </w:tabs>
        <w:ind w:left="6480" w:hanging="360"/>
      </w:pPr>
      <w:rPr>
        <w:rFonts w:ascii="Times New Roman" w:hAnsi="Times New Roman" w:hint="default"/>
      </w:rPr>
    </w:lvl>
  </w:abstractNum>
  <w:abstractNum w:abstractNumId="35">
    <w:nsid w:val="0FE27683"/>
    <w:multiLevelType w:val="hybridMultilevel"/>
    <w:tmpl w:val="B2E813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11233119"/>
    <w:multiLevelType w:val="hybridMultilevel"/>
    <w:tmpl w:val="83D6125C"/>
    <w:lvl w:ilvl="0" w:tplc="0C090003">
      <w:start w:val="1"/>
      <w:numFmt w:val="bullet"/>
      <w:lvlText w:val="o"/>
      <w:lvlJc w:val="left"/>
      <w:pPr>
        <w:ind w:left="3060" w:hanging="360"/>
      </w:pPr>
      <w:rPr>
        <w:rFonts w:ascii="Courier New" w:hAnsi="Courier New" w:cs="Courier New" w:hint="default"/>
      </w:rPr>
    </w:lvl>
    <w:lvl w:ilvl="1" w:tplc="0C090003">
      <w:start w:val="1"/>
      <w:numFmt w:val="bullet"/>
      <w:lvlText w:val="o"/>
      <w:lvlJc w:val="left"/>
      <w:pPr>
        <w:ind w:left="3780" w:hanging="360"/>
      </w:pPr>
      <w:rPr>
        <w:rFonts w:ascii="Courier New" w:hAnsi="Courier New" w:cs="Courier New" w:hint="default"/>
      </w:rPr>
    </w:lvl>
    <w:lvl w:ilvl="2" w:tplc="0C090005" w:tentative="1">
      <w:start w:val="1"/>
      <w:numFmt w:val="bullet"/>
      <w:lvlText w:val=""/>
      <w:lvlJc w:val="left"/>
      <w:pPr>
        <w:ind w:left="4500" w:hanging="360"/>
      </w:pPr>
      <w:rPr>
        <w:rFonts w:ascii="Wingdings" w:hAnsi="Wingdings" w:hint="default"/>
      </w:rPr>
    </w:lvl>
    <w:lvl w:ilvl="3" w:tplc="0C090001" w:tentative="1">
      <w:start w:val="1"/>
      <w:numFmt w:val="bullet"/>
      <w:lvlText w:val=""/>
      <w:lvlJc w:val="left"/>
      <w:pPr>
        <w:ind w:left="5220" w:hanging="360"/>
      </w:pPr>
      <w:rPr>
        <w:rFonts w:ascii="Symbol" w:hAnsi="Symbol" w:hint="default"/>
      </w:rPr>
    </w:lvl>
    <w:lvl w:ilvl="4" w:tplc="0C090003" w:tentative="1">
      <w:start w:val="1"/>
      <w:numFmt w:val="bullet"/>
      <w:lvlText w:val="o"/>
      <w:lvlJc w:val="left"/>
      <w:pPr>
        <w:ind w:left="5940" w:hanging="360"/>
      </w:pPr>
      <w:rPr>
        <w:rFonts w:ascii="Courier New" w:hAnsi="Courier New" w:cs="Courier New" w:hint="default"/>
      </w:rPr>
    </w:lvl>
    <w:lvl w:ilvl="5" w:tplc="0C090005" w:tentative="1">
      <w:start w:val="1"/>
      <w:numFmt w:val="bullet"/>
      <w:lvlText w:val=""/>
      <w:lvlJc w:val="left"/>
      <w:pPr>
        <w:ind w:left="6660" w:hanging="360"/>
      </w:pPr>
      <w:rPr>
        <w:rFonts w:ascii="Wingdings" w:hAnsi="Wingdings" w:hint="default"/>
      </w:rPr>
    </w:lvl>
    <w:lvl w:ilvl="6" w:tplc="0C090001" w:tentative="1">
      <w:start w:val="1"/>
      <w:numFmt w:val="bullet"/>
      <w:lvlText w:val=""/>
      <w:lvlJc w:val="left"/>
      <w:pPr>
        <w:ind w:left="7380" w:hanging="360"/>
      </w:pPr>
      <w:rPr>
        <w:rFonts w:ascii="Symbol" w:hAnsi="Symbol" w:hint="default"/>
      </w:rPr>
    </w:lvl>
    <w:lvl w:ilvl="7" w:tplc="0C090003" w:tentative="1">
      <w:start w:val="1"/>
      <w:numFmt w:val="bullet"/>
      <w:lvlText w:val="o"/>
      <w:lvlJc w:val="left"/>
      <w:pPr>
        <w:ind w:left="8100" w:hanging="360"/>
      </w:pPr>
      <w:rPr>
        <w:rFonts w:ascii="Courier New" w:hAnsi="Courier New" w:cs="Courier New" w:hint="default"/>
      </w:rPr>
    </w:lvl>
    <w:lvl w:ilvl="8" w:tplc="0C090005" w:tentative="1">
      <w:start w:val="1"/>
      <w:numFmt w:val="bullet"/>
      <w:lvlText w:val=""/>
      <w:lvlJc w:val="left"/>
      <w:pPr>
        <w:ind w:left="8820" w:hanging="360"/>
      </w:pPr>
      <w:rPr>
        <w:rFonts w:ascii="Wingdings" w:hAnsi="Wingdings" w:hint="default"/>
      </w:rPr>
    </w:lvl>
  </w:abstractNum>
  <w:abstractNum w:abstractNumId="37">
    <w:nsid w:val="11FA4462"/>
    <w:multiLevelType w:val="hybridMultilevel"/>
    <w:tmpl w:val="5D8AEC06"/>
    <w:lvl w:ilvl="0" w:tplc="5FAE2BA4">
      <w:start w:val="1"/>
      <w:numFmt w:val="bullet"/>
      <w:lvlText w:val="•"/>
      <w:lvlJc w:val="left"/>
      <w:pPr>
        <w:tabs>
          <w:tab w:val="num" w:pos="720"/>
        </w:tabs>
        <w:ind w:left="720" w:hanging="360"/>
      </w:pPr>
      <w:rPr>
        <w:rFonts w:ascii="Times New Roman" w:hAnsi="Times New Roman" w:hint="default"/>
      </w:rPr>
    </w:lvl>
    <w:lvl w:ilvl="1" w:tplc="84FEA452" w:tentative="1">
      <w:start w:val="1"/>
      <w:numFmt w:val="bullet"/>
      <w:lvlText w:val="•"/>
      <w:lvlJc w:val="left"/>
      <w:pPr>
        <w:tabs>
          <w:tab w:val="num" w:pos="1440"/>
        </w:tabs>
        <w:ind w:left="1440" w:hanging="360"/>
      </w:pPr>
      <w:rPr>
        <w:rFonts w:ascii="Times New Roman" w:hAnsi="Times New Roman" w:hint="default"/>
      </w:rPr>
    </w:lvl>
    <w:lvl w:ilvl="2" w:tplc="54E8B260" w:tentative="1">
      <w:start w:val="1"/>
      <w:numFmt w:val="bullet"/>
      <w:lvlText w:val="•"/>
      <w:lvlJc w:val="left"/>
      <w:pPr>
        <w:tabs>
          <w:tab w:val="num" w:pos="2160"/>
        </w:tabs>
        <w:ind w:left="2160" w:hanging="360"/>
      </w:pPr>
      <w:rPr>
        <w:rFonts w:ascii="Times New Roman" w:hAnsi="Times New Roman" w:hint="default"/>
      </w:rPr>
    </w:lvl>
    <w:lvl w:ilvl="3" w:tplc="963A9E08" w:tentative="1">
      <w:start w:val="1"/>
      <w:numFmt w:val="bullet"/>
      <w:lvlText w:val="•"/>
      <w:lvlJc w:val="left"/>
      <w:pPr>
        <w:tabs>
          <w:tab w:val="num" w:pos="2880"/>
        </w:tabs>
        <w:ind w:left="2880" w:hanging="360"/>
      </w:pPr>
      <w:rPr>
        <w:rFonts w:ascii="Times New Roman" w:hAnsi="Times New Roman" w:hint="default"/>
      </w:rPr>
    </w:lvl>
    <w:lvl w:ilvl="4" w:tplc="2F1A7424" w:tentative="1">
      <w:start w:val="1"/>
      <w:numFmt w:val="bullet"/>
      <w:lvlText w:val="•"/>
      <w:lvlJc w:val="left"/>
      <w:pPr>
        <w:tabs>
          <w:tab w:val="num" w:pos="3600"/>
        </w:tabs>
        <w:ind w:left="3600" w:hanging="360"/>
      </w:pPr>
      <w:rPr>
        <w:rFonts w:ascii="Times New Roman" w:hAnsi="Times New Roman" w:hint="default"/>
      </w:rPr>
    </w:lvl>
    <w:lvl w:ilvl="5" w:tplc="19B21740" w:tentative="1">
      <w:start w:val="1"/>
      <w:numFmt w:val="bullet"/>
      <w:lvlText w:val="•"/>
      <w:lvlJc w:val="left"/>
      <w:pPr>
        <w:tabs>
          <w:tab w:val="num" w:pos="4320"/>
        </w:tabs>
        <w:ind w:left="4320" w:hanging="360"/>
      </w:pPr>
      <w:rPr>
        <w:rFonts w:ascii="Times New Roman" w:hAnsi="Times New Roman" w:hint="default"/>
      </w:rPr>
    </w:lvl>
    <w:lvl w:ilvl="6" w:tplc="33B28458" w:tentative="1">
      <w:start w:val="1"/>
      <w:numFmt w:val="bullet"/>
      <w:lvlText w:val="•"/>
      <w:lvlJc w:val="left"/>
      <w:pPr>
        <w:tabs>
          <w:tab w:val="num" w:pos="5040"/>
        </w:tabs>
        <w:ind w:left="5040" w:hanging="360"/>
      </w:pPr>
      <w:rPr>
        <w:rFonts w:ascii="Times New Roman" w:hAnsi="Times New Roman" w:hint="default"/>
      </w:rPr>
    </w:lvl>
    <w:lvl w:ilvl="7" w:tplc="B98E0948" w:tentative="1">
      <w:start w:val="1"/>
      <w:numFmt w:val="bullet"/>
      <w:lvlText w:val="•"/>
      <w:lvlJc w:val="left"/>
      <w:pPr>
        <w:tabs>
          <w:tab w:val="num" w:pos="5760"/>
        </w:tabs>
        <w:ind w:left="5760" w:hanging="360"/>
      </w:pPr>
      <w:rPr>
        <w:rFonts w:ascii="Times New Roman" w:hAnsi="Times New Roman" w:hint="default"/>
      </w:rPr>
    </w:lvl>
    <w:lvl w:ilvl="8" w:tplc="790C3234" w:tentative="1">
      <w:start w:val="1"/>
      <w:numFmt w:val="bullet"/>
      <w:lvlText w:val="•"/>
      <w:lvlJc w:val="left"/>
      <w:pPr>
        <w:tabs>
          <w:tab w:val="num" w:pos="6480"/>
        </w:tabs>
        <w:ind w:left="6480" w:hanging="360"/>
      </w:pPr>
      <w:rPr>
        <w:rFonts w:ascii="Times New Roman" w:hAnsi="Times New Roman" w:hint="default"/>
      </w:rPr>
    </w:lvl>
  </w:abstractNum>
  <w:abstractNum w:abstractNumId="38">
    <w:nsid w:val="120B7132"/>
    <w:multiLevelType w:val="hybridMultilevel"/>
    <w:tmpl w:val="B8F2C346"/>
    <w:lvl w:ilvl="0" w:tplc="FCDC1CBE">
      <w:start w:val="1"/>
      <w:numFmt w:val="bullet"/>
      <w:lvlText w:val="•"/>
      <w:lvlJc w:val="left"/>
      <w:pPr>
        <w:tabs>
          <w:tab w:val="num" w:pos="720"/>
        </w:tabs>
        <w:ind w:left="720" w:hanging="360"/>
      </w:pPr>
      <w:rPr>
        <w:rFonts w:ascii="Times New Roman" w:hAnsi="Times New Roman" w:hint="default"/>
      </w:rPr>
    </w:lvl>
    <w:lvl w:ilvl="1" w:tplc="18A0FF74" w:tentative="1">
      <w:start w:val="1"/>
      <w:numFmt w:val="bullet"/>
      <w:lvlText w:val="•"/>
      <w:lvlJc w:val="left"/>
      <w:pPr>
        <w:tabs>
          <w:tab w:val="num" w:pos="1440"/>
        </w:tabs>
        <w:ind w:left="1440" w:hanging="360"/>
      </w:pPr>
      <w:rPr>
        <w:rFonts w:ascii="Times New Roman" w:hAnsi="Times New Roman" w:hint="default"/>
      </w:rPr>
    </w:lvl>
    <w:lvl w:ilvl="2" w:tplc="9F5E5090" w:tentative="1">
      <w:start w:val="1"/>
      <w:numFmt w:val="bullet"/>
      <w:lvlText w:val="•"/>
      <w:lvlJc w:val="left"/>
      <w:pPr>
        <w:tabs>
          <w:tab w:val="num" w:pos="2160"/>
        </w:tabs>
        <w:ind w:left="2160" w:hanging="360"/>
      </w:pPr>
      <w:rPr>
        <w:rFonts w:ascii="Times New Roman" w:hAnsi="Times New Roman" w:hint="default"/>
      </w:rPr>
    </w:lvl>
    <w:lvl w:ilvl="3" w:tplc="16DC4D2E" w:tentative="1">
      <w:start w:val="1"/>
      <w:numFmt w:val="bullet"/>
      <w:lvlText w:val="•"/>
      <w:lvlJc w:val="left"/>
      <w:pPr>
        <w:tabs>
          <w:tab w:val="num" w:pos="2880"/>
        </w:tabs>
        <w:ind w:left="2880" w:hanging="360"/>
      </w:pPr>
      <w:rPr>
        <w:rFonts w:ascii="Times New Roman" w:hAnsi="Times New Roman" w:hint="default"/>
      </w:rPr>
    </w:lvl>
    <w:lvl w:ilvl="4" w:tplc="5DEEFBC0" w:tentative="1">
      <w:start w:val="1"/>
      <w:numFmt w:val="bullet"/>
      <w:lvlText w:val="•"/>
      <w:lvlJc w:val="left"/>
      <w:pPr>
        <w:tabs>
          <w:tab w:val="num" w:pos="3600"/>
        </w:tabs>
        <w:ind w:left="3600" w:hanging="360"/>
      </w:pPr>
      <w:rPr>
        <w:rFonts w:ascii="Times New Roman" w:hAnsi="Times New Roman" w:hint="default"/>
      </w:rPr>
    </w:lvl>
    <w:lvl w:ilvl="5" w:tplc="80E0A410" w:tentative="1">
      <w:start w:val="1"/>
      <w:numFmt w:val="bullet"/>
      <w:lvlText w:val="•"/>
      <w:lvlJc w:val="left"/>
      <w:pPr>
        <w:tabs>
          <w:tab w:val="num" w:pos="4320"/>
        </w:tabs>
        <w:ind w:left="4320" w:hanging="360"/>
      </w:pPr>
      <w:rPr>
        <w:rFonts w:ascii="Times New Roman" w:hAnsi="Times New Roman" w:hint="default"/>
      </w:rPr>
    </w:lvl>
    <w:lvl w:ilvl="6" w:tplc="8D98950E" w:tentative="1">
      <w:start w:val="1"/>
      <w:numFmt w:val="bullet"/>
      <w:lvlText w:val="•"/>
      <w:lvlJc w:val="left"/>
      <w:pPr>
        <w:tabs>
          <w:tab w:val="num" w:pos="5040"/>
        </w:tabs>
        <w:ind w:left="5040" w:hanging="360"/>
      </w:pPr>
      <w:rPr>
        <w:rFonts w:ascii="Times New Roman" w:hAnsi="Times New Roman" w:hint="default"/>
      </w:rPr>
    </w:lvl>
    <w:lvl w:ilvl="7" w:tplc="CC00BBD4" w:tentative="1">
      <w:start w:val="1"/>
      <w:numFmt w:val="bullet"/>
      <w:lvlText w:val="•"/>
      <w:lvlJc w:val="left"/>
      <w:pPr>
        <w:tabs>
          <w:tab w:val="num" w:pos="5760"/>
        </w:tabs>
        <w:ind w:left="5760" w:hanging="360"/>
      </w:pPr>
      <w:rPr>
        <w:rFonts w:ascii="Times New Roman" w:hAnsi="Times New Roman" w:hint="default"/>
      </w:rPr>
    </w:lvl>
    <w:lvl w:ilvl="8" w:tplc="47224976" w:tentative="1">
      <w:start w:val="1"/>
      <w:numFmt w:val="bullet"/>
      <w:lvlText w:val="•"/>
      <w:lvlJc w:val="left"/>
      <w:pPr>
        <w:tabs>
          <w:tab w:val="num" w:pos="6480"/>
        </w:tabs>
        <w:ind w:left="6480" w:hanging="360"/>
      </w:pPr>
      <w:rPr>
        <w:rFonts w:ascii="Times New Roman" w:hAnsi="Times New Roman" w:hint="default"/>
      </w:rPr>
    </w:lvl>
  </w:abstractNum>
  <w:abstractNum w:abstractNumId="39">
    <w:nsid w:val="12C366A4"/>
    <w:multiLevelType w:val="hybridMultilevel"/>
    <w:tmpl w:val="0232857E"/>
    <w:lvl w:ilvl="0" w:tplc="D9984106">
      <w:start w:val="1"/>
      <w:numFmt w:val="bullet"/>
      <w:lvlText w:val="•"/>
      <w:lvlJc w:val="left"/>
      <w:pPr>
        <w:tabs>
          <w:tab w:val="num" w:pos="360"/>
        </w:tabs>
        <w:ind w:left="360" w:hanging="360"/>
      </w:pPr>
      <w:rPr>
        <w:rFonts w:ascii="Times New Roman" w:hAnsi="Times New Roman" w:hint="default"/>
      </w:rPr>
    </w:lvl>
    <w:lvl w:ilvl="1" w:tplc="FCEEC1E6">
      <w:start w:val="2156"/>
      <w:numFmt w:val="bullet"/>
      <w:lvlText w:val="–"/>
      <w:lvlJc w:val="left"/>
      <w:pPr>
        <w:tabs>
          <w:tab w:val="num" w:pos="1080"/>
        </w:tabs>
        <w:ind w:left="1080" w:hanging="360"/>
      </w:pPr>
      <w:rPr>
        <w:rFonts w:ascii="Times New Roman" w:hAnsi="Times New Roman" w:hint="default"/>
      </w:rPr>
    </w:lvl>
    <w:lvl w:ilvl="2" w:tplc="080282B8" w:tentative="1">
      <w:start w:val="1"/>
      <w:numFmt w:val="bullet"/>
      <w:lvlText w:val="•"/>
      <w:lvlJc w:val="left"/>
      <w:pPr>
        <w:tabs>
          <w:tab w:val="num" w:pos="1800"/>
        </w:tabs>
        <w:ind w:left="1800" w:hanging="360"/>
      </w:pPr>
      <w:rPr>
        <w:rFonts w:ascii="Times New Roman" w:hAnsi="Times New Roman" w:hint="default"/>
      </w:rPr>
    </w:lvl>
    <w:lvl w:ilvl="3" w:tplc="42F05D58" w:tentative="1">
      <w:start w:val="1"/>
      <w:numFmt w:val="bullet"/>
      <w:lvlText w:val="•"/>
      <w:lvlJc w:val="left"/>
      <w:pPr>
        <w:tabs>
          <w:tab w:val="num" w:pos="2520"/>
        </w:tabs>
        <w:ind w:left="2520" w:hanging="360"/>
      </w:pPr>
      <w:rPr>
        <w:rFonts w:ascii="Times New Roman" w:hAnsi="Times New Roman" w:hint="default"/>
      </w:rPr>
    </w:lvl>
    <w:lvl w:ilvl="4" w:tplc="56E63306" w:tentative="1">
      <w:start w:val="1"/>
      <w:numFmt w:val="bullet"/>
      <w:lvlText w:val="•"/>
      <w:lvlJc w:val="left"/>
      <w:pPr>
        <w:tabs>
          <w:tab w:val="num" w:pos="3240"/>
        </w:tabs>
        <w:ind w:left="3240" w:hanging="360"/>
      </w:pPr>
      <w:rPr>
        <w:rFonts w:ascii="Times New Roman" w:hAnsi="Times New Roman" w:hint="default"/>
      </w:rPr>
    </w:lvl>
    <w:lvl w:ilvl="5" w:tplc="C0AE5E68" w:tentative="1">
      <w:start w:val="1"/>
      <w:numFmt w:val="bullet"/>
      <w:lvlText w:val="•"/>
      <w:lvlJc w:val="left"/>
      <w:pPr>
        <w:tabs>
          <w:tab w:val="num" w:pos="3960"/>
        </w:tabs>
        <w:ind w:left="3960" w:hanging="360"/>
      </w:pPr>
      <w:rPr>
        <w:rFonts w:ascii="Times New Roman" w:hAnsi="Times New Roman" w:hint="default"/>
      </w:rPr>
    </w:lvl>
    <w:lvl w:ilvl="6" w:tplc="40C2E286" w:tentative="1">
      <w:start w:val="1"/>
      <w:numFmt w:val="bullet"/>
      <w:lvlText w:val="•"/>
      <w:lvlJc w:val="left"/>
      <w:pPr>
        <w:tabs>
          <w:tab w:val="num" w:pos="4680"/>
        </w:tabs>
        <w:ind w:left="4680" w:hanging="360"/>
      </w:pPr>
      <w:rPr>
        <w:rFonts w:ascii="Times New Roman" w:hAnsi="Times New Roman" w:hint="default"/>
      </w:rPr>
    </w:lvl>
    <w:lvl w:ilvl="7" w:tplc="ACF25466" w:tentative="1">
      <w:start w:val="1"/>
      <w:numFmt w:val="bullet"/>
      <w:lvlText w:val="•"/>
      <w:lvlJc w:val="left"/>
      <w:pPr>
        <w:tabs>
          <w:tab w:val="num" w:pos="5400"/>
        </w:tabs>
        <w:ind w:left="5400" w:hanging="360"/>
      </w:pPr>
      <w:rPr>
        <w:rFonts w:ascii="Times New Roman" w:hAnsi="Times New Roman" w:hint="default"/>
      </w:rPr>
    </w:lvl>
    <w:lvl w:ilvl="8" w:tplc="60D67504" w:tentative="1">
      <w:start w:val="1"/>
      <w:numFmt w:val="bullet"/>
      <w:lvlText w:val="•"/>
      <w:lvlJc w:val="left"/>
      <w:pPr>
        <w:tabs>
          <w:tab w:val="num" w:pos="6120"/>
        </w:tabs>
        <w:ind w:left="6120" w:hanging="360"/>
      </w:pPr>
      <w:rPr>
        <w:rFonts w:ascii="Times New Roman" w:hAnsi="Times New Roman" w:hint="default"/>
      </w:rPr>
    </w:lvl>
  </w:abstractNum>
  <w:abstractNum w:abstractNumId="40">
    <w:nsid w:val="145C3CA2"/>
    <w:multiLevelType w:val="hybridMultilevel"/>
    <w:tmpl w:val="9D400C3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146F249B"/>
    <w:multiLevelType w:val="hybridMultilevel"/>
    <w:tmpl w:val="0602E714"/>
    <w:lvl w:ilvl="0" w:tplc="AEEABDE8">
      <w:start w:val="1"/>
      <w:numFmt w:val="bullet"/>
      <w:lvlText w:val="•"/>
      <w:lvlJc w:val="left"/>
      <w:pPr>
        <w:tabs>
          <w:tab w:val="num" w:pos="720"/>
        </w:tabs>
        <w:ind w:left="720" w:hanging="360"/>
      </w:pPr>
      <w:rPr>
        <w:rFonts w:ascii="Times New Roman" w:hAnsi="Times New Roman" w:hint="default"/>
      </w:rPr>
    </w:lvl>
    <w:lvl w:ilvl="1" w:tplc="F8847936" w:tentative="1">
      <w:start w:val="1"/>
      <w:numFmt w:val="bullet"/>
      <w:lvlText w:val="•"/>
      <w:lvlJc w:val="left"/>
      <w:pPr>
        <w:tabs>
          <w:tab w:val="num" w:pos="1440"/>
        </w:tabs>
        <w:ind w:left="1440" w:hanging="360"/>
      </w:pPr>
      <w:rPr>
        <w:rFonts w:ascii="Times New Roman" w:hAnsi="Times New Roman" w:hint="default"/>
      </w:rPr>
    </w:lvl>
    <w:lvl w:ilvl="2" w:tplc="82E02E88" w:tentative="1">
      <w:start w:val="1"/>
      <w:numFmt w:val="bullet"/>
      <w:lvlText w:val="•"/>
      <w:lvlJc w:val="left"/>
      <w:pPr>
        <w:tabs>
          <w:tab w:val="num" w:pos="2160"/>
        </w:tabs>
        <w:ind w:left="2160" w:hanging="360"/>
      </w:pPr>
      <w:rPr>
        <w:rFonts w:ascii="Times New Roman" w:hAnsi="Times New Roman" w:hint="default"/>
      </w:rPr>
    </w:lvl>
    <w:lvl w:ilvl="3" w:tplc="985C8364" w:tentative="1">
      <w:start w:val="1"/>
      <w:numFmt w:val="bullet"/>
      <w:lvlText w:val="•"/>
      <w:lvlJc w:val="left"/>
      <w:pPr>
        <w:tabs>
          <w:tab w:val="num" w:pos="2880"/>
        </w:tabs>
        <w:ind w:left="2880" w:hanging="360"/>
      </w:pPr>
      <w:rPr>
        <w:rFonts w:ascii="Times New Roman" w:hAnsi="Times New Roman" w:hint="default"/>
      </w:rPr>
    </w:lvl>
    <w:lvl w:ilvl="4" w:tplc="2144B9D4" w:tentative="1">
      <w:start w:val="1"/>
      <w:numFmt w:val="bullet"/>
      <w:lvlText w:val="•"/>
      <w:lvlJc w:val="left"/>
      <w:pPr>
        <w:tabs>
          <w:tab w:val="num" w:pos="3600"/>
        </w:tabs>
        <w:ind w:left="3600" w:hanging="360"/>
      </w:pPr>
      <w:rPr>
        <w:rFonts w:ascii="Times New Roman" w:hAnsi="Times New Roman" w:hint="default"/>
      </w:rPr>
    </w:lvl>
    <w:lvl w:ilvl="5" w:tplc="819CD160" w:tentative="1">
      <w:start w:val="1"/>
      <w:numFmt w:val="bullet"/>
      <w:lvlText w:val="•"/>
      <w:lvlJc w:val="left"/>
      <w:pPr>
        <w:tabs>
          <w:tab w:val="num" w:pos="4320"/>
        </w:tabs>
        <w:ind w:left="4320" w:hanging="360"/>
      </w:pPr>
      <w:rPr>
        <w:rFonts w:ascii="Times New Roman" w:hAnsi="Times New Roman" w:hint="default"/>
      </w:rPr>
    </w:lvl>
    <w:lvl w:ilvl="6" w:tplc="DE32D544" w:tentative="1">
      <w:start w:val="1"/>
      <w:numFmt w:val="bullet"/>
      <w:lvlText w:val="•"/>
      <w:lvlJc w:val="left"/>
      <w:pPr>
        <w:tabs>
          <w:tab w:val="num" w:pos="5040"/>
        </w:tabs>
        <w:ind w:left="5040" w:hanging="360"/>
      </w:pPr>
      <w:rPr>
        <w:rFonts w:ascii="Times New Roman" w:hAnsi="Times New Roman" w:hint="default"/>
      </w:rPr>
    </w:lvl>
    <w:lvl w:ilvl="7" w:tplc="208CF146" w:tentative="1">
      <w:start w:val="1"/>
      <w:numFmt w:val="bullet"/>
      <w:lvlText w:val="•"/>
      <w:lvlJc w:val="left"/>
      <w:pPr>
        <w:tabs>
          <w:tab w:val="num" w:pos="5760"/>
        </w:tabs>
        <w:ind w:left="5760" w:hanging="360"/>
      </w:pPr>
      <w:rPr>
        <w:rFonts w:ascii="Times New Roman" w:hAnsi="Times New Roman" w:hint="default"/>
      </w:rPr>
    </w:lvl>
    <w:lvl w:ilvl="8" w:tplc="A4A60BC2" w:tentative="1">
      <w:start w:val="1"/>
      <w:numFmt w:val="bullet"/>
      <w:lvlText w:val="•"/>
      <w:lvlJc w:val="left"/>
      <w:pPr>
        <w:tabs>
          <w:tab w:val="num" w:pos="6480"/>
        </w:tabs>
        <w:ind w:left="6480" w:hanging="360"/>
      </w:pPr>
      <w:rPr>
        <w:rFonts w:ascii="Times New Roman" w:hAnsi="Times New Roman" w:hint="default"/>
      </w:rPr>
    </w:lvl>
  </w:abstractNum>
  <w:abstractNum w:abstractNumId="42">
    <w:nsid w:val="148E2E70"/>
    <w:multiLevelType w:val="hybridMultilevel"/>
    <w:tmpl w:val="67D0097C"/>
    <w:lvl w:ilvl="0" w:tplc="2C1CB4A6">
      <w:start w:val="1"/>
      <w:numFmt w:val="bullet"/>
      <w:lvlText w:val="•"/>
      <w:lvlJc w:val="left"/>
      <w:pPr>
        <w:tabs>
          <w:tab w:val="num" w:pos="720"/>
        </w:tabs>
        <w:ind w:left="720" w:hanging="360"/>
      </w:pPr>
      <w:rPr>
        <w:rFonts w:ascii="Times New Roman" w:hAnsi="Times New Roman" w:hint="default"/>
      </w:rPr>
    </w:lvl>
    <w:lvl w:ilvl="1" w:tplc="DC98605C" w:tentative="1">
      <w:start w:val="1"/>
      <w:numFmt w:val="bullet"/>
      <w:lvlText w:val="•"/>
      <w:lvlJc w:val="left"/>
      <w:pPr>
        <w:tabs>
          <w:tab w:val="num" w:pos="1440"/>
        </w:tabs>
        <w:ind w:left="1440" w:hanging="360"/>
      </w:pPr>
      <w:rPr>
        <w:rFonts w:ascii="Times New Roman" w:hAnsi="Times New Roman" w:hint="default"/>
      </w:rPr>
    </w:lvl>
    <w:lvl w:ilvl="2" w:tplc="1458C1C4" w:tentative="1">
      <w:start w:val="1"/>
      <w:numFmt w:val="bullet"/>
      <w:lvlText w:val="•"/>
      <w:lvlJc w:val="left"/>
      <w:pPr>
        <w:tabs>
          <w:tab w:val="num" w:pos="2160"/>
        </w:tabs>
        <w:ind w:left="2160" w:hanging="360"/>
      </w:pPr>
      <w:rPr>
        <w:rFonts w:ascii="Times New Roman" w:hAnsi="Times New Roman" w:hint="default"/>
      </w:rPr>
    </w:lvl>
    <w:lvl w:ilvl="3" w:tplc="2F006E9C" w:tentative="1">
      <w:start w:val="1"/>
      <w:numFmt w:val="bullet"/>
      <w:lvlText w:val="•"/>
      <w:lvlJc w:val="left"/>
      <w:pPr>
        <w:tabs>
          <w:tab w:val="num" w:pos="2880"/>
        </w:tabs>
        <w:ind w:left="2880" w:hanging="360"/>
      </w:pPr>
      <w:rPr>
        <w:rFonts w:ascii="Times New Roman" w:hAnsi="Times New Roman" w:hint="default"/>
      </w:rPr>
    </w:lvl>
    <w:lvl w:ilvl="4" w:tplc="D26AA902" w:tentative="1">
      <w:start w:val="1"/>
      <w:numFmt w:val="bullet"/>
      <w:lvlText w:val="•"/>
      <w:lvlJc w:val="left"/>
      <w:pPr>
        <w:tabs>
          <w:tab w:val="num" w:pos="3600"/>
        </w:tabs>
        <w:ind w:left="3600" w:hanging="360"/>
      </w:pPr>
      <w:rPr>
        <w:rFonts w:ascii="Times New Roman" w:hAnsi="Times New Roman" w:hint="default"/>
      </w:rPr>
    </w:lvl>
    <w:lvl w:ilvl="5" w:tplc="35127AAE" w:tentative="1">
      <w:start w:val="1"/>
      <w:numFmt w:val="bullet"/>
      <w:lvlText w:val="•"/>
      <w:lvlJc w:val="left"/>
      <w:pPr>
        <w:tabs>
          <w:tab w:val="num" w:pos="4320"/>
        </w:tabs>
        <w:ind w:left="4320" w:hanging="360"/>
      </w:pPr>
      <w:rPr>
        <w:rFonts w:ascii="Times New Roman" w:hAnsi="Times New Roman" w:hint="default"/>
      </w:rPr>
    </w:lvl>
    <w:lvl w:ilvl="6" w:tplc="F18AFB36" w:tentative="1">
      <w:start w:val="1"/>
      <w:numFmt w:val="bullet"/>
      <w:lvlText w:val="•"/>
      <w:lvlJc w:val="left"/>
      <w:pPr>
        <w:tabs>
          <w:tab w:val="num" w:pos="5040"/>
        </w:tabs>
        <w:ind w:left="5040" w:hanging="360"/>
      </w:pPr>
      <w:rPr>
        <w:rFonts w:ascii="Times New Roman" w:hAnsi="Times New Roman" w:hint="default"/>
      </w:rPr>
    </w:lvl>
    <w:lvl w:ilvl="7" w:tplc="FF0632A6" w:tentative="1">
      <w:start w:val="1"/>
      <w:numFmt w:val="bullet"/>
      <w:lvlText w:val="•"/>
      <w:lvlJc w:val="left"/>
      <w:pPr>
        <w:tabs>
          <w:tab w:val="num" w:pos="5760"/>
        </w:tabs>
        <w:ind w:left="5760" w:hanging="360"/>
      </w:pPr>
      <w:rPr>
        <w:rFonts w:ascii="Times New Roman" w:hAnsi="Times New Roman" w:hint="default"/>
      </w:rPr>
    </w:lvl>
    <w:lvl w:ilvl="8" w:tplc="71A8A850" w:tentative="1">
      <w:start w:val="1"/>
      <w:numFmt w:val="bullet"/>
      <w:lvlText w:val="•"/>
      <w:lvlJc w:val="left"/>
      <w:pPr>
        <w:tabs>
          <w:tab w:val="num" w:pos="6480"/>
        </w:tabs>
        <w:ind w:left="6480" w:hanging="360"/>
      </w:pPr>
      <w:rPr>
        <w:rFonts w:ascii="Times New Roman" w:hAnsi="Times New Roman" w:hint="default"/>
      </w:rPr>
    </w:lvl>
  </w:abstractNum>
  <w:abstractNum w:abstractNumId="43">
    <w:nsid w:val="1495513D"/>
    <w:multiLevelType w:val="hybridMultilevel"/>
    <w:tmpl w:val="A0E27CFE"/>
    <w:lvl w:ilvl="0" w:tplc="7842F80E">
      <w:start w:val="1"/>
      <w:numFmt w:val="bullet"/>
      <w:lvlText w:val="•"/>
      <w:lvlJc w:val="left"/>
      <w:pPr>
        <w:tabs>
          <w:tab w:val="num" w:pos="720"/>
        </w:tabs>
        <w:ind w:left="720" w:hanging="360"/>
      </w:pPr>
      <w:rPr>
        <w:rFonts w:ascii="Times New Roman" w:hAnsi="Times New Roman" w:hint="default"/>
      </w:rPr>
    </w:lvl>
    <w:lvl w:ilvl="1" w:tplc="DF0A1300" w:tentative="1">
      <w:start w:val="1"/>
      <w:numFmt w:val="bullet"/>
      <w:lvlText w:val="•"/>
      <w:lvlJc w:val="left"/>
      <w:pPr>
        <w:tabs>
          <w:tab w:val="num" w:pos="1440"/>
        </w:tabs>
        <w:ind w:left="1440" w:hanging="360"/>
      </w:pPr>
      <w:rPr>
        <w:rFonts w:ascii="Times New Roman" w:hAnsi="Times New Roman" w:hint="default"/>
      </w:rPr>
    </w:lvl>
    <w:lvl w:ilvl="2" w:tplc="53DA406C" w:tentative="1">
      <w:start w:val="1"/>
      <w:numFmt w:val="bullet"/>
      <w:lvlText w:val="•"/>
      <w:lvlJc w:val="left"/>
      <w:pPr>
        <w:tabs>
          <w:tab w:val="num" w:pos="2160"/>
        </w:tabs>
        <w:ind w:left="2160" w:hanging="360"/>
      </w:pPr>
      <w:rPr>
        <w:rFonts w:ascii="Times New Roman" w:hAnsi="Times New Roman" w:hint="default"/>
      </w:rPr>
    </w:lvl>
    <w:lvl w:ilvl="3" w:tplc="D172BA8E" w:tentative="1">
      <w:start w:val="1"/>
      <w:numFmt w:val="bullet"/>
      <w:lvlText w:val="•"/>
      <w:lvlJc w:val="left"/>
      <w:pPr>
        <w:tabs>
          <w:tab w:val="num" w:pos="2880"/>
        </w:tabs>
        <w:ind w:left="2880" w:hanging="360"/>
      </w:pPr>
      <w:rPr>
        <w:rFonts w:ascii="Times New Roman" w:hAnsi="Times New Roman" w:hint="default"/>
      </w:rPr>
    </w:lvl>
    <w:lvl w:ilvl="4" w:tplc="804C7A90" w:tentative="1">
      <w:start w:val="1"/>
      <w:numFmt w:val="bullet"/>
      <w:lvlText w:val="•"/>
      <w:lvlJc w:val="left"/>
      <w:pPr>
        <w:tabs>
          <w:tab w:val="num" w:pos="3600"/>
        </w:tabs>
        <w:ind w:left="3600" w:hanging="360"/>
      </w:pPr>
      <w:rPr>
        <w:rFonts w:ascii="Times New Roman" w:hAnsi="Times New Roman" w:hint="default"/>
      </w:rPr>
    </w:lvl>
    <w:lvl w:ilvl="5" w:tplc="8AB2589E" w:tentative="1">
      <w:start w:val="1"/>
      <w:numFmt w:val="bullet"/>
      <w:lvlText w:val="•"/>
      <w:lvlJc w:val="left"/>
      <w:pPr>
        <w:tabs>
          <w:tab w:val="num" w:pos="4320"/>
        </w:tabs>
        <w:ind w:left="4320" w:hanging="360"/>
      </w:pPr>
      <w:rPr>
        <w:rFonts w:ascii="Times New Roman" w:hAnsi="Times New Roman" w:hint="default"/>
      </w:rPr>
    </w:lvl>
    <w:lvl w:ilvl="6" w:tplc="1AEA0244" w:tentative="1">
      <w:start w:val="1"/>
      <w:numFmt w:val="bullet"/>
      <w:lvlText w:val="•"/>
      <w:lvlJc w:val="left"/>
      <w:pPr>
        <w:tabs>
          <w:tab w:val="num" w:pos="5040"/>
        </w:tabs>
        <w:ind w:left="5040" w:hanging="360"/>
      </w:pPr>
      <w:rPr>
        <w:rFonts w:ascii="Times New Roman" w:hAnsi="Times New Roman" w:hint="default"/>
      </w:rPr>
    </w:lvl>
    <w:lvl w:ilvl="7" w:tplc="25A6CD1C" w:tentative="1">
      <w:start w:val="1"/>
      <w:numFmt w:val="bullet"/>
      <w:lvlText w:val="•"/>
      <w:lvlJc w:val="left"/>
      <w:pPr>
        <w:tabs>
          <w:tab w:val="num" w:pos="5760"/>
        </w:tabs>
        <w:ind w:left="5760" w:hanging="360"/>
      </w:pPr>
      <w:rPr>
        <w:rFonts w:ascii="Times New Roman" w:hAnsi="Times New Roman" w:hint="default"/>
      </w:rPr>
    </w:lvl>
    <w:lvl w:ilvl="8" w:tplc="61FA27DA" w:tentative="1">
      <w:start w:val="1"/>
      <w:numFmt w:val="bullet"/>
      <w:lvlText w:val="•"/>
      <w:lvlJc w:val="left"/>
      <w:pPr>
        <w:tabs>
          <w:tab w:val="num" w:pos="6480"/>
        </w:tabs>
        <w:ind w:left="6480" w:hanging="360"/>
      </w:pPr>
      <w:rPr>
        <w:rFonts w:ascii="Times New Roman" w:hAnsi="Times New Roman" w:hint="default"/>
      </w:rPr>
    </w:lvl>
  </w:abstractNum>
  <w:abstractNum w:abstractNumId="44">
    <w:nsid w:val="14BB7992"/>
    <w:multiLevelType w:val="hybridMultilevel"/>
    <w:tmpl w:val="A6FA34BE"/>
    <w:lvl w:ilvl="0" w:tplc="B1FA4CE2">
      <w:start w:val="1"/>
      <w:numFmt w:val="bullet"/>
      <w:lvlText w:val="•"/>
      <w:lvlJc w:val="left"/>
      <w:pPr>
        <w:tabs>
          <w:tab w:val="num" w:pos="360"/>
        </w:tabs>
        <w:ind w:left="36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155C2F96"/>
    <w:multiLevelType w:val="hybridMultilevel"/>
    <w:tmpl w:val="7624B85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6">
    <w:nsid w:val="15691FE8"/>
    <w:multiLevelType w:val="hybridMultilevel"/>
    <w:tmpl w:val="0C208006"/>
    <w:lvl w:ilvl="0" w:tplc="E644811E">
      <w:start w:val="1"/>
      <w:numFmt w:val="bullet"/>
      <w:lvlText w:val=""/>
      <w:lvlJc w:val="left"/>
      <w:pPr>
        <w:ind w:left="360" w:hanging="360"/>
      </w:pPr>
      <w:rPr>
        <w:rFonts w:ascii="Symbol" w:hAnsi="Symbol" w:hint="default"/>
        <w:color w:val="FF388C" w:themeColor="accent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160338A4"/>
    <w:multiLevelType w:val="hybridMultilevel"/>
    <w:tmpl w:val="40881E24"/>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16A576A1"/>
    <w:multiLevelType w:val="hybridMultilevel"/>
    <w:tmpl w:val="BBDEDF26"/>
    <w:lvl w:ilvl="0" w:tplc="55EA5BD0">
      <w:start w:val="1"/>
      <w:numFmt w:val="bullet"/>
      <w:lvlText w:val="•"/>
      <w:lvlJc w:val="left"/>
      <w:pPr>
        <w:tabs>
          <w:tab w:val="num" w:pos="720"/>
        </w:tabs>
        <w:ind w:left="720" w:hanging="360"/>
      </w:pPr>
      <w:rPr>
        <w:rFonts w:ascii="Times New Roman" w:hAnsi="Times New Roman" w:hint="default"/>
      </w:rPr>
    </w:lvl>
    <w:lvl w:ilvl="1" w:tplc="C6624A6C" w:tentative="1">
      <w:start w:val="1"/>
      <w:numFmt w:val="bullet"/>
      <w:lvlText w:val="•"/>
      <w:lvlJc w:val="left"/>
      <w:pPr>
        <w:tabs>
          <w:tab w:val="num" w:pos="1440"/>
        </w:tabs>
        <w:ind w:left="1440" w:hanging="360"/>
      </w:pPr>
      <w:rPr>
        <w:rFonts w:ascii="Times New Roman" w:hAnsi="Times New Roman" w:hint="default"/>
      </w:rPr>
    </w:lvl>
    <w:lvl w:ilvl="2" w:tplc="699864DC" w:tentative="1">
      <w:start w:val="1"/>
      <w:numFmt w:val="bullet"/>
      <w:lvlText w:val="•"/>
      <w:lvlJc w:val="left"/>
      <w:pPr>
        <w:tabs>
          <w:tab w:val="num" w:pos="2160"/>
        </w:tabs>
        <w:ind w:left="2160" w:hanging="360"/>
      </w:pPr>
      <w:rPr>
        <w:rFonts w:ascii="Times New Roman" w:hAnsi="Times New Roman" w:hint="default"/>
      </w:rPr>
    </w:lvl>
    <w:lvl w:ilvl="3" w:tplc="A87E8EC0" w:tentative="1">
      <w:start w:val="1"/>
      <w:numFmt w:val="bullet"/>
      <w:lvlText w:val="•"/>
      <w:lvlJc w:val="left"/>
      <w:pPr>
        <w:tabs>
          <w:tab w:val="num" w:pos="2880"/>
        </w:tabs>
        <w:ind w:left="2880" w:hanging="360"/>
      </w:pPr>
      <w:rPr>
        <w:rFonts w:ascii="Times New Roman" w:hAnsi="Times New Roman" w:hint="default"/>
      </w:rPr>
    </w:lvl>
    <w:lvl w:ilvl="4" w:tplc="DA2A1F92" w:tentative="1">
      <w:start w:val="1"/>
      <w:numFmt w:val="bullet"/>
      <w:lvlText w:val="•"/>
      <w:lvlJc w:val="left"/>
      <w:pPr>
        <w:tabs>
          <w:tab w:val="num" w:pos="3600"/>
        </w:tabs>
        <w:ind w:left="3600" w:hanging="360"/>
      </w:pPr>
      <w:rPr>
        <w:rFonts w:ascii="Times New Roman" w:hAnsi="Times New Roman" w:hint="default"/>
      </w:rPr>
    </w:lvl>
    <w:lvl w:ilvl="5" w:tplc="92FA0946" w:tentative="1">
      <w:start w:val="1"/>
      <w:numFmt w:val="bullet"/>
      <w:lvlText w:val="•"/>
      <w:lvlJc w:val="left"/>
      <w:pPr>
        <w:tabs>
          <w:tab w:val="num" w:pos="4320"/>
        </w:tabs>
        <w:ind w:left="4320" w:hanging="360"/>
      </w:pPr>
      <w:rPr>
        <w:rFonts w:ascii="Times New Roman" w:hAnsi="Times New Roman" w:hint="default"/>
      </w:rPr>
    </w:lvl>
    <w:lvl w:ilvl="6" w:tplc="039CC2A2" w:tentative="1">
      <w:start w:val="1"/>
      <w:numFmt w:val="bullet"/>
      <w:lvlText w:val="•"/>
      <w:lvlJc w:val="left"/>
      <w:pPr>
        <w:tabs>
          <w:tab w:val="num" w:pos="5040"/>
        </w:tabs>
        <w:ind w:left="5040" w:hanging="360"/>
      </w:pPr>
      <w:rPr>
        <w:rFonts w:ascii="Times New Roman" w:hAnsi="Times New Roman" w:hint="default"/>
      </w:rPr>
    </w:lvl>
    <w:lvl w:ilvl="7" w:tplc="64D25774" w:tentative="1">
      <w:start w:val="1"/>
      <w:numFmt w:val="bullet"/>
      <w:lvlText w:val="•"/>
      <w:lvlJc w:val="left"/>
      <w:pPr>
        <w:tabs>
          <w:tab w:val="num" w:pos="5760"/>
        </w:tabs>
        <w:ind w:left="5760" w:hanging="360"/>
      </w:pPr>
      <w:rPr>
        <w:rFonts w:ascii="Times New Roman" w:hAnsi="Times New Roman" w:hint="default"/>
      </w:rPr>
    </w:lvl>
    <w:lvl w:ilvl="8" w:tplc="62943092" w:tentative="1">
      <w:start w:val="1"/>
      <w:numFmt w:val="bullet"/>
      <w:lvlText w:val="•"/>
      <w:lvlJc w:val="left"/>
      <w:pPr>
        <w:tabs>
          <w:tab w:val="num" w:pos="6480"/>
        </w:tabs>
        <w:ind w:left="6480" w:hanging="360"/>
      </w:pPr>
      <w:rPr>
        <w:rFonts w:ascii="Times New Roman" w:hAnsi="Times New Roman" w:hint="default"/>
      </w:rPr>
    </w:lvl>
  </w:abstractNum>
  <w:abstractNum w:abstractNumId="49">
    <w:nsid w:val="16BA0A8F"/>
    <w:multiLevelType w:val="hybridMultilevel"/>
    <w:tmpl w:val="793A0FF2"/>
    <w:lvl w:ilvl="0" w:tplc="64E29886">
      <w:numFmt w:val="bullet"/>
      <w:lvlText w:val="–"/>
      <w:legacy w:legacy="1" w:legacySpace="0" w:legacyIndent="0"/>
      <w:lvlJc w:val="left"/>
      <w:rPr>
        <w:rFonts w:ascii="Arial" w:hAnsi="Arial" w:hint="default"/>
        <w:sz w:val="1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1718301E"/>
    <w:multiLevelType w:val="hybridMultilevel"/>
    <w:tmpl w:val="5D06206A"/>
    <w:lvl w:ilvl="0" w:tplc="B1FA4CE2">
      <w:start w:val="1"/>
      <w:numFmt w:val="bullet"/>
      <w:lvlText w:val="•"/>
      <w:lvlJc w:val="left"/>
      <w:pPr>
        <w:tabs>
          <w:tab w:val="num" w:pos="387"/>
        </w:tabs>
        <w:ind w:left="387" w:hanging="360"/>
      </w:pPr>
      <w:rPr>
        <w:rFonts w:ascii="Times New Roman" w:hAnsi="Times New Roman" w:hint="default"/>
      </w:rPr>
    </w:lvl>
    <w:lvl w:ilvl="1" w:tplc="04090003" w:tentative="1">
      <w:start w:val="1"/>
      <w:numFmt w:val="bullet"/>
      <w:lvlText w:val="o"/>
      <w:lvlJc w:val="left"/>
      <w:pPr>
        <w:ind w:left="1467" w:hanging="360"/>
      </w:pPr>
      <w:rPr>
        <w:rFonts w:ascii="Courier New" w:hAnsi="Courier New" w:cs="Courier New" w:hint="default"/>
      </w:rPr>
    </w:lvl>
    <w:lvl w:ilvl="2" w:tplc="04090005" w:tentative="1">
      <w:start w:val="1"/>
      <w:numFmt w:val="bullet"/>
      <w:lvlText w:val=""/>
      <w:lvlJc w:val="left"/>
      <w:pPr>
        <w:ind w:left="2187" w:hanging="360"/>
      </w:pPr>
      <w:rPr>
        <w:rFonts w:ascii="Wingdings" w:hAnsi="Wingdings" w:hint="default"/>
      </w:rPr>
    </w:lvl>
    <w:lvl w:ilvl="3" w:tplc="04090001" w:tentative="1">
      <w:start w:val="1"/>
      <w:numFmt w:val="bullet"/>
      <w:lvlText w:val=""/>
      <w:lvlJc w:val="left"/>
      <w:pPr>
        <w:ind w:left="2907" w:hanging="360"/>
      </w:pPr>
      <w:rPr>
        <w:rFonts w:ascii="Symbol" w:hAnsi="Symbol" w:hint="default"/>
      </w:rPr>
    </w:lvl>
    <w:lvl w:ilvl="4" w:tplc="04090003" w:tentative="1">
      <w:start w:val="1"/>
      <w:numFmt w:val="bullet"/>
      <w:lvlText w:val="o"/>
      <w:lvlJc w:val="left"/>
      <w:pPr>
        <w:ind w:left="3627" w:hanging="360"/>
      </w:pPr>
      <w:rPr>
        <w:rFonts w:ascii="Courier New" w:hAnsi="Courier New" w:cs="Courier New" w:hint="default"/>
      </w:rPr>
    </w:lvl>
    <w:lvl w:ilvl="5" w:tplc="04090005" w:tentative="1">
      <w:start w:val="1"/>
      <w:numFmt w:val="bullet"/>
      <w:lvlText w:val=""/>
      <w:lvlJc w:val="left"/>
      <w:pPr>
        <w:ind w:left="4347" w:hanging="360"/>
      </w:pPr>
      <w:rPr>
        <w:rFonts w:ascii="Wingdings" w:hAnsi="Wingdings" w:hint="default"/>
      </w:rPr>
    </w:lvl>
    <w:lvl w:ilvl="6" w:tplc="04090001" w:tentative="1">
      <w:start w:val="1"/>
      <w:numFmt w:val="bullet"/>
      <w:lvlText w:val=""/>
      <w:lvlJc w:val="left"/>
      <w:pPr>
        <w:ind w:left="5067" w:hanging="360"/>
      </w:pPr>
      <w:rPr>
        <w:rFonts w:ascii="Symbol" w:hAnsi="Symbol" w:hint="default"/>
      </w:rPr>
    </w:lvl>
    <w:lvl w:ilvl="7" w:tplc="04090003" w:tentative="1">
      <w:start w:val="1"/>
      <w:numFmt w:val="bullet"/>
      <w:lvlText w:val="o"/>
      <w:lvlJc w:val="left"/>
      <w:pPr>
        <w:ind w:left="5787" w:hanging="360"/>
      </w:pPr>
      <w:rPr>
        <w:rFonts w:ascii="Courier New" w:hAnsi="Courier New" w:cs="Courier New" w:hint="default"/>
      </w:rPr>
    </w:lvl>
    <w:lvl w:ilvl="8" w:tplc="04090005" w:tentative="1">
      <w:start w:val="1"/>
      <w:numFmt w:val="bullet"/>
      <w:lvlText w:val=""/>
      <w:lvlJc w:val="left"/>
      <w:pPr>
        <w:ind w:left="6507" w:hanging="360"/>
      </w:pPr>
      <w:rPr>
        <w:rFonts w:ascii="Wingdings" w:hAnsi="Wingdings" w:hint="default"/>
      </w:rPr>
    </w:lvl>
  </w:abstractNum>
  <w:abstractNum w:abstractNumId="51">
    <w:nsid w:val="176D73AC"/>
    <w:multiLevelType w:val="hybridMultilevel"/>
    <w:tmpl w:val="A7FCDD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182C7CEF"/>
    <w:multiLevelType w:val="hybridMultilevel"/>
    <w:tmpl w:val="6570EF72"/>
    <w:lvl w:ilvl="0" w:tplc="814CC1F4">
      <w:start w:val="1"/>
      <w:numFmt w:val="bullet"/>
      <w:lvlText w:val="•"/>
      <w:lvlJc w:val="left"/>
      <w:pPr>
        <w:tabs>
          <w:tab w:val="num" w:pos="720"/>
        </w:tabs>
        <w:ind w:left="720" w:hanging="360"/>
      </w:pPr>
      <w:rPr>
        <w:rFonts w:ascii="Times New Roman" w:hAnsi="Times New Roman" w:hint="default"/>
      </w:rPr>
    </w:lvl>
    <w:lvl w:ilvl="1" w:tplc="3524ED1E">
      <w:start w:val="1352"/>
      <w:numFmt w:val="bullet"/>
      <w:lvlText w:val="–"/>
      <w:lvlJc w:val="left"/>
      <w:pPr>
        <w:tabs>
          <w:tab w:val="num" w:pos="1440"/>
        </w:tabs>
        <w:ind w:left="1440" w:hanging="360"/>
      </w:pPr>
      <w:rPr>
        <w:rFonts w:ascii="Times New Roman" w:hAnsi="Times New Roman" w:hint="default"/>
      </w:rPr>
    </w:lvl>
    <w:lvl w:ilvl="2" w:tplc="2AF2FA76" w:tentative="1">
      <w:start w:val="1"/>
      <w:numFmt w:val="bullet"/>
      <w:lvlText w:val="•"/>
      <w:lvlJc w:val="left"/>
      <w:pPr>
        <w:tabs>
          <w:tab w:val="num" w:pos="2160"/>
        </w:tabs>
        <w:ind w:left="2160" w:hanging="360"/>
      </w:pPr>
      <w:rPr>
        <w:rFonts w:ascii="Times New Roman" w:hAnsi="Times New Roman" w:hint="default"/>
      </w:rPr>
    </w:lvl>
    <w:lvl w:ilvl="3" w:tplc="4A04D21C" w:tentative="1">
      <w:start w:val="1"/>
      <w:numFmt w:val="bullet"/>
      <w:lvlText w:val="•"/>
      <w:lvlJc w:val="left"/>
      <w:pPr>
        <w:tabs>
          <w:tab w:val="num" w:pos="2880"/>
        </w:tabs>
        <w:ind w:left="2880" w:hanging="360"/>
      </w:pPr>
      <w:rPr>
        <w:rFonts w:ascii="Times New Roman" w:hAnsi="Times New Roman" w:hint="default"/>
      </w:rPr>
    </w:lvl>
    <w:lvl w:ilvl="4" w:tplc="F15863F4" w:tentative="1">
      <w:start w:val="1"/>
      <w:numFmt w:val="bullet"/>
      <w:lvlText w:val="•"/>
      <w:lvlJc w:val="left"/>
      <w:pPr>
        <w:tabs>
          <w:tab w:val="num" w:pos="3600"/>
        </w:tabs>
        <w:ind w:left="3600" w:hanging="360"/>
      </w:pPr>
      <w:rPr>
        <w:rFonts w:ascii="Times New Roman" w:hAnsi="Times New Roman" w:hint="default"/>
      </w:rPr>
    </w:lvl>
    <w:lvl w:ilvl="5" w:tplc="1CBCCD4A" w:tentative="1">
      <w:start w:val="1"/>
      <w:numFmt w:val="bullet"/>
      <w:lvlText w:val="•"/>
      <w:lvlJc w:val="left"/>
      <w:pPr>
        <w:tabs>
          <w:tab w:val="num" w:pos="4320"/>
        </w:tabs>
        <w:ind w:left="4320" w:hanging="360"/>
      </w:pPr>
      <w:rPr>
        <w:rFonts w:ascii="Times New Roman" w:hAnsi="Times New Roman" w:hint="default"/>
      </w:rPr>
    </w:lvl>
    <w:lvl w:ilvl="6" w:tplc="3E80386C" w:tentative="1">
      <w:start w:val="1"/>
      <w:numFmt w:val="bullet"/>
      <w:lvlText w:val="•"/>
      <w:lvlJc w:val="left"/>
      <w:pPr>
        <w:tabs>
          <w:tab w:val="num" w:pos="5040"/>
        </w:tabs>
        <w:ind w:left="5040" w:hanging="360"/>
      </w:pPr>
      <w:rPr>
        <w:rFonts w:ascii="Times New Roman" w:hAnsi="Times New Roman" w:hint="default"/>
      </w:rPr>
    </w:lvl>
    <w:lvl w:ilvl="7" w:tplc="16365354" w:tentative="1">
      <w:start w:val="1"/>
      <w:numFmt w:val="bullet"/>
      <w:lvlText w:val="•"/>
      <w:lvlJc w:val="left"/>
      <w:pPr>
        <w:tabs>
          <w:tab w:val="num" w:pos="5760"/>
        </w:tabs>
        <w:ind w:left="5760" w:hanging="360"/>
      </w:pPr>
      <w:rPr>
        <w:rFonts w:ascii="Times New Roman" w:hAnsi="Times New Roman" w:hint="default"/>
      </w:rPr>
    </w:lvl>
    <w:lvl w:ilvl="8" w:tplc="2E9A4FF2" w:tentative="1">
      <w:start w:val="1"/>
      <w:numFmt w:val="bullet"/>
      <w:lvlText w:val="•"/>
      <w:lvlJc w:val="left"/>
      <w:pPr>
        <w:tabs>
          <w:tab w:val="num" w:pos="6480"/>
        </w:tabs>
        <w:ind w:left="6480" w:hanging="360"/>
      </w:pPr>
      <w:rPr>
        <w:rFonts w:ascii="Times New Roman" w:hAnsi="Times New Roman" w:hint="default"/>
      </w:rPr>
    </w:lvl>
  </w:abstractNum>
  <w:abstractNum w:abstractNumId="53">
    <w:nsid w:val="18C15C8B"/>
    <w:multiLevelType w:val="hybridMultilevel"/>
    <w:tmpl w:val="0BE0EC6E"/>
    <w:lvl w:ilvl="0" w:tplc="FE8008D6">
      <w:start w:val="1"/>
      <w:numFmt w:val="bullet"/>
      <w:lvlText w:val="•"/>
      <w:lvlJc w:val="left"/>
      <w:pPr>
        <w:tabs>
          <w:tab w:val="num" w:pos="720"/>
        </w:tabs>
        <w:ind w:left="720" w:hanging="360"/>
      </w:pPr>
      <w:rPr>
        <w:rFonts w:ascii="Times New Roman" w:hAnsi="Times New Roman" w:hint="default"/>
      </w:rPr>
    </w:lvl>
    <w:lvl w:ilvl="1" w:tplc="62FA9432" w:tentative="1">
      <w:start w:val="1"/>
      <w:numFmt w:val="bullet"/>
      <w:lvlText w:val="•"/>
      <w:lvlJc w:val="left"/>
      <w:pPr>
        <w:tabs>
          <w:tab w:val="num" w:pos="1440"/>
        </w:tabs>
        <w:ind w:left="1440" w:hanging="360"/>
      </w:pPr>
      <w:rPr>
        <w:rFonts w:ascii="Times New Roman" w:hAnsi="Times New Roman" w:hint="default"/>
      </w:rPr>
    </w:lvl>
    <w:lvl w:ilvl="2" w:tplc="D7044D42" w:tentative="1">
      <w:start w:val="1"/>
      <w:numFmt w:val="bullet"/>
      <w:lvlText w:val="•"/>
      <w:lvlJc w:val="left"/>
      <w:pPr>
        <w:tabs>
          <w:tab w:val="num" w:pos="2160"/>
        </w:tabs>
        <w:ind w:left="2160" w:hanging="360"/>
      </w:pPr>
      <w:rPr>
        <w:rFonts w:ascii="Times New Roman" w:hAnsi="Times New Roman" w:hint="default"/>
      </w:rPr>
    </w:lvl>
    <w:lvl w:ilvl="3" w:tplc="749A99B4" w:tentative="1">
      <w:start w:val="1"/>
      <w:numFmt w:val="bullet"/>
      <w:lvlText w:val="•"/>
      <w:lvlJc w:val="left"/>
      <w:pPr>
        <w:tabs>
          <w:tab w:val="num" w:pos="2880"/>
        </w:tabs>
        <w:ind w:left="2880" w:hanging="360"/>
      </w:pPr>
      <w:rPr>
        <w:rFonts w:ascii="Times New Roman" w:hAnsi="Times New Roman" w:hint="default"/>
      </w:rPr>
    </w:lvl>
    <w:lvl w:ilvl="4" w:tplc="39F6DA60" w:tentative="1">
      <w:start w:val="1"/>
      <w:numFmt w:val="bullet"/>
      <w:lvlText w:val="•"/>
      <w:lvlJc w:val="left"/>
      <w:pPr>
        <w:tabs>
          <w:tab w:val="num" w:pos="3600"/>
        </w:tabs>
        <w:ind w:left="3600" w:hanging="360"/>
      </w:pPr>
      <w:rPr>
        <w:rFonts w:ascii="Times New Roman" w:hAnsi="Times New Roman" w:hint="default"/>
      </w:rPr>
    </w:lvl>
    <w:lvl w:ilvl="5" w:tplc="35F20F6C" w:tentative="1">
      <w:start w:val="1"/>
      <w:numFmt w:val="bullet"/>
      <w:lvlText w:val="•"/>
      <w:lvlJc w:val="left"/>
      <w:pPr>
        <w:tabs>
          <w:tab w:val="num" w:pos="4320"/>
        </w:tabs>
        <w:ind w:left="4320" w:hanging="360"/>
      </w:pPr>
      <w:rPr>
        <w:rFonts w:ascii="Times New Roman" w:hAnsi="Times New Roman" w:hint="default"/>
      </w:rPr>
    </w:lvl>
    <w:lvl w:ilvl="6" w:tplc="F5FA3772" w:tentative="1">
      <w:start w:val="1"/>
      <w:numFmt w:val="bullet"/>
      <w:lvlText w:val="•"/>
      <w:lvlJc w:val="left"/>
      <w:pPr>
        <w:tabs>
          <w:tab w:val="num" w:pos="5040"/>
        </w:tabs>
        <w:ind w:left="5040" w:hanging="360"/>
      </w:pPr>
      <w:rPr>
        <w:rFonts w:ascii="Times New Roman" w:hAnsi="Times New Roman" w:hint="default"/>
      </w:rPr>
    </w:lvl>
    <w:lvl w:ilvl="7" w:tplc="573C0B9E" w:tentative="1">
      <w:start w:val="1"/>
      <w:numFmt w:val="bullet"/>
      <w:lvlText w:val="•"/>
      <w:lvlJc w:val="left"/>
      <w:pPr>
        <w:tabs>
          <w:tab w:val="num" w:pos="5760"/>
        </w:tabs>
        <w:ind w:left="5760" w:hanging="360"/>
      </w:pPr>
      <w:rPr>
        <w:rFonts w:ascii="Times New Roman" w:hAnsi="Times New Roman" w:hint="default"/>
      </w:rPr>
    </w:lvl>
    <w:lvl w:ilvl="8" w:tplc="FEA4A2E8" w:tentative="1">
      <w:start w:val="1"/>
      <w:numFmt w:val="bullet"/>
      <w:lvlText w:val="•"/>
      <w:lvlJc w:val="left"/>
      <w:pPr>
        <w:tabs>
          <w:tab w:val="num" w:pos="6480"/>
        </w:tabs>
        <w:ind w:left="6480" w:hanging="360"/>
      </w:pPr>
      <w:rPr>
        <w:rFonts w:ascii="Times New Roman" w:hAnsi="Times New Roman" w:hint="default"/>
      </w:rPr>
    </w:lvl>
  </w:abstractNum>
  <w:abstractNum w:abstractNumId="54">
    <w:nsid w:val="19504309"/>
    <w:multiLevelType w:val="hybridMultilevel"/>
    <w:tmpl w:val="30BC1826"/>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1A060F29"/>
    <w:multiLevelType w:val="hybridMultilevel"/>
    <w:tmpl w:val="A03A752E"/>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1A07314A"/>
    <w:multiLevelType w:val="hybridMultilevel"/>
    <w:tmpl w:val="27FE9042"/>
    <w:lvl w:ilvl="0" w:tplc="B1FA4CE2">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nsid w:val="1A5D1654"/>
    <w:multiLevelType w:val="hybridMultilevel"/>
    <w:tmpl w:val="9732DC74"/>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1A6370D5"/>
    <w:multiLevelType w:val="hybridMultilevel"/>
    <w:tmpl w:val="DE1468F0"/>
    <w:lvl w:ilvl="0" w:tplc="462C51C2">
      <w:start w:val="1"/>
      <w:numFmt w:val="bullet"/>
      <w:lvlText w:val="•"/>
      <w:lvlJc w:val="left"/>
      <w:pPr>
        <w:tabs>
          <w:tab w:val="num" w:pos="720"/>
        </w:tabs>
        <w:ind w:left="720" w:hanging="360"/>
      </w:pPr>
      <w:rPr>
        <w:rFonts w:ascii="Times New Roman" w:hAnsi="Times New Roman" w:hint="default"/>
      </w:rPr>
    </w:lvl>
    <w:lvl w:ilvl="1" w:tplc="E71EE9D4">
      <w:start w:val="2231"/>
      <w:numFmt w:val="bullet"/>
      <w:lvlText w:val="–"/>
      <w:lvlJc w:val="left"/>
      <w:pPr>
        <w:tabs>
          <w:tab w:val="num" w:pos="1440"/>
        </w:tabs>
        <w:ind w:left="1440" w:hanging="360"/>
      </w:pPr>
      <w:rPr>
        <w:rFonts w:ascii="Times New Roman" w:hAnsi="Times New Roman" w:hint="default"/>
      </w:rPr>
    </w:lvl>
    <w:lvl w:ilvl="2" w:tplc="E65C00CA" w:tentative="1">
      <w:start w:val="1"/>
      <w:numFmt w:val="bullet"/>
      <w:lvlText w:val="•"/>
      <w:lvlJc w:val="left"/>
      <w:pPr>
        <w:tabs>
          <w:tab w:val="num" w:pos="2160"/>
        </w:tabs>
        <w:ind w:left="2160" w:hanging="360"/>
      </w:pPr>
      <w:rPr>
        <w:rFonts w:ascii="Times New Roman" w:hAnsi="Times New Roman" w:hint="default"/>
      </w:rPr>
    </w:lvl>
    <w:lvl w:ilvl="3" w:tplc="A93A85A6" w:tentative="1">
      <w:start w:val="1"/>
      <w:numFmt w:val="bullet"/>
      <w:lvlText w:val="•"/>
      <w:lvlJc w:val="left"/>
      <w:pPr>
        <w:tabs>
          <w:tab w:val="num" w:pos="2880"/>
        </w:tabs>
        <w:ind w:left="2880" w:hanging="360"/>
      </w:pPr>
      <w:rPr>
        <w:rFonts w:ascii="Times New Roman" w:hAnsi="Times New Roman" w:hint="default"/>
      </w:rPr>
    </w:lvl>
    <w:lvl w:ilvl="4" w:tplc="96C21988" w:tentative="1">
      <w:start w:val="1"/>
      <w:numFmt w:val="bullet"/>
      <w:lvlText w:val="•"/>
      <w:lvlJc w:val="left"/>
      <w:pPr>
        <w:tabs>
          <w:tab w:val="num" w:pos="3600"/>
        </w:tabs>
        <w:ind w:left="3600" w:hanging="360"/>
      </w:pPr>
      <w:rPr>
        <w:rFonts w:ascii="Times New Roman" w:hAnsi="Times New Roman" w:hint="default"/>
      </w:rPr>
    </w:lvl>
    <w:lvl w:ilvl="5" w:tplc="BEDA30B4" w:tentative="1">
      <w:start w:val="1"/>
      <w:numFmt w:val="bullet"/>
      <w:lvlText w:val="•"/>
      <w:lvlJc w:val="left"/>
      <w:pPr>
        <w:tabs>
          <w:tab w:val="num" w:pos="4320"/>
        </w:tabs>
        <w:ind w:left="4320" w:hanging="360"/>
      </w:pPr>
      <w:rPr>
        <w:rFonts w:ascii="Times New Roman" w:hAnsi="Times New Roman" w:hint="default"/>
      </w:rPr>
    </w:lvl>
    <w:lvl w:ilvl="6" w:tplc="DEBC9754" w:tentative="1">
      <w:start w:val="1"/>
      <w:numFmt w:val="bullet"/>
      <w:lvlText w:val="•"/>
      <w:lvlJc w:val="left"/>
      <w:pPr>
        <w:tabs>
          <w:tab w:val="num" w:pos="5040"/>
        </w:tabs>
        <w:ind w:left="5040" w:hanging="360"/>
      </w:pPr>
      <w:rPr>
        <w:rFonts w:ascii="Times New Roman" w:hAnsi="Times New Roman" w:hint="default"/>
      </w:rPr>
    </w:lvl>
    <w:lvl w:ilvl="7" w:tplc="DE806446" w:tentative="1">
      <w:start w:val="1"/>
      <w:numFmt w:val="bullet"/>
      <w:lvlText w:val="•"/>
      <w:lvlJc w:val="left"/>
      <w:pPr>
        <w:tabs>
          <w:tab w:val="num" w:pos="5760"/>
        </w:tabs>
        <w:ind w:left="5760" w:hanging="360"/>
      </w:pPr>
      <w:rPr>
        <w:rFonts w:ascii="Times New Roman" w:hAnsi="Times New Roman" w:hint="default"/>
      </w:rPr>
    </w:lvl>
    <w:lvl w:ilvl="8" w:tplc="2C3E9E40" w:tentative="1">
      <w:start w:val="1"/>
      <w:numFmt w:val="bullet"/>
      <w:lvlText w:val="•"/>
      <w:lvlJc w:val="left"/>
      <w:pPr>
        <w:tabs>
          <w:tab w:val="num" w:pos="6480"/>
        </w:tabs>
        <w:ind w:left="6480" w:hanging="360"/>
      </w:pPr>
      <w:rPr>
        <w:rFonts w:ascii="Times New Roman" w:hAnsi="Times New Roman" w:hint="default"/>
      </w:rPr>
    </w:lvl>
  </w:abstractNum>
  <w:abstractNum w:abstractNumId="59">
    <w:nsid w:val="1ADB02F5"/>
    <w:multiLevelType w:val="hybridMultilevel"/>
    <w:tmpl w:val="00C28FEA"/>
    <w:lvl w:ilvl="0" w:tplc="A5E4B1D2">
      <w:start w:val="1"/>
      <w:numFmt w:val="decimal"/>
      <w:lvlText w:val="%1."/>
      <w:lvlJc w:val="left"/>
      <w:pPr>
        <w:ind w:left="1800" w:hanging="360"/>
      </w:pPr>
      <w:rPr>
        <w:b/>
      </w:r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60">
    <w:nsid w:val="1B793A77"/>
    <w:multiLevelType w:val="hybridMultilevel"/>
    <w:tmpl w:val="6A92EA22"/>
    <w:lvl w:ilvl="0" w:tplc="B1FA4CE2">
      <w:start w:val="1"/>
      <w:numFmt w:val="bullet"/>
      <w:lvlText w:val="•"/>
      <w:lvlJc w:val="left"/>
      <w:pPr>
        <w:tabs>
          <w:tab w:val="num" w:pos="360"/>
        </w:tabs>
        <w:ind w:left="36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1BC3351D"/>
    <w:multiLevelType w:val="hybridMultilevel"/>
    <w:tmpl w:val="90324E6E"/>
    <w:lvl w:ilvl="0" w:tplc="B1FA4CE2">
      <w:start w:val="1"/>
      <w:numFmt w:val="bullet"/>
      <w:lvlText w:val="•"/>
      <w:lvlJc w:val="left"/>
      <w:pPr>
        <w:tabs>
          <w:tab w:val="num" w:pos="720"/>
        </w:tabs>
        <w:ind w:left="720" w:hanging="360"/>
      </w:pPr>
      <w:rPr>
        <w:rFonts w:ascii="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nsid w:val="1C355E53"/>
    <w:multiLevelType w:val="hybridMultilevel"/>
    <w:tmpl w:val="DD50EE20"/>
    <w:lvl w:ilvl="0" w:tplc="C97E7766">
      <w:start w:val="1"/>
      <w:numFmt w:val="bullet"/>
      <w:lvlText w:val="•"/>
      <w:lvlJc w:val="left"/>
      <w:pPr>
        <w:tabs>
          <w:tab w:val="num" w:pos="360"/>
        </w:tabs>
        <w:ind w:left="360" w:hanging="360"/>
      </w:pPr>
      <w:rPr>
        <w:rFonts w:ascii="Times New Roman" w:hAnsi="Times New Roman" w:hint="default"/>
      </w:rPr>
    </w:lvl>
    <w:lvl w:ilvl="1" w:tplc="1EA29C16">
      <w:start w:val="4029"/>
      <w:numFmt w:val="bullet"/>
      <w:lvlText w:val="–"/>
      <w:lvlJc w:val="left"/>
      <w:pPr>
        <w:tabs>
          <w:tab w:val="num" w:pos="1080"/>
        </w:tabs>
        <w:ind w:left="1080" w:hanging="360"/>
      </w:pPr>
      <w:rPr>
        <w:rFonts w:ascii="Times New Roman" w:hAnsi="Times New Roman" w:hint="default"/>
      </w:rPr>
    </w:lvl>
    <w:lvl w:ilvl="2" w:tplc="9B8CDBC6" w:tentative="1">
      <w:start w:val="1"/>
      <w:numFmt w:val="bullet"/>
      <w:lvlText w:val="•"/>
      <w:lvlJc w:val="left"/>
      <w:pPr>
        <w:tabs>
          <w:tab w:val="num" w:pos="1800"/>
        </w:tabs>
        <w:ind w:left="1800" w:hanging="360"/>
      </w:pPr>
      <w:rPr>
        <w:rFonts w:ascii="Times New Roman" w:hAnsi="Times New Roman" w:hint="default"/>
      </w:rPr>
    </w:lvl>
    <w:lvl w:ilvl="3" w:tplc="CF3CE162" w:tentative="1">
      <w:start w:val="1"/>
      <w:numFmt w:val="bullet"/>
      <w:lvlText w:val="•"/>
      <w:lvlJc w:val="left"/>
      <w:pPr>
        <w:tabs>
          <w:tab w:val="num" w:pos="2520"/>
        </w:tabs>
        <w:ind w:left="2520" w:hanging="360"/>
      </w:pPr>
      <w:rPr>
        <w:rFonts w:ascii="Times New Roman" w:hAnsi="Times New Roman" w:hint="default"/>
      </w:rPr>
    </w:lvl>
    <w:lvl w:ilvl="4" w:tplc="10864034" w:tentative="1">
      <w:start w:val="1"/>
      <w:numFmt w:val="bullet"/>
      <w:lvlText w:val="•"/>
      <w:lvlJc w:val="left"/>
      <w:pPr>
        <w:tabs>
          <w:tab w:val="num" w:pos="3240"/>
        </w:tabs>
        <w:ind w:left="3240" w:hanging="360"/>
      </w:pPr>
      <w:rPr>
        <w:rFonts w:ascii="Times New Roman" w:hAnsi="Times New Roman" w:hint="default"/>
      </w:rPr>
    </w:lvl>
    <w:lvl w:ilvl="5" w:tplc="6D84EAF2" w:tentative="1">
      <w:start w:val="1"/>
      <w:numFmt w:val="bullet"/>
      <w:lvlText w:val="•"/>
      <w:lvlJc w:val="left"/>
      <w:pPr>
        <w:tabs>
          <w:tab w:val="num" w:pos="3960"/>
        </w:tabs>
        <w:ind w:left="3960" w:hanging="360"/>
      </w:pPr>
      <w:rPr>
        <w:rFonts w:ascii="Times New Roman" w:hAnsi="Times New Roman" w:hint="default"/>
      </w:rPr>
    </w:lvl>
    <w:lvl w:ilvl="6" w:tplc="0E08991E" w:tentative="1">
      <w:start w:val="1"/>
      <w:numFmt w:val="bullet"/>
      <w:lvlText w:val="•"/>
      <w:lvlJc w:val="left"/>
      <w:pPr>
        <w:tabs>
          <w:tab w:val="num" w:pos="4680"/>
        </w:tabs>
        <w:ind w:left="4680" w:hanging="360"/>
      </w:pPr>
      <w:rPr>
        <w:rFonts w:ascii="Times New Roman" w:hAnsi="Times New Roman" w:hint="default"/>
      </w:rPr>
    </w:lvl>
    <w:lvl w:ilvl="7" w:tplc="C0C0153C" w:tentative="1">
      <w:start w:val="1"/>
      <w:numFmt w:val="bullet"/>
      <w:lvlText w:val="•"/>
      <w:lvlJc w:val="left"/>
      <w:pPr>
        <w:tabs>
          <w:tab w:val="num" w:pos="5400"/>
        </w:tabs>
        <w:ind w:left="5400" w:hanging="360"/>
      </w:pPr>
      <w:rPr>
        <w:rFonts w:ascii="Times New Roman" w:hAnsi="Times New Roman" w:hint="default"/>
      </w:rPr>
    </w:lvl>
    <w:lvl w:ilvl="8" w:tplc="02CCB948" w:tentative="1">
      <w:start w:val="1"/>
      <w:numFmt w:val="bullet"/>
      <w:lvlText w:val="•"/>
      <w:lvlJc w:val="left"/>
      <w:pPr>
        <w:tabs>
          <w:tab w:val="num" w:pos="6120"/>
        </w:tabs>
        <w:ind w:left="6120" w:hanging="360"/>
      </w:pPr>
      <w:rPr>
        <w:rFonts w:ascii="Times New Roman" w:hAnsi="Times New Roman" w:hint="default"/>
      </w:rPr>
    </w:lvl>
  </w:abstractNum>
  <w:abstractNum w:abstractNumId="63">
    <w:nsid w:val="1C9253C6"/>
    <w:multiLevelType w:val="hybridMultilevel"/>
    <w:tmpl w:val="1B32AA5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4">
    <w:nsid w:val="1CB9150E"/>
    <w:multiLevelType w:val="hybridMultilevel"/>
    <w:tmpl w:val="EA52DFB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5">
    <w:nsid w:val="1CF1775E"/>
    <w:multiLevelType w:val="hybridMultilevel"/>
    <w:tmpl w:val="59FC7640"/>
    <w:lvl w:ilvl="0" w:tplc="0C090003">
      <w:start w:val="1"/>
      <w:numFmt w:val="bullet"/>
      <w:lvlText w:val="o"/>
      <w:lvlJc w:val="left"/>
      <w:pPr>
        <w:ind w:left="1080" w:hanging="360"/>
      </w:pPr>
      <w:rPr>
        <w:rFonts w:ascii="Courier New" w:hAnsi="Courier New" w:cs="Courier New"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66">
    <w:nsid w:val="1E752644"/>
    <w:multiLevelType w:val="hybridMultilevel"/>
    <w:tmpl w:val="6C30CB98"/>
    <w:lvl w:ilvl="0" w:tplc="2EAE4176">
      <w:start w:val="1"/>
      <w:numFmt w:val="bullet"/>
      <w:lvlText w:val="•"/>
      <w:lvlJc w:val="left"/>
      <w:pPr>
        <w:tabs>
          <w:tab w:val="num" w:pos="720"/>
        </w:tabs>
        <w:ind w:left="720" w:hanging="360"/>
      </w:pPr>
      <w:rPr>
        <w:rFonts w:ascii="Times New Roman" w:hAnsi="Times New Roman" w:hint="default"/>
      </w:rPr>
    </w:lvl>
    <w:lvl w:ilvl="1" w:tplc="B2528B88" w:tentative="1">
      <w:start w:val="1"/>
      <w:numFmt w:val="bullet"/>
      <w:lvlText w:val="•"/>
      <w:lvlJc w:val="left"/>
      <w:pPr>
        <w:tabs>
          <w:tab w:val="num" w:pos="1440"/>
        </w:tabs>
        <w:ind w:left="1440" w:hanging="360"/>
      </w:pPr>
      <w:rPr>
        <w:rFonts w:ascii="Times New Roman" w:hAnsi="Times New Roman" w:hint="default"/>
      </w:rPr>
    </w:lvl>
    <w:lvl w:ilvl="2" w:tplc="4506598A" w:tentative="1">
      <w:start w:val="1"/>
      <w:numFmt w:val="bullet"/>
      <w:lvlText w:val="•"/>
      <w:lvlJc w:val="left"/>
      <w:pPr>
        <w:tabs>
          <w:tab w:val="num" w:pos="2160"/>
        </w:tabs>
        <w:ind w:left="2160" w:hanging="360"/>
      </w:pPr>
      <w:rPr>
        <w:rFonts w:ascii="Times New Roman" w:hAnsi="Times New Roman" w:hint="default"/>
      </w:rPr>
    </w:lvl>
    <w:lvl w:ilvl="3" w:tplc="92B0F36E" w:tentative="1">
      <w:start w:val="1"/>
      <w:numFmt w:val="bullet"/>
      <w:lvlText w:val="•"/>
      <w:lvlJc w:val="left"/>
      <w:pPr>
        <w:tabs>
          <w:tab w:val="num" w:pos="2880"/>
        </w:tabs>
        <w:ind w:left="2880" w:hanging="360"/>
      </w:pPr>
      <w:rPr>
        <w:rFonts w:ascii="Times New Roman" w:hAnsi="Times New Roman" w:hint="default"/>
      </w:rPr>
    </w:lvl>
    <w:lvl w:ilvl="4" w:tplc="4322D90C" w:tentative="1">
      <w:start w:val="1"/>
      <w:numFmt w:val="bullet"/>
      <w:lvlText w:val="•"/>
      <w:lvlJc w:val="left"/>
      <w:pPr>
        <w:tabs>
          <w:tab w:val="num" w:pos="3600"/>
        </w:tabs>
        <w:ind w:left="3600" w:hanging="360"/>
      </w:pPr>
      <w:rPr>
        <w:rFonts w:ascii="Times New Roman" w:hAnsi="Times New Roman" w:hint="default"/>
      </w:rPr>
    </w:lvl>
    <w:lvl w:ilvl="5" w:tplc="1DBE8958" w:tentative="1">
      <w:start w:val="1"/>
      <w:numFmt w:val="bullet"/>
      <w:lvlText w:val="•"/>
      <w:lvlJc w:val="left"/>
      <w:pPr>
        <w:tabs>
          <w:tab w:val="num" w:pos="4320"/>
        </w:tabs>
        <w:ind w:left="4320" w:hanging="360"/>
      </w:pPr>
      <w:rPr>
        <w:rFonts w:ascii="Times New Roman" w:hAnsi="Times New Roman" w:hint="default"/>
      </w:rPr>
    </w:lvl>
    <w:lvl w:ilvl="6" w:tplc="6CDA51E6" w:tentative="1">
      <w:start w:val="1"/>
      <w:numFmt w:val="bullet"/>
      <w:lvlText w:val="•"/>
      <w:lvlJc w:val="left"/>
      <w:pPr>
        <w:tabs>
          <w:tab w:val="num" w:pos="5040"/>
        </w:tabs>
        <w:ind w:left="5040" w:hanging="360"/>
      </w:pPr>
      <w:rPr>
        <w:rFonts w:ascii="Times New Roman" w:hAnsi="Times New Roman" w:hint="default"/>
      </w:rPr>
    </w:lvl>
    <w:lvl w:ilvl="7" w:tplc="74B6FD14" w:tentative="1">
      <w:start w:val="1"/>
      <w:numFmt w:val="bullet"/>
      <w:lvlText w:val="•"/>
      <w:lvlJc w:val="left"/>
      <w:pPr>
        <w:tabs>
          <w:tab w:val="num" w:pos="5760"/>
        </w:tabs>
        <w:ind w:left="5760" w:hanging="360"/>
      </w:pPr>
      <w:rPr>
        <w:rFonts w:ascii="Times New Roman" w:hAnsi="Times New Roman" w:hint="default"/>
      </w:rPr>
    </w:lvl>
    <w:lvl w:ilvl="8" w:tplc="8600123A" w:tentative="1">
      <w:start w:val="1"/>
      <w:numFmt w:val="bullet"/>
      <w:lvlText w:val="•"/>
      <w:lvlJc w:val="left"/>
      <w:pPr>
        <w:tabs>
          <w:tab w:val="num" w:pos="6480"/>
        </w:tabs>
        <w:ind w:left="6480" w:hanging="360"/>
      </w:pPr>
      <w:rPr>
        <w:rFonts w:ascii="Times New Roman" w:hAnsi="Times New Roman" w:hint="default"/>
      </w:rPr>
    </w:lvl>
  </w:abstractNum>
  <w:abstractNum w:abstractNumId="67">
    <w:nsid w:val="1E7B1569"/>
    <w:multiLevelType w:val="hybridMultilevel"/>
    <w:tmpl w:val="2DE8619A"/>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1EAC746D"/>
    <w:multiLevelType w:val="hybridMultilevel"/>
    <w:tmpl w:val="90885316"/>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9">
    <w:nsid w:val="1F29121F"/>
    <w:multiLevelType w:val="hybridMultilevel"/>
    <w:tmpl w:val="CE6CA226"/>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70">
    <w:nsid w:val="1F7A4F50"/>
    <w:multiLevelType w:val="hybridMultilevel"/>
    <w:tmpl w:val="05D2AB2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1">
    <w:nsid w:val="1F936FB3"/>
    <w:multiLevelType w:val="hybridMultilevel"/>
    <w:tmpl w:val="D4DA5F6A"/>
    <w:lvl w:ilvl="0" w:tplc="E644811E">
      <w:start w:val="1"/>
      <w:numFmt w:val="bullet"/>
      <w:lvlText w:val=""/>
      <w:lvlJc w:val="left"/>
      <w:pPr>
        <w:ind w:left="720" w:hanging="360"/>
      </w:pPr>
      <w:rPr>
        <w:rFonts w:ascii="Symbol" w:hAnsi="Symbol" w:hint="default"/>
        <w:color w:val="FF388C" w:themeColor="accen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nsid w:val="1FA36C3F"/>
    <w:multiLevelType w:val="hybridMultilevel"/>
    <w:tmpl w:val="D7186AD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3">
    <w:nsid w:val="203A7D79"/>
    <w:multiLevelType w:val="hybridMultilevel"/>
    <w:tmpl w:val="CF72D780"/>
    <w:lvl w:ilvl="0" w:tplc="511C0778">
      <w:start w:val="1"/>
      <w:numFmt w:val="bullet"/>
      <w:lvlText w:val=""/>
      <w:lvlJc w:val="left"/>
      <w:pPr>
        <w:tabs>
          <w:tab w:val="num" w:pos="0"/>
        </w:tabs>
        <w:ind w:left="0" w:firstLine="1"/>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4">
    <w:nsid w:val="206F7BB8"/>
    <w:multiLevelType w:val="hybridMultilevel"/>
    <w:tmpl w:val="05EA64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216308C8"/>
    <w:multiLevelType w:val="hybridMultilevel"/>
    <w:tmpl w:val="4766A3CE"/>
    <w:lvl w:ilvl="0" w:tplc="8D9C19BE">
      <w:start w:val="1"/>
      <w:numFmt w:val="bullet"/>
      <w:lvlText w:val="•"/>
      <w:lvlJc w:val="left"/>
      <w:pPr>
        <w:tabs>
          <w:tab w:val="num" w:pos="1800"/>
        </w:tabs>
        <w:ind w:left="1800" w:hanging="360"/>
      </w:pPr>
      <w:rPr>
        <w:rFonts w:ascii="Times New Roman" w:hAnsi="Times New Roman" w:hint="default"/>
      </w:rPr>
    </w:lvl>
    <w:lvl w:ilvl="1" w:tplc="0F7A1D14" w:tentative="1">
      <w:start w:val="1"/>
      <w:numFmt w:val="bullet"/>
      <w:lvlText w:val="•"/>
      <w:lvlJc w:val="left"/>
      <w:pPr>
        <w:tabs>
          <w:tab w:val="num" w:pos="2520"/>
        </w:tabs>
        <w:ind w:left="2520" w:hanging="360"/>
      </w:pPr>
      <w:rPr>
        <w:rFonts w:ascii="Times New Roman" w:hAnsi="Times New Roman" w:hint="default"/>
      </w:rPr>
    </w:lvl>
    <w:lvl w:ilvl="2" w:tplc="03DEA9BA" w:tentative="1">
      <w:start w:val="1"/>
      <w:numFmt w:val="bullet"/>
      <w:lvlText w:val="•"/>
      <w:lvlJc w:val="left"/>
      <w:pPr>
        <w:tabs>
          <w:tab w:val="num" w:pos="3240"/>
        </w:tabs>
        <w:ind w:left="3240" w:hanging="360"/>
      </w:pPr>
      <w:rPr>
        <w:rFonts w:ascii="Times New Roman" w:hAnsi="Times New Roman" w:hint="default"/>
      </w:rPr>
    </w:lvl>
    <w:lvl w:ilvl="3" w:tplc="BD5854C2" w:tentative="1">
      <w:start w:val="1"/>
      <w:numFmt w:val="bullet"/>
      <w:lvlText w:val="•"/>
      <w:lvlJc w:val="left"/>
      <w:pPr>
        <w:tabs>
          <w:tab w:val="num" w:pos="3960"/>
        </w:tabs>
        <w:ind w:left="3960" w:hanging="360"/>
      </w:pPr>
      <w:rPr>
        <w:rFonts w:ascii="Times New Roman" w:hAnsi="Times New Roman" w:hint="default"/>
      </w:rPr>
    </w:lvl>
    <w:lvl w:ilvl="4" w:tplc="F23EC1DE" w:tentative="1">
      <w:start w:val="1"/>
      <w:numFmt w:val="bullet"/>
      <w:lvlText w:val="•"/>
      <w:lvlJc w:val="left"/>
      <w:pPr>
        <w:tabs>
          <w:tab w:val="num" w:pos="4680"/>
        </w:tabs>
        <w:ind w:left="4680" w:hanging="360"/>
      </w:pPr>
      <w:rPr>
        <w:rFonts w:ascii="Times New Roman" w:hAnsi="Times New Roman" w:hint="default"/>
      </w:rPr>
    </w:lvl>
    <w:lvl w:ilvl="5" w:tplc="0AF6F544" w:tentative="1">
      <w:start w:val="1"/>
      <w:numFmt w:val="bullet"/>
      <w:lvlText w:val="•"/>
      <w:lvlJc w:val="left"/>
      <w:pPr>
        <w:tabs>
          <w:tab w:val="num" w:pos="5400"/>
        </w:tabs>
        <w:ind w:left="5400" w:hanging="360"/>
      </w:pPr>
      <w:rPr>
        <w:rFonts w:ascii="Times New Roman" w:hAnsi="Times New Roman" w:hint="default"/>
      </w:rPr>
    </w:lvl>
    <w:lvl w:ilvl="6" w:tplc="D518BA06" w:tentative="1">
      <w:start w:val="1"/>
      <w:numFmt w:val="bullet"/>
      <w:lvlText w:val="•"/>
      <w:lvlJc w:val="left"/>
      <w:pPr>
        <w:tabs>
          <w:tab w:val="num" w:pos="6120"/>
        </w:tabs>
        <w:ind w:left="6120" w:hanging="360"/>
      </w:pPr>
      <w:rPr>
        <w:rFonts w:ascii="Times New Roman" w:hAnsi="Times New Roman" w:hint="default"/>
      </w:rPr>
    </w:lvl>
    <w:lvl w:ilvl="7" w:tplc="EC1693A8" w:tentative="1">
      <w:start w:val="1"/>
      <w:numFmt w:val="bullet"/>
      <w:lvlText w:val="•"/>
      <w:lvlJc w:val="left"/>
      <w:pPr>
        <w:tabs>
          <w:tab w:val="num" w:pos="6840"/>
        </w:tabs>
        <w:ind w:left="6840" w:hanging="360"/>
      </w:pPr>
      <w:rPr>
        <w:rFonts w:ascii="Times New Roman" w:hAnsi="Times New Roman" w:hint="default"/>
      </w:rPr>
    </w:lvl>
    <w:lvl w:ilvl="8" w:tplc="00EA82F4" w:tentative="1">
      <w:start w:val="1"/>
      <w:numFmt w:val="bullet"/>
      <w:lvlText w:val="•"/>
      <w:lvlJc w:val="left"/>
      <w:pPr>
        <w:tabs>
          <w:tab w:val="num" w:pos="7560"/>
        </w:tabs>
        <w:ind w:left="7560" w:hanging="360"/>
      </w:pPr>
      <w:rPr>
        <w:rFonts w:ascii="Times New Roman" w:hAnsi="Times New Roman" w:hint="default"/>
      </w:rPr>
    </w:lvl>
  </w:abstractNum>
  <w:abstractNum w:abstractNumId="76">
    <w:nsid w:val="225F4005"/>
    <w:multiLevelType w:val="hybridMultilevel"/>
    <w:tmpl w:val="A418D3B4"/>
    <w:lvl w:ilvl="0" w:tplc="0C090003">
      <w:start w:val="1"/>
      <w:numFmt w:val="bullet"/>
      <w:lvlText w:val="o"/>
      <w:lvlJc w:val="left"/>
      <w:pPr>
        <w:ind w:left="2340" w:hanging="360"/>
      </w:pPr>
      <w:rPr>
        <w:rFonts w:ascii="Courier New" w:hAnsi="Courier New" w:cs="Courier New" w:hint="default"/>
      </w:rPr>
    </w:lvl>
    <w:lvl w:ilvl="1" w:tplc="0C090003" w:tentative="1">
      <w:start w:val="1"/>
      <w:numFmt w:val="bullet"/>
      <w:lvlText w:val="o"/>
      <w:lvlJc w:val="left"/>
      <w:pPr>
        <w:ind w:left="3060" w:hanging="360"/>
      </w:pPr>
      <w:rPr>
        <w:rFonts w:ascii="Courier New" w:hAnsi="Courier New" w:cs="Courier New" w:hint="default"/>
      </w:rPr>
    </w:lvl>
    <w:lvl w:ilvl="2" w:tplc="0C090005" w:tentative="1">
      <w:start w:val="1"/>
      <w:numFmt w:val="bullet"/>
      <w:lvlText w:val=""/>
      <w:lvlJc w:val="left"/>
      <w:pPr>
        <w:ind w:left="3780" w:hanging="360"/>
      </w:pPr>
      <w:rPr>
        <w:rFonts w:ascii="Wingdings" w:hAnsi="Wingdings" w:hint="default"/>
      </w:rPr>
    </w:lvl>
    <w:lvl w:ilvl="3" w:tplc="0C090001" w:tentative="1">
      <w:start w:val="1"/>
      <w:numFmt w:val="bullet"/>
      <w:lvlText w:val=""/>
      <w:lvlJc w:val="left"/>
      <w:pPr>
        <w:ind w:left="4500" w:hanging="360"/>
      </w:pPr>
      <w:rPr>
        <w:rFonts w:ascii="Symbol" w:hAnsi="Symbol" w:hint="default"/>
      </w:rPr>
    </w:lvl>
    <w:lvl w:ilvl="4" w:tplc="0C090003" w:tentative="1">
      <w:start w:val="1"/>
      <w:numFmt w:val="bullet"/>
      <w:lvlText w:val="o"/>
      <w:lvlJc w:val="left"/>
      <w:pPr>
        <w:ind w:left="5220" w:hanging="360"/>
      </w:pPr>
      <w:rPr>
        <w:rFonts w:ascii="Courier New" w:hAnsi="Courier New" w:cs="Courier New" w:hint="default"/>
      </w:rPr>
    </w:lvl>
    <w:lvl w:ilvl="5" w:tplc="0C090005" w:tentative="1">
      <w:start w:val="1"/>
      <w:numFmt w:val="bullet"/>
      <w:lvlText w:val=""/>
      <w:lvlJc w:val="left"/>
      <w:pPr>
        <w:ind w:left="5940" w:hanging="360"/>
      </w:pPr>
      <w:rPr>
        <w:rFonts w:ascii="Wingdings" w:hAnsi="Wingdings" w:hint="default"/>
      </w:rPr>
    </w:lvl>
    <w:lvl w:ilvl="6" w:tplc="0C090001" w:tentative="1">
      <w:start w:val="1"/>
      <w:numFmt w:val="bullet"/>
      <w:lvlText w:val=""/>
      <w:lvlJc w:val="left"/>
      <w:pPr>
        <w:ind w:left="6660" w:hanging="360"/>
      </w:pPr>
      <w:rPr>
        <w:rFonts w:ascii="Symbol" w:hAnsi="Symbol" w:hint="default"/>
      </w:rPr>
    </w:lvl>
    <w:lvl w:ilvl="7" w:tplc="0C090003" w:tentative="1">
      <w:start w:val="1"/>
      <w:numFmt w:val="bullet"/>
      <w:lvlText w:val="o"/>
      <w:lvlJc w:val="left"/>
      <w:pPr>
        <w:ind w:left="7380" w:hanging="360"/>
      </w:pPr>
      <w:rPr>
        <w:rFonts w:ascii="Courier New" w:hAnsi="Courier New" w:cs="Courier New" w:hint="default"/>
      </w:rPr>
    </w:lvl>
    <w:lvl w:ilvl="8" w:tplc="0C090005" w:tentative="1">
      <w:start w:val="1"/>
      <w:numFmt w:val="bullet"/>
      <w:lvlText w:val=""/>
      <w:lvlJc w:val="left"/>
      <w:pPr>
        <w:ind w:left="8100" w:hanging="360"/>
      </w:pPr>
      <w:rPr>
        <w:rFonts w:ascii="Wingdings" w:hAnsi="Wingdings" w:hint="default"/>
      </w:rPr>
    </w:lvl>
  </w:abstractNum>
  <w:abstractNum w:abstractNumId="77">
    <w:nsid w:val="22647E6C"/>
    <w:multiLevelType w:val="hybridMultilevel"/>
    <w:tmpl w:val="8D2066A4"/>
    <w:lvl w:ilvl="0" w:tplc="64E29886">
      <w:numFmt w:val="bullet"/>
      <w:lvlText w:val="–"/>
      <w:legacy w:legacy="1" w:legacySpace="0" w:legacyIndent="0"/>
      <w:lvlJc w:val="left"/>
      <w:rPr>
        <w:rFonts w:ascii="Arial" w:hAnsi="Arial" w:hint="default"/>
        <w:sz w:val="18"/>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0" w:hanging="360"/>
      </w:pPr>
      <w:rPr>
        <w:rFonts w:ascii="Courier New" w:hAnsi="Courier New" w:cs="Courier New" w:hint="default"/>
      </w:rPr>
    </w:lvl>
    <w:lvl w:ilvl="5" w:tplc="04090005" w:tentative="1">
      <w:start w:val="1"/>
      <w:numFmt w:val="bullet"/>
      <w:lvlText w:val=""/>
      <w:lvlJc w:val="left"/>
      <w:pPr>
        <w:ind w:left="720" w:hanging="360"/>
      </w:pPr>
      <w:rPr>
        <w:rFonts w:ascii="Wingdings" w:hAnsi="Wingdings" w:hint="default"/>
      </w:rPr>
    </w:lvl>
    <w:lvl w:ilvl="6" w:tplc="04090001" w:tentative="1">
      <w:start w:val="1"/>
      <w:numFmt w:val="bullet"/>
      <w:lvlText w:val=""/>
      <w:lvlJc w:val="left"/>
      <w:pPr>
        <w:ind w:left="1440" w:hanging="360"/>
      </w:pPr>
      <w:rPr>
        <w:rFonts w:ascii="Symbol" w:hAnsi="Symbol" w:hint="default"/>
      </w:rPr>
    </w:lvl>
    <w:lvl w:ilvl="7" w:tplc="04090003" w:tentative="1">
      <w:start w:val="1"/>
      <w:numFmt w:val="bullet"/>
      <w:lvlText w:val="o"/>
      <w:lvlJc w:val="left"/>
      <w:pPr>
        <w:ind w:left="2160" w:hanging="360"/>
      </w:pPr>
      <w:rPr>
        <w:rFonts w:ascii="Courier New" w:hAnsi="Courier New" w:cs="Courier New" w:hint="default"/>
      </w:rPr>
    </w:lvl>
    <w:lvl w:ilvl="8" w:tplc="04090005" w:tentative="1">
      <w:start w:val="1"/>
      <w:numFmt w:val="bullet"/>
      <w:lvlText w:val=""/>
      <w:lvlJc w:val="left"/>
      <w:pPr>
        <w:ind w:left="2880" w:hanging="360"/>
      </w:pPr>
      <w:rPr>
        <w:rFonts w:ascii="Wingdings" w:hAnsi="Wingdings" w:hint="default"/>
      </w:rPr>
    </w:lvl>
  </w:abstractNum>
  <w:abstractNum w:abstractNumId="78">
    <w:nsid w:val="22A432AE"/>
    <w:multiLevelType w:val="hybridMultilevel"/>
    <w:tmpl w:val="FD6228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nsid w:val="22A850E1"/>
    <w:multiLevelType w:val="hybridMultilevel"/>
    <w:tmpl w:val="08C6112C"/>
    <w:lvl w:ilvl="0" w:tplc="0C090003">
      <w:start w:val="1"/>
      <w:numFmt w:val="bullet"/>
      <w:lvlText w:val="o"/>
      <w:lvlJc w:val="left"/>
      <w:pPr>
        <w:ind w:left="2340" w:hanging="360"/>
      </w:pPr>
      <w:rPr>
        <w:rFonts w:ascii="Courier New" w:hAnsi="Courier New" w:cs="Courier New" w:hint="default"/>
      </w:rPr>
    </w:lvl>
    <w:lvl w:ilvl="1" w:tplc="0C090003" w:tentative="1">
      <w:start w:val="1"/>
      <w:numFmt w:val="bullet"/>
      <w:lvlText w:val="o"/>
      <w:lvlJc w:val="left"/>
      <w:pPr>
        <w:ind w:left="3060" w:hanging="360"/>
      </w:pPr>
      <w:rPr>
        <w:rFonts w:ascii="Courier New" w:hAnsi="Courier New" w:cs="Courier New" w:hint="default"/>
      </w:rPr>
    </w:lvl>
    <w:lvl w:ilvl="2" w:tplc="0C090005" w:tentative="1">
      <w:start w:val="1"/>
      <w:numFmt w:val="bullet"/>
      <w:lvlText w:val=""/>
      <w:lvlJc w:val="left"/>
      <w:pPr>
        <w:ind w:left="3780" w:hanging="360"/>
      </w:pPr>
      <w:rPr>
        <w:rFonts w:ascii="Wingdings" w:hAnsi="Wingdings" w:hint="default"/>
      </w:rPr>
    </w:lvl>
    <w:lvl w:ilvl="3" w:tplc="0C090001" w:tentative="1">
      <w:start w:val="1"/>
      <w:numFmt w:val="bullet"/>
      <w:lvlText w:val=""/>
      <w:lvlJc w:val="left"/>
      <w:pPr>
        <w:ind w:left="4500" w:hanging="360"/>
      </w:pPr>
      <w:rPr>
        <w:rFonts w:ascii="Symbol" w:hAnsi="Symbol" w:hint="default"/>
      </w:rPr>
    </w:lvl>
    <w:lvl w:ilvl="4" w:tplc="0C090003" w:tentative="1">
      <w:start w:val="1"/>
      <w:numFmt w:val="bullet"/>
      <w:lvlText w:val="o"/>
      <w:lvlJc w:val="left"/>
      <w:pPr>
        <w:ind w:left="5220" w:hanging="360"/>
      </w:pPr>
      <w:rPr>
        <w:rFonts w:ascii="Courier New" w:hAnsi="Courier New" w:cs="Courier New" w:hint="default"/>
      </w:rPr>
    </w:lvl>
    <w:lvl w:ilvl="5" w:tplc="0C090005" w:tentative="1">
      <w:start w:val="1"/>
      <w:numFmt w:val="bullet"/>
      <w:lvlText w:val=""/>
      <w:lvlJc w:val="left"/>
      <w:pPr>
        <w:ind w:left="5940" w:hanging="360"/>
      </w:pPr>
      <w:rPr>
        <w:rFonts w:ascii="Wingdings" w:hAnsi="Wingdings" w:hint="default"/>
      </w:rPr>
    </w:lvl>
    <w:lvl w:ilvl="6" w:tplc="0C090001" w:tentative="1">
      <w:start w:val="1"/>
      <w:numFmt w:val="bullet"/>
      <w:lvlText w:val=""/>
      <w:lvlJc w:val="left"/>
      <w:pPr>
        <w:ind w:left="6660" w:hanging="360"/>
      </w:pPr>
      <w:rPr>
        <w:rFonts w:ascii="Symbol" w:hAnsi="Symbol" w:hint="default"/>
      </w:rPr>
    </w:lvl>
    <w:lvl w:ilvl="7" w:tplc="0C090003" w:tentative="1">
      <w:start w:val="1"/>
      <w:numFmt w:val="bullet"/>
      <w:lvlText w:val="o"/>
      <w:lvlJc w:val="left"/>
      <w:pPr>
        <w:ind w:left="7380" w:hanging="360"/>
      </w:pPr>
      <w:rPr>
        <w:rFonts w:ascii="Courier New" w:hAnsi="Courier New" w:cs="Courier New" w:hint="default"/>
      </w:rPr>
    </w:lvl>
    <w:lvl w:ilvl="8" w:tplc="0C090005" w:tentative="1">
      <w:start w:val="1"/>
      <w:numFmt w:val="bullet"/>
      <w:lvlText w:val=""/>
      <w:lvlJc w:val="left"/>
      <w:pPr>
        <w:ind w:left="8100" w:hanging="360"/>
      </w:pPr>
      <w:rPr>
        <w:rFonts w:ascii="Wingdings" w:hAnsi="Wingdings" w:hint="default"/>
      </w:rPr>
    </w:lvl>
  </w:abstractNum>
  <w:abstractNum w:abstractNumId="80">
    <w:nsid w:val="23C91FA7"/>
    <w:multiLevelType w:val="hybridMultilevel"/>
    <w:tmpl w:val="1DA250B8"/>
    <w:lvl w:ilvl="0" w:tplc="B1FA4CE2">
      <w:start w:val="1"/>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242C754E"/>
    <w:multiLevelType w:val="hybridMultilevel"/>
    <w:tmpl w:val="F404F1CE"/>
    <w:lvl w:ilvl="0" w:tplc="EE92179A">
      <w:start w:val="1"/>
      <w:numFmt w:val="bullet"/>
      <w:lvlText w:val="•"/>
      <w:lvlJc w:val="left"/>
      <w:pPr>
        <w:tabs>
          <w:tab w:val="num" w:pos="720"/>
        </w:tabs>
        <w:ind w:left="720" w:hanging="360"/>
      </w:pPr>
      <w:rPr>
        <w:rFonts w:ascii="Times New Roman" w:hAnsi="Times New Roman" w:hint="default"/>
      </w:rPr>
    </w:lvl>
    <w:lvl w:ilvl="1" w:tplc="DB889F22">
      <w:start w:val="4074"/>
      <w:numFmt w:val="bullet"/>
      <w:lvlText w:val="–"/>
      <w:lvlJc w:val="left"/>
      <w:pPr>
        <w:tabs>
          <w:tab w:val="num" w:pos="1440"/>
        </w:tabs>
        <w:ind w:left="1440" w:hanging="360"/>
      </w:pPr>
      <w:rPr>
        <w:rFonts w:ascii="Times New Roman" w:hAnsi="Times New Roman" w:hint="default"/>
      </w:rPr>
    </w:lvl>
    <w:lvl w:ilvl="2" w:tplc="75CA51EA" w:tentative="1">
      <w:start w:val="1"/>
      <w:numFmt w:val="bullet"/>
      <w:lvlText w:val="•"/>
      <w:lvlJc w:val="left"/>
      <w:pPr>
        <w:tabs>
          <w:tab w:val="num" w:pos="2160"/>
        </w:tabs>
        <w:ind w:left="2160" w:hanging="360"/>
      </w:pPr>
      <w:rPr>
        <w:rFonts w:ascii="Times New Roman" w:hAnsi="Times New Roman" w:hint="default"/>
      </w:rPr>
    </w:lvl>
    <w:lvl w:ilvl="3" w:tplc="EC5ACBEA" w:tentative="1">
      <w:start w:val="1"/>
      <w:numFmt w:val="bullet"/>
      <w:lvlText w:val="•"/>
      <w:lvlJc w:val="left"/>
      <w:pPr>
        <w:tabs>
          <w:tab w:val="num" w:pos="2880"/>
        </w:tabs>
        <w:ind w:left="2880" w:hanging="360"/>
      </w:pPr>
      <w:rPr>
        <w:rFonts w:ascii="Times New Roman" w:hAnsi="Times New Roman" w:hint="default"/>
      </w:rPr>
    </w:lvl>
    <w:lvl w:ilvl="4" w:tplc="459E14CC" w:tentative="1">
      <w:start w:val="1"/>
      <w:numFmt w:val="bullet"/>
      <w:lvlText w:val="•"/>
      <w:lvlJc w:val="left"/>
      <w:pPr>
        <w:tabs>
          <w:tab w:val="num" w:pos="3600"/>
        </w:tabs>
        <w:ind w:left="3600" w:hanging="360"/>
      </w:pPr>
      <w:rPr>
        <w:rFonts w:ascii="Times New Roman" w:hAnsi="Times New Roman" w:hint="default"/>
      </w:rPr>
    </w:lvl>
    <w:lvl w:ilvl="5" w:tplc="474E0930" w:tentative="1">
      <w:start w:val="1"/>
      <w:numFmt w:val="bullet"/>
      <w:lvlText w:val="•"/>
      <w:lvlJc w:val="left"/>
      <w:pPr>
        <w:tabs>
          <w:tab w:val="num" w:pos="4320"/>
        </w:tabs>
        <w:ind w:left="4320" w:hanging="360"/>
      </w:pPr>
      <w:rPr>
        <w:rFonts w:ascii="Times New Roman" w:hAnsi="Times New Roman" w:hint="default"/>
      </w:rPr>
    </w:lvl>
    <w:lvl w:ilvl="6" w:tplc="CFD82C64" w:tentative="1">
      <w:start w:val="1"/>
      <w:numFmt w:val="bullet"/>
      <w:lvlText w:val="•"/>
      <w:lvlJc w:val="left"/>
      <w:pPr>
        <w:tabs>
          <w:tab w:val="num" w:pos="5040"/>
        </w:tabs>
        <w:ind w:left="5040" w:hanging="360"/>
      </w:pPr>
      <w:rPr>
        <w:rFonts w:ascii="Times New Roman" w:hAnsi="Times New Roman" w:hint="default"/>
      </w:rPr>
    </w:lvl>
    <w:lvl w:ilvl="7" w:tplc="5A4EFAB8" w:tentative="1">
      <w:start w:val="1"/>
      <w:numFmt w:val="bullet"/>
      <w:lvlText w:val="•"/>
      <w:lvlJc w:val="left"/>
      <w:pPr>
        <w:tabs>
          <w:tab w:val="num" w:pos="5760"/>
        </w:tabs>
        <w:ind w:left="5760" w:hanging="360"/>
      </w:pPr>
      <w:rPr>
        <w:rFonts w:ascii="Times New Roman" w:hAnsi="Times New Roman" w:hint="default"/>
      </w:rPr>
    </w:lvl>
    <w:lvl w:ilvl="8" w:tplc="317A77F4" w:tentative="1">
      <w:start w:val="1"/>
      <w:numFmt w:val="bullet"/>
      <w:lvlText w:val="•"/>
      <w:lvlJc w:val="left"/>
      <w:pPr>
        <w:tabs>
          <w:tab w:val="num" w:pos="6480"/>
        </w:tabs>
        <w:ind w:left="6480" w:hanging="360"/>
      </w:pPr>
      <w:rPr>
        <w:rFonts w:ascii="Times New Roman" w:hAnsi="Times New Roman" w:hint="default"/>
      </w:rPr>
    </w:lvl>
  </w:abstractNum>
  <w:abstractNum w:abstractNumId="82">
    <w:nsid w:val="244A5C99"/>
    <w:multiLevelType w:val="hybridMultilevel"/>
    <w:tmpl w:val="45AE9860"/>
    <w:lvl w:ilvl="0" w:tplc="475AC24E">
      <w:start w:val="1"/>
      <w:numFmt w:val="bullet"/>
      <w:lvlText w:val="•"/>
      <w:lvlJc w:val="left"/>
      <w:pPr>
        <w:tabs>
          <w:tab w:val="num" w:pos="720"/>
        </w:tabs>
        <w:ind w:left="720" w:hanging="360"/>
      </w:pPr>
      <w:rPr>
        <w:rFonts w:ascii="Times New Roman" w:hAnsi="Times New Roman" w:hint="default"/>
      </w:rPr>
    </w:lvl>
    <w:lvl w:ilvl="1" w:tplc="E0361FAE" w:tentative="1">
      <w:start w:val="1"/>
      <w:numFmt w:val="bullet"/>
      <w:lvlText w:val="•"/>
      <w:lvlJc w:val="left"/>
      <w:pPr>
        <w:tabs>
          <w:tab w:val="num" w:pos="1440"/>
        </w:tabs>
        <w:ind w:left="1440" w:hanging="360"/>
      </w:pPr>
      <w:rPr>
        <w:rFonts w:ascii="Times New Roman" w:hAnsi="Times New Roman" w:hint="default"/>
      </w:rPr>
    </w:lvl>
    <w:lvl w:ilvl="2" w:tplc="DA9E892E" w:tentative="1">
      <w:start w:val="1"/>
      <w:numFmt w:val="bullet"/>
      <w:lvlText w:val="•"/>
      <w:lvlJc w:val="left"/>
      <w:pPr>
        <w:tabs>
          <w:tab w:val="num" w:pos="2160"/>
        </w:tabs>
        <w:ind w:left="2160" w:hanging="360"/>
      </w:pPr>
      <w:rPr>
        <w:rFonts w:ascii="Times New Roman" w:hAnsi="Times New Roman" w:hint="default"/>
      </w:rPr>
    </w:lvl>
    <w:lvl w:ilvl="3" w:tplc="0E925CF6" w:tentative="1">
      <w:start w:val="1"/>
      <w:numFmt w:val="bullet"/>
      <w:lvlText w:val="•"/>
      <w:lvlJc w:val="left"/>
      <w:pPr>
        <w:tabs>
          <w:tab w:val="num" w:pos="2880"/>
        </w:tabs>
        <w:ind w:left="2880" w:hanging="360"/>
      </w:pPr>
      <w:rPr>
        <w:rFonts w:ascii="Times New Roman" w:hAnsi="Times New Roman" w:hint="default"/>
      </w:rPr>
    </w:lvl>
    <w:lvl w:ilvl="4" w:tplc="A262F06A" w:tentative="1">
      <w:start w:val="1"/>
      <w:numFmt w:val="bullet"/>
      <w:lvlText w:val="•"/>
      <w:lvlJc w:val="left"/>
      <w:pPr>
        <w:tabs>
          <w:tab w:val="num" w:pos="3600"/>
        </w:tabs>
        <w:ind w:left="3600" w:hanging="360"/>
      </w:pPr>
      <w:rPr>
        <w:rFonts w:ascii="Times New Roman" w:hAnsi="Times New Roman" w:hint="default"/>
      </w:rPr>
    </w:lvl>
    <w:lvl w:ilvl="5" w:tplc="D23A95C2" w:tentative="1">
      <w:start w:val="1"/>
      <w:numFmt w:val="bullet"/>
      <w:lvlText w:val="•"/>
      <w:lvlJc w:val="left"/>
      <w:pPr>
        <w:tabs>
          <w:tab w:val="num" w:pos="4320"/>
        </w:tabs>
        <w:ind w:left="4320" w:hanging="360"/>
      </w:pPr>
      <w:rPr>
        <w:rFonts w:ascii="Times New Roman" w:hAnsi="Times New Roman" w:hint="default"/>
      </w:rPr>
    </w:lvl>
    <w:lvl w:ilvl="6" w:tplc="D8442664" w:tentative="1">
      <w:start w:val="1"/>
      <w:numFmt w:val="bullet"/>
      <w:lvlText w:val="•"/>
      <w:lvlJc w:val="left"/>
      <w:pPr>
        <w:tabs>
          <w:tab w:val="num" w:pos="5040"/>
        </w:tabs>
        <w:ind w:left="5040" w:hanging="360"/>
      </w:pPr>
      <w:rPr>
        <w:rFonts w:ascii="Times New Roman" w:hAnsi="Times New Roman" w:hint="default"/>
      </w:rPr>
    </w:lvl>
    <w:lvl w:ilvl="7" w:tplc="381CFED4" w:tentative="1">
      <w:start w:val="1"/>
      <w:numFmt w:val="bullet"/>
      <w:lvlText w:val="•"/>
      <w:lvlJc w:val="left"/>
      <w:pPr>
        <w:tabs>
          <w:tab w:val="num" w:pos="5760"/>
        </w:tabs>
        <w:ind w:left="5760" w:hanging="360"/>
      </w:pPr>
      <w:rPr>
        <w:rFonts w:ascii="Times New Roman" w:hAnsi="Times New Roman" w:hint="default"/>
      </w:rPr>
    </w:lvl>
    <w:lvl w:ilvl="8" w:tplc="A3D82958" w:tentative="1">
      <w:start w:val="1"/>
      <w:numFmt w:val="bullet"/>
      <w:lvlText w:val="•"/>
      <w:lvlJc w:val="left"/>
      <w:pPr>
        <w:tabs>
          <w:tab w:val="num" w:pos="6480"/>
        </w:tabs>
        <w:ind w:left="6480" w:hanging="360"/>
      </w:pPr>
      <w:rPr>
        <w:rFonts w:ascii="Times New Roman" w:hAnsi="Times New Roman" w:hint="default"/>
      </w:rPr>
    </w:lvl>
  </w:abstractNum>
  <w:abstractNum w:abstractNumId="83">
    <w:nsid w:val="24EA5873"/>
    <w:multiLevelType w:val="hybridMultilevel"/>
    <w:tmpl w:val="19AAD4D8"/>
    <w:lvl w:ilvl="0" w:tplc="E644811E">
      <w:start w:val="1"/>
      <w:numFmt w:val="bullet"/>
      <w:lvlText w:val=""/>
      <w:lvlJc w:val="left"/>
      <w:pPr>
        <w:ind w:left="360" w:hanging="360"/>
      </w:pPr>
      <w:rPr>
        <w:rFonts w:ascii="Symbol" w:hAnsi="Symbol" w:hint="default"/>
        <w:color w:val="FF388C"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25904B51"/>
    <w:multiLevelType w:val="hybridMultilevel"/>
    <w:tmpl w:val="49D85674"/>
    <w:lvl w:ilvl="0" w:tplc="11204A18">
      <w:start w:val="1"/>
      <w:numFmt w:val="bullet"/>
      <w:lvlText w:val="•"/>
      <w:lvlJc w:val="left"/>
      <w:pPr>
        <w:tabs>
          <w:tab w:val="num" w:pos="360"/>
        </w:tabs>
        <w:ind w:left="360" w:hanging="360"/>
      </w:pPr>
      <w:rPr>
        <w:rFonts w:ascii="Times New Roman" w:hAnsi="Times New Roman" w:hint="default"/>
      </w:rPr>
    </w:lvl>
    <w:lvl w:ilvl="1" w:tplc="DAAA2F56">
      <w:start w:val="579"/>
      <w:numFmt w:val="bullet"/>
      <w:lvlText w:val="–"/>
      <w:lvlJc w:val="left"/>
      <w:pPr>
        <w:tabs>
          <w:tab w:val="num" w:pos="1080"/>
        </w:tabs>
        <w:ind w:left="1080" w:hanging="360"/>
      </w:pPr>
      <w:rPr>
        <w:rFonts w:ascii="Times New Roman" w:hAnsi="Times New Roman" w:hint="default"/>
      </w:rPr>
    </w:lvl>
    <w:lvl w:ilvl="2" w:tplc="579C8D64" w:tentative="1">
      <w:start w:val="1"/>
      <w:numFmt w:val="bullet"/>
      <w:lvlText w:val="•"/>
      <w:lvlJc w:val="left"/>
      <w:pPr>
        <w:tabs>
          <w:tab w:val="num" w:pos="1800"/>
        </w:tabs>
        <w:ind w:left="1800" w:hanging="360"/>
      </w:pPr>
      <w:rPr>
        <w:rFonts w:ascii="Times New Roman" w:hAnsi="Times New Roman" w:hint="default"/>
      </w:rPr>
    </w:lvl>
    <w:lvl w:ilvl="3" w:tplc="A42EF8C4" w:tentative="1">
      <w:start w:val="1"/>
      <w:numFmt w:val="bullet"/>
      <w:lvlText w:val="•"/>
      <w:lvlJc w:val="left"/>
      <w:pPr>
        <w:tabs>
          <w:tab w:val="num" w:pos="2520"/>
        </w:tabs>
        <w:ind w:left="2520" w:hanging="360"/>
      </w:pPr>
      <w:rPr>
        <w:rFonts w:ascii="Times New Roman" w:hAnsi="Times New Roman" w:hint="default"/>
      </w:rPr>
    </w:lvl>
    <w:lvl w:ilvl="4" w:tplc="38DEEBCE" w:tentative="1">
      <w:start w:val="1"/>
      <w:numFmt w:val="bullet"/>
      <w:lvlText w:val="•"/>
      <w:lvlJc w:val="left"/>
      <w:pPr>
        <w:tabs>
          <w:tab w:val="num" w:pos="3240"/>
        </w:tabs>
        <w:ind w:left="3240" w:hanging="360"/>
      </w:pPr>
      <w:rPr>
        <w:rFonts w:ascii="Times New Roman" w:hAnsi="Times New Roman" w:hint="default"/>
      </w:rPr>
    </w:lvl>
    <w:lvl w:ilvl="5" w:tplc="C9CAD9D2" w:tentative="1">
      <w:start w:val="1"/>
      <w:numFmt w:val="bullet"/>
      <w:lvlText w:val="•"/>
      <w:lvlJc w:val="left"/>
      <w:pPr>
        <w:tabs>
          <w:tab w:val="num" w:pos="3960"/>
        </w:tabs>
        <w:ind w:left="3960" w:hanging="360"/>
      </w:pPr>
      <w:rPr>
        <w:rFonts w:ascii="Times New Roman" w:hAnsi="Times New Roman" w:hint="default"/>
      </w:rPr>
    </w:lvl>
    <w:lvl w:ilvl="6" w:tplc="D14C01C0" w:tentative="1">
      <w:start w:val="1"/>
      <w:numFmt w:val="bullet"/>
      <w:lvlText w:val="•"/>
      <w:lvlJc w:val="left"/>
      <w:pPr>
        <w:tabs>
          <w:tab w:val="num" w:pos="4680"/>
        </w:tabs>
        <w:ind w:left="4680" w:hanging="360"/>
      </w:pPr>
      <w:rPr>
        <w:rFonts w:ascii="Times New Roman" w:hAnsi="Times New Roman" w:hint="default"/>
      </w:rPr>
    </w:lvl>
    <w:lvl w:ilvl="7" w:tplc="7356455C" w:tentative="1">
      <w:start w:val="1"/>
      <w:numFmt w:val="bullet"/>
      <w:lvlText w:val="•"/>
      <w:lvlJc w:val="left"/>
      <w:pPr>
        <w:tabs>
          <w:tab w:val="num" w:pos="5400"/>
        </w:tabs>
        <w:ind w:left="5400" w:hanging="360"/>
      </w:pPr>
      <w:rPr>
        <w:rFonts w:ascii="Times New Roman" w:hAnsi="Times New Roman" w:hint="default"/>
      </w:rPr>
    </w:lvl>
    <w:lvl w:ilvl="8" w:tplc="51104912" w:tentative="1">
      <w:start w:val="1"/>
      <w:numFmt w:val="bullet"/>
      <w:lvlText w:val="•"/>
      <w:lvlJc w:val="left"/>
      <w:pPr>
        <w:tabs>
          <w:tab w:val="num" w:pos="6120"/>
        </w:tabs>
        <w:ind w:left="6120" w:hanging="360"/>
      </w:pPr>
      <w:rPr>
        <w:rFonts w:ascii="Times New Roman" w:hAnsi="Times New Roman" w:hint="default"/>
      </w:rPr>
    </w:lvl>
  </w:abstractNum>
  <w:abstractNum w:abstractNumId="85">
    <w:nsid w:val="25E45B51"/>
    <w:multiLevelType w:val="hybridMultilevel"/>
    <w:tmpl w:val="DFE04574"/>
    <w:lvl w:ilvl="0" w:tplc="B1FA4CE2">
      <w:start w:val="1"/>
      <w:numFmt w:val="bullet"/>
      <w:lvlText w:val="•"/>
      <w:lvlJc w:val="left"/>
      <w:pPr>
        <w:tabs>
          <w:tab w:val="num" w:pos="2160"/>
        </w:tabs>
        <w:ind w:left="2160" w:hanging="360"/>
      </w:pPr>
      <w:rPr>
        <w:rFonts w:ascii="Times New Roman" w:hAnsi="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86">
    <w:nsid w:val="262C11F1"/>
    <w:multiLevelType w:val="hybridMultilevel"/>
    <w:tmpl w:val="FEB8630A"/>
    <w:lvl w:ilvl="0" w:tplc="F078AC8C">
      <w:start w:val="1"/>
      <w:numFmt w:val="bullet"/>
      <w:lvlText w:val="•"/>
      <w:lvlJc w:val="left"/>
      <w:pPr>
        <w:tabs>
          <w:tab w:val="num" w:pos="720"/>
        </w:tabs>
        <w:ind w:left="720" w:hanging="360"/>
      </w:pPr>
      <w:rPr>
        <w:rFonts w:ascii="Times New Roman" w:hAnsi="Times New Roman" w:hint="default"/>
      </w:rPr>
    </w:lvl>
    <w:lvl w:ilvl="1" w:tplc="23D63C74" w:tentative="1">
      <w:start w:val="1"/>
      <w:numFmt w:val="bullet"/>
      <w:lvlText w:val="•"/>
      <w:lvlJc w:val="left"/>
      <w:pPr>
        <w:tabs>
          <w:tab w:val="num" w:pos="1440"/>
        </w:tabs>
        <w:ind w:left="1440" w:hanging="360"/>
      </w:pPr>
      <w:rPr>
        <w:rFonts w:ascii="Times New Roman" w:hAnsi="Times New Roman" w:hint="default"/>
      </w:rPr>
    </w:lvl>
    <w:lvl w:ilvl="2" w:tplc="AF968454" w:tentative="1">
      <w:start w:val="1"/>
      <w:numFmt w:val="bullet"/>
      <w:lvlText w:val="•"/>
      <w:lvlJc w:val="left"/>
      <w:pPr>
        <w:tabs>
          <w:tab w:val="num" w:pos="2160"/>
        </w:tabs>
        <w:ind w:left="2160" w:hanging="360"/>
      </w:pPr>
      <w:rPr>
        <w:rFonts w:ascii="Times New Roman" w:hAnsi="Times New Roman" w:hint="default"/>
      </w:rPr>
    </w:lvl>
    <w:lvl w:ilvl="3" w:tplc="064260F0" w:tentative="1">
      <w:start w:val="1"/>
      <w:numFmt w:val="bullet"/>
      <w:lvlText w:val="•"/>
      <w:lvlJc w:val="left"/>
      <w:pPr>
        <w:tabs>
          <w:tab w:val="num" w:pos="2880"/>
        </w:tabs>
        <w:ind w:left="2880" w:hanging="360"/>
      </w:pPr>
      <w:rPr>
        <w:rFonts w:ascii="Times New Roman" w:hAnsi="Times New Roman" w:hint="default"/>
      </w:rPr>
    </w:lvl>
    <w:lvl w:ilvl="4" w:tplc="360CFCCE" w:tentative="1">
      <w:start w:val="1"/>
      <w:numFmt w:val="bullet"/>
      <w:lvlText w:val="•"/>
      <w:lvlJc w:val="left"/>
      <w:pPr>
        <w:tabs>
          <w:tab w:val="num" w:pos="3600"/>
        </w:tabs>
        <w:ind w:left="3600" w:hanging="360"/>
      </w:pPr>
      <w:rPr>
        <w:rFonts w:ascii="Times New Roman" w:hAnsi="Times New Roman" w:hint="default"/>
      </w:rPr>
    </w:lvl>
    <w:lvl w:ilvl="5" w:tplc="2F7402DE" w:tentative="1">
      <w:start w:val="1"/>
      <w:numFmt w:val="bullet"/>
      <w:lvlText w:val="•"/>
      <w:lvlJc w:val="left"/>
      <w:pPr>
        <w:tabs>
          <w:tab w:val="num" w:pos="4320"/>
        </w:tabs>
        <w:ind w:left="4320" w:hanging="360"/>
      </w:pPr>
      <w:rPr>
        <w:rFonts w:ascii="Times New Roman" w:hAnsi="Times New Roman" w:hint="default"/>
      </w:rPr>
    </w:lvl>
    <w:lvl w:ilvl="6" w:tplc="676E79D4" w:tentative="1">
      <w:start w:val="1"/>
      <w:numFmt w:val="bullet"/>
      <w:lvlText w:val="•"/>
      <w:lvlJc w:val="left"/>
      <w:pPr>
        <w:tabs>
          <w:tab w:val="num" w:pos="5040"/>
        </w:tabs>
        <w:ind w:left="5040" w:hanging="360"/>
      </w:pPr>
      <w:rPr>
        <w:rFonts w:ascii="Times New Roman" w:hAnsi="Times New Roman" w:hint="default"/>
      </w:rPr>
    </w:lvl>
    <w:lvl w:ilvl="7" w:tplc="45FE7E50" w:tentative="1">
      <w:start w:val="1"/>
      <w:numFmt w:val="bullet"/>
      <w:lvlText w:val="•"/>
      <w:lvlJc w:val="left"/>
      <w:pPr>
        <w:tabs>
          <w:tab w:val="num" w:pos="5760"/>
        </w:tabs>
        <w:ind w:left="5760" w:hanging="360"/>
      </w:pPr>
      <w:rPr>
        <w:rFonts w:ascii="Times New Roman" w:hAnsi="Times New Roman" w:hint="default"/>
      </w:rPr>
    </w:lvl>
    <w:lvl w:ilvl="8" w:tplc="354AB63A" w:tentative="1">
      <w:start w:val="1"/>
      <w:numFmt w:val="bullet"/>
      <w:lvlText w:val="•"/>
      <w:lvlJc w:val="left"/>
      <w:pPr>
        <w:tabs>
          <w:tab w:val="num" w:pos="6480"/>
        </w:tabs>
        <w:ind w:left="6480" w:hanging="360"/>
      </w:pPr>
      <w:rPr>
        <w:rFonts w:ascii="Times New Roman" w:hAnsi="Times New Roman" w:hint="default"/>
      </w:rPr>
    </w:lvl>
  </w:abstractNum>
  <w:abstractNum w:abstractNumId="87">
    <w:nsid w:val="26B5336C"/>
    <w:multiLevelType w:val="hybridMultilevel"/>
    <w:tmpl w:val="C7929F40"/>
    <w:lvl w:ilvl="0" w:tplc="0C8EF022">
      <w:start w:val="7"/>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03">
      <w:start w:val="1"/>
      <w:numFmt w:val="bullet"/>
      <w:lvlText w:val="o"/>
      <w:lvlJc w:val="left"/>
      <w:pPr>
        <w:ind w:left="2160" w:hanging="180"/>
      </w:pPr>
      <w:rPr>
        <w:rFonts w:ascii="Courier New" w:hAnsi="Courier New" w:cs="Courier New" w:hint="default"/>
      </w:rPr>
    </w:lvl>
    <w:lvl w:ilvl="3" w:tplc="0C09000F">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8">
    <w:nsid w:val="272C7F69"/>
    <w:multiLevelType w:val="hybridMultilevel"/>
    <w:tmpl w:val="5346069A"/>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27726BEC"/>
    <w:multiLevelType w:val="hybridMultilevel"/>
    <w:tmpl w:val="119A8D3C"/>
    <w:lvl w:ilvl="0" w:tplc="04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0">
    <w:nsid w:val="281D2ADE"/>
    <w:multiLevelType w:val="hybridMultilevel"/>
    <w:tmpl w:val="EA707A1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1">
    <w:nsid w:val="296B27E2"/>
    <w:multiLevelType w:val="hybridMultilevel"/>
    <w:tmpl w:val="A1749166"/>
    <w:lvl w:ilvl="0" w:tplc="94AAACF4">
      <w:start w:val="1"/>
      <w:numFmt w:val="bullet"/>
      <w:lvlText w:val="•"/>
      <w:lvlJc w:val="left"/>
      <w:pPr>
        <w:tabs>
          <w:tab w:val="num" w:pos="720"/>
        </w:tabs>
        <w:ind w:left="720" w:hanging="360"/>
      </w:pPr>
      <w:rPr>
        <w:rFonts w:ascii="Times New Roman" w:hAnsi="Times New Roman" w:hint="default"/>
      </w:rPr>
    </w:lvl>
    <w:lvl w:ilvl="1" w:tplc="A78C50AC">
      <w:start w:val="4073"/>
      <w:numFmt w:val="bullet"/>
      <w:lvlText w:val="–"/>
      <w:lvlJc w:val="left"/>
      <w:pPr>
        <w:tabs>
          <w:tab w:val="num" w:pos="1440"/>
        </w:tabs>
        <w:ind w:left="1440" w:hanging="360"/>
      </w:pPr>
      <w:rPr>
        <w:rFonts w:ascii="Times New Roman" w:hAnsi="Times New Roman" w:hint="default"/>
      </w:rPr>
    </w:lvl>
    <w:lvl w:ilvl="2" w:tplc="4D6478FC" w:tentative="1">
      <w:start w:val="1"/>
      <w:numFmt w:val="bullet"/>
      <w:lvlText w:val="•"/>
      <w:lvlJc w:val="left"/>
      <w:pPr>
        <w:tabs>
          <w:tab w:val="num" w:pos="2160"/>
        </w:tabs>
        <w:ind w:left="2160" w:hanging="360"/>
      </w:pPr>
      <w:rPr>
        <w:rFonts w:ascii="Times New Roman" w:hAnsi="Times New Roman" w:hint="default"/>
      </w:rPr>
    </w:lvl>
    <w:lvl w:ilvl="3" w:tplc="D3C6F5F2" w:tentative="1">
      <w:start w:val="1"/>
      <w:numFmt w:val="bullet"/>
      <w:lvlText w:val="•"/>
      <w:lvlJc w:val="left"/>
      <w:pPr>
        <w:tabs>
          <w:tab w:val="num" w:pos="2880"/>
        </w:tabs>
        <w:ind w:left="2880" w:hanging="360"/>
      </w:pPr>
      <w:rPr>
        <w:rFonts w:ascii="Times New Roman" w:hAnsi="Times New Roman" w:hint="default"/>
      </w:rPr>
    </w:lvl>
    <w:lvl w:ilvl="4" w:tplc="D818B39E" w:tentative="1">
      <w:start w:val="1"/>
      <w:numFmt w:val="bullet"/>
      <w:lvlText w:val="•"/>
      <w:lvlJc w:val="left"/>
      <w:pPr>
        <w:tabs>
          <w:tab w:val="num" w:pos="3600"/>
        </w:tabs>
        <w:ind w:left="3600" w:hanging="360"/>
      </w:pPr>
      <w:rPr>
        <w:rFonts w:ascii="Times New Roman" w:hAnsi="Times New Roman" w:hint="default"/>
      </w:rPr>
    </w:lvl>
    <w:lvl w:ilvl="5" w:tplc="4CE8CB34" w:tentative="1">
      <w:start w:val="1"/>
      <w:numFmt w:val="bullet"/>
      <w:lvlText w:val="•"/>
      <w:lvlJc w:val="left"/>
      <w:pPr>
        <w:tabs>
          <w:tab w:val="num" w:pos="4320"/>
        </w:tabs>
        <w:ind w:left="4320" w:hanging="360"/>
      </w:pPr>
      <w:rPr>
        <w:rFonts w:ascii="Times New Roman" w:hAnsi="Times New Roman" w:hint="default"/>
      </w:rPr>
    </w:lvl>
    <w:lvl w:ilvl="6" w:tplc="4920BC52" w:tentative="1">
      <w:start w:val="1"/>
      <w:numFmt w:val="bullet"/>
      <w:lvlText w:val="•"/>
      <w:lvlJc w:val="left"/>
      <w:pPr>
        <w:tabs>
          <w:tab w:val="num" w:pos="5040"/>
        </w:tabs>
        <w:ind w:left="5040" w:hanging="360"/>
      </w:pPr>
      <w:rPr>
        <w:rFonts w:ascii="Times New Roman" w:hAnsi="Times New Roman" w:hint="default"/>
      </w:rPr>
    </w:lvl>
    <w:lvl w:ilvl="7" w:tplc="064E2EFA" w:tentative="1">
      <w:start w:val="1"/>
      <w:numFmt w:val="bullet"/>
      <w:lvlText w:val="•"/>
      <w:lvlJc w:val="left"/>
      <w:pPr>
        <w:tabs>
          <w:tab w:val="num" w:pos="5760"/>
        </w:tabs>
        <w:ind w:left="5760" w:hanging="360"/>
      </w:pPr>
      <w:rPr>
        <w:rFonts w:ascii="Times New Roman" w:hAnsi="Times New Roman" w:hint="default"/>
      </w:rPr>
    </w:lvl>
    <w:lvl w:ilvl="8" w:tplc="7602B564" w:tentative="1">
      <w:start w:val="1"/>
      <w:numFmt w:val="bullet"/>
      <w:lvlText w:val="•"/>
      <w:lvlJc w:val="left"/>
      <w:pPr>
        <w:tabs>
          <w:tab w:val="num" w:pos="6480"/>
        </w:tabs>
        <w:ind w:left="6480" w:hanging="360"/>
      </w:pPr>
      <w:rPr>
        <w:rFonts w:ascii="Times New Roman" w:hAnsi="Times New Roman" w:hint="default"/>
      </w:rPr>
    </w:lvl>
  </w:abstractNum>
  <w:abstractNum w:abstractNumId="92">
    <w:nsid w:val="299A3F4D"/>
    <w:multiLevelType w:val="hybridMultilevel"/>
    <w:tmpl w:val="65060262"/>
    <w:lvl w:ilvl="0" w:tplc="B43299A8">
      <w:start w:val="1"/>
      <w:numFmt w:val="bullet"/>
      <w:lvlText w:val="•"/>
      <w:lvlJc w:val="left"/>
      <w:pPr>
        <w:tabs>
          <w:tab w:val="num" w:pos="720"/>
        </w:tabs>
        <w:ind w:left="720" w:hanging="360"/>
      </w:pPr>
      <w:rPr>
        <w:rFonts w:ascii="Times New Roman" w:hAnsi="Times New Roman" w:hint="default"/>
      </w:rPr>
    </w:lvl>
    <w:lvl w:ilvl="1" w:tplc="2B42DB72" w:tentative="1">
      <w:start w:val="1"/>
      <w:numFmt w:val="bullet"/>
      <w:lvlText w:val="•"/>
      <w:lvlJc w:val="left"/>
      <w:pPr>
        <w:tabs>
          <w:tab w:val="num" w:pos="1440"/>
        </w:tabs>
        <w:ind w:left="1440" w:hanging="360"/>
      </w:pPr>
      <w:rPr>
        <w:rFonts w:ascii="Times New Roman" w:hAnsi="Times New Roman" w:hint="default"/>
      </w:rPr>
    </w:lvl>
    <w:lvl w:ilvl="2" w:tplc="64B4C4C2" w:tentative="1">
      <w:start w:val="1"/>
      <w:numFmt w:val="bullet"/>
      <w:lvlText w:val="•"/>
      <w:lvlJc w:val="left"/>
      <w:pPr>
        <w:tabs>
          <w:tab w:val="num" w:pos="2160"/>
        </w:tabs>
        <w:ind w:left="2160" w:hanging="360"/>
      </w:pPr>
      <w:rPr>
        <w:rFonts w:ascii="Times New Roman" w:hAnsi="Times New Roman" w:hint="default"/>
      </w:rPr>
    </w:lvl>
    <w:lvl w:ilvl="3" w:tplc="E54A077E" w:tentative="1">
      <w:start w:val="1"/>
      <w:numFmt w:val="bullet"/>
      <w:lvlText w:val="•"/>
      <w:lvlJc w:val="left"/>
      <w:pPr>
        <w:tabs>
          <w:tab w:val="num" w:pos="2880"/>
        </w:tabs>
        <w:ind w:left="2880" w:hanging="360"/>
      </w:pPr>
      <w:rPr>
        <w:rFonts w:ascii="Times New Roman" w:hAnsi="Times New Roman" w:hint="default"/>
      </w:rPr>
    </w:lvl>
    <w:lvl w:ilvl="4" w:tplc="ACCA629E" w:tentative="1">
      <w:start w:val="1"/>
      <w:numFmt w:val="bullet"/>
      <w:lvlText w:val="•"/>
      <w:lvlJc w:val="left"/>
      <w:pPr>
        <w:tabs>
          <w:tab w:val="num" w:pos="3600"/>
        </w:tabs>
        <w:ind w:left="3600" w:hanging="360"/>
      </w:pPr>
      <w:rPr>
        <w:rFonts w:ascii="Times New Roman" w:hAnsi="Times New Roman" w:hint="default"/>
      </w:rPr>
    </w:lvl>
    <w:lvl w:ilvl="5" w:tplc="B07E6910" w:tentative="1">
      <w:start w:val="1"/>
      <w:numFmt w:val="bullet"/>
      <w:lvlText w:val="•"/>
      <w:lvlJc w:val="left"/>
      <w:pPr>
        <w:tabs>
          <w:tab w:val="num" w:pos="4320"/>
        </w:tabs>
        <w:ind w:left="4320" w:hanging="360"/>
      </w:pPr>
      <w:rPr>
        <w:rFonts w:ascii="Times New Roman" w:hAnsi="Times New Roman" w:hint="default"/>
      </w:rPr>
    </w:lvl>
    <w:lvl w:ilvl="6" w:tplc="28DE50D0" w:tentative="1">
      <w:start w:val="1"/>
      <w:numFmt w:val="bullet"/>
      <w:lvlText w:val="•"/>
      <w:lvlJc w:val="left"/>
      <w:pPr>
        <w:tabs>
          <w:tab w:val="num" w:pos="5040"/>
        </w:tabs>
        <w:ind w:left="5040" w:hanging="360"/>
      </w:pPr>
      <w:rPr>
        <w:rFonts w:ascii="Times New Roman" w:hAnsi="Times New Roman" w:hint="default"/>
      </w:rPr>
    </w:lvl>
    <w:lvl w:ilvl="7" w:tplc="BF60764A" w:tentative="1">
      <w:start w:val="1"/>
      <w:numFmt w:val="bullet"/>
      <w:lvlText w:val="•"/>
      <w:lvlJc w:val="left"/>
      <w:pPr>
        <w:tabs>
          <w:tab w:val="num" w:pos="5760"/>
        </w:tabs>
        <w:ind w:left="5760" w:hanging="360"/>
      </w:pPr>
      <w:rPr>
        <w:rFonts w:ascii="Times New Roman" w:hAnsi="Times New Roman" w:hint="default"/>
      </w:rPr>
    </w:lvl>
    <w:lvl w:ilvl="8" w:tplc="954E3A54" w:tentative="1">
      <w:start w:val="1"/>
      <w:numFmt w:val="bullet"/>
      <w:lvlText w:val="•"/>
      <w:lvlJc w:val="left"/>
      <w:pPr>
        <w:tabs>
          <w:tab w:val="num" w:pos="6480"/>
        </w:tabs>
        <w:ind w:left="6480" w:hanging="360"/>
      </w:pPr>
      <w:rPr>
        <w:rFonts w:ascii="Times New Roman" w:hAnsi="Times New Roman" w:hint="default"/>
      </w:rPr>
    </w:lvl>
  </w:abstractNum>
  <w:abstractNum w:abstractNumId="93">
    <w:nsid w:val="2A0E2080"/>
    <w:multiLevelType w:val="hybridMultilevel"/>
    <w:tmpl w:val="2B8E35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4">
    <w:nsid w:val="2A473349"/>
    <w:multiLevelType w:val="hybridMultilevel"/>
    <w:tmpl w:val="7BB8D6BC"/>
    <w:lvl w:ilvl="0" w:tplc="B1FA4CE2">
      <w:start w:val="1"/>
      <w:numFmt w:val="bullet"/>
      <w:lvlText w:val="•"/>
      <w:lvlJc w:val="left"/>
      <w:pPr>
        <w:tabs>
          <w:tab w:val="num" w:pos="360"/>
        </w:tabs>
        <w:ind w:left="36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2AEA0945"/>
    <w:multiLevelType w:val="hybridMultilevel"/>
    <w:tmpl w:val="872A00DC"/>
    <w:lvl w:ilvl="0" w:tplc="64F45ACC">
      <w:start w:val="1"/>
      <w:numFmt w:val="bullet"/>
      <w:lvlText w:val="•"/>
      <w:lvlJc w:val="left"/>
      <w:pPr>
        <w:tabs>
          <w:tab w:val="num" w:pos="720"/>
        </w:tabs>
        <w:ind w:left="720" w:hanging="360"/>
      </w:pPr>
      <w:rPr>
        <w:rFonts w:ascii="Times New Roman" w:hAnsi="Times New Roman" w:hint="default"/>
      </w:rPr>
    </w:lvl>
    <w:lvl w:ilvl="1" w:tplc="B968517A" w:tentative="1">
      <w:start w:val="1"/>
      <w:numFmt w:val="bullet"/>
      <w:lvlText w:val="•"/>
      <w:lvlJc w:val="left"/>
      <w:pPr>
        <w:tabs>
          <w:tab w:val="num" w:pos="1440"/>
        </w:tabs>
        <w:ind w:left="1440" w:hanging="360"/>
      </w:pPr>
      <w:rPr>
        <w:rFonts w:ascii="Times New Roman" w:hAnsi="Times New Roman" w:hint="default"/>
      </w:rPr>
    </w:lvl>
    <w:lvl w:ilvl="2" w:tplc="0AF83014" w:tentative="1">
      <w:start w:val="1"/>
      <w:numFmt w:val="bullet"/>
      <w:lvlText w:val="•"/>
      <w:lvlJc w:val="left"/>
      <w:pPr>
        <w:tabs>
          <w:tab w:val="num" w:pos="2160"/>
        </w:tabs>
        <w:ind w:left="2160" w:hanging="360"/>
      </w:pPr>
      <w:rPr>
        <w:rFonts w:ascii="Times New Roman" w:hAnsi="Times New Roman" w:hint="default"/>
      </w:rPr>
    </w:lvl>
    <w:lvl w:ilvl="3" w:tplc="E960A2A8" w:tentative="1">
      <w:start w:val="1"/>
      <w:numFmt w:val="bullet"/>
      <w:lvlText w:val="•"/>
      <w:lvlJc w:val="left"/>
      <w:pPr>
        <w:tabs>
          <w:tab w:val="num" w:pos="2880"/>
        </w:tabs>
        <w:ind w:left="2880" w:hanging="360"/>
      </w:pPr>
      <w:rPr>
        <w:rFonts w:ascii="Times New Roman" w:hAnsi="Times New Roman" w:hint="default"/>
      </w:rPr>
    </w:lvl>
    <w:lvl w:ilvl="4" w:tplc="97F07520" w:tentative="1">
      <w:start w:val="1"/>
      <w:numFmt w:val="bullet"/>
      <w:lvlText w:val="•"/>
      <w:lvlJc w:val="left"/>
      <w:pPr>
        <w:tabs>
          <w:tab w:val="num" w:pos="3600"/>
        </w:tabs>
        <w:ind w:left="3600" w:hanging="360"/>
      </w:pPr>
      <w:rPr>
        <w:rFonts w:ascii="Times New Roman" w:hAnsi="Times New Roman" w:hint="default"/>
      </w:rPr>
    </w:lvl>
    <w:lvl w:ilvl="5" w:tplc="DC8C99BC" w:tentative="1">
      <w:start w:val="1"/>
      <w:numFmt w:val="bullet"/>
      <w:lvlText w:val="•"/>
      <w:lvlJc w:val="left"/>
      <w:pPr>
        <w:tabs>
          <w:tab w:val="num" w:pos="4320"/>
        </w:tabs>
        <w:ind w:left="4320" w:hanging="360"/>
      </w:pPr>
      <w:rPr>
        <w:rFonts w:ascii="Times New Roman" w:hAnsi="Times New Roman" w:hint="default"/>
      </w:rPr>
    </w:lvl>
    <w:lvl w:ilvl="6" w:tplc="4704C6C0" w:tentative="1">
      <w:start w:val="1"/>
      <w:numFmt w:val="bullet"/>
      <w:lvlText w:val="•"/>
      <w:lvlJc w:val="left"/>
      <w:pPr>
        <w:tabs>
          <w:tab w:val="num" w:pos="5040"/>
        </w:tabs>
        <w:ind w:left="5040" w:hanging="360"/>
      </w:pPr>
      <w:rPr>
        <w:rFonts w:ascii="Times New Roman" w:hAnsi="Times New Roman" w:hint="default"/>
      </w:rPr>
    </w:lvl>
    <w:lvl w:ilvl="7" w:tplc="5CF2418E" w:tentative="1">
      <w:start w:val="1"/>
      <w:numFmt w:val="bullet"/>
      <w:lvlText w:val="•"/>
      <w:lvlJc w:val="left"/>
      <w:pPr>
        <w:tabs>
          <w:tab w:val="num" w:pos="5760"/>
        </w:tabs>
        <w:ind w:left="5760" w:hanging="360"/>
      </w:pPr>
      <w:rPr>
        <w:rFonts w:ascii="Times New Roman" w:hAnsi="Times New Roman" w:hint="default"/>
      </w:rPr>
    </w:lvl>
    <w:lvl w:ilvl="8" w:tplc="3C7EF64C" w:tentative="1">
      <w:start w:val="1"/>
      <w:numFmt w:val="bullet"/>
      <w:lvlText w:val="•"/>
      <w:lvlJc w:val="left"/>
      <w:pPr>
        <w:tabs>
          <w:tab w:val="num" w:pos="6480"/>
        </w:tabs>
        <w:ind w:left="6480" w:hanging="360"/>
      </w:pPr>
      <w:rPr>
        <w:rFonts w:ascii="Times New Roman" w:hAnsi="Times New Roman" w:hint="default"/>
      </w:rPr>
    </w:lvl>
  </w:abstractNum>
  <w:abstractNum w:abstractNumId="96">
    <w:nsid w:val="2B255FEB"/>
    <w:multiLevelType w:val="hybridMultilevel"/>
    <w:tmpl w:val="24D089AA"/>
    <w:lvl w:ilvl="0" w:tplc="B1FA4CE2">
      <w:start w:val="1"/>
      <w:numFmt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2BE64A10"/>
    <w:multiLevelType w:val="hybridMultilevel"/>
    <w:tmpl w:val="2BE09EBA"/>
    <w:lvl w:ilvl="0" w:tplc="B1FA4CE2">
      <w:start w:val="1"/>
      <w:numFmt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2C9168B1"/>
    <w:multiLevelType w:val="hybridMultilevel"/>
    <w:tmpl w:val="3A8C5816"/>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9">
    <w:nsid w:val="2CFF5D5D"/>
    <w:multiLevelType w:val="hybridMultilevel"/>
    <w:tmpl w:val="155CBB76"/>
    <w:lvl w:ilvl="0" w:tplc="E644811E">
      <w:start w:val="1"/>
      <w:numFmt w:val="bullet"/>
      <w:lvlText w:val=""/>
      <w:lvlJc w:val="left"/>
      <w:pPr>
        <w:ind w:left="720" w:hanging="360"/>
      </w:pPr>
      <w:rPr>
        <w:rFonts w:ascii="Symbol" w:hAnsi="Symbol" w:hint="default"/>
        <w:color w:val="FF388C" w:themeColor="accen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0">
    <w:nsid w:val="2DEE37D6"/>
    <w:multiLevelType w:val="hybridMultilevel"/>
    <w:tmpl w:val="B7A835E6"/>
    <w:lvl w:ilvl="0" w:tplc="2A7C41BE">
      <w:start w:val="1"/>
      <w:numFmt w:val="bullet"/>
      <w:lvlText w:val="•"/>
      <w:lvlJc w:val="left"/>
      <w:pPr>
        <w:tabs>
          <w:tab w:val="num" w:pos="720"/>
        </w:tabs>
        <w:ind w:left="720" w:hanging="360"/>
      </w:pPr>
      <w:rPr>
        <w:rFonts w:ascii="Times New Roman" w:hAnsi="Times New Roman" w:hint="default"/>
      </w:rPr>
    </w:lvl>
    <w:lvl w:ilvl="1" w:tplc="7CA67862">
      <w:start w:val="3420"/>
      <w:numFmt w:val="bullet"/>
      <w:lvlText w:val="–"/>
      <w:lvlJc w:val="left"/>
      <w:pPr>
        <w:tabs>
          <w:tab w:val="num" w:pos="1440"/>
        </w:tabs>
        <w:ind w:left="1440" w:hanging="360"/>
      </w:pPr>
      <w:rPr>
        <w:rFonts w:ascii="Times New Roman" w:hAnsi="Times New Roman" w:hint="default"/>
      </w:rPr>
    </w:lvl>
    <w:lvl w:ilvl="2" w:tplc="D5ACE816">
      <w:start w:val="3420"/>
      <w:numFmt w:val="bullet"/>
      <w:lvlText w:val="•"/>
      <w:lvlJc w:val="left"/>
      <w:pPr>
        <w:tabs>
          <w:tab w:val="num" w:pos="2160"/>
        </w:tabs>
        <w:ind w:left="2160" w:hanging="360"/>
      </w:pPr>
      <w:rPr>
        <w:rFonts w:ascii="Times New Roman" w:hAnsi="Times New Roman" w:hint="default"/>
      </w:rPr>
    </w:lvl>
    <w:lvl w:ilvl="3" w:tplc="2376CE6E" w:tentative="1">
      <w:start w:val="1"/>
      <w:numFmt w:val="bullet"/>
      <w:lvlText w:val="•"/>
      <w:lvlJc w:val="left"/>
      <w:pPr>
        <w:tabs>
          <w:tab w:val="num" w:pos="2880"/>
        </w:tabs>
        <w:ind w:left="2880" w:hanging="360"/>
      </w:pPr>
      <w:rPr>
        <w:rFonts w:ascii="Times New Roman" w:hAnsi="Times New Roman" w:hint="default"/>
      </w:rPr>
    </w:lvl>
    <w:lvl w:ilvl="4" w:tplc="C6C642FA" w:tentative="1">
      <w:start w:val="1"/>
      <w:numFmt w:val="bullet"/>
      <w:lvlText w:val="•"/>
      <w:lvlJc w:val="left"/>
      <w:pPr>
        <w:tabs>
          <w:tab w:val="num" w:pos="3600"/>
        </w:tabs>
        <w:ind w:left="3600" w:hanging="360"/>
      </w:pPr>
      <w:rPr>
        <w:rFonts w:ascii="Times New Roman" w:hAnsi="Times New Roman" w:hint="default"/>
      </w:rPr>
    </w:lvl>
    <w:lvl w:ilvl="5" w:tplc="D4009C44" w:tentative="1">
      <w:start w:val="1"/>
      <w:numFmt w:val="bullet"/>
      <w:lvlText w:val="•"/>
      <w:lvlJc w:val="left"/>
      <w:pPr>
        <w:tabs>
          <w:tab w:val="num" w:pos="4320"/>
        </w:tabs>
        <w:ind w:left="4320" w:hanging="360"/>
      </w:pPr>
      <w:rPr>
        <w:rFonts w:ascii="Times New Roman" w:hAnsi="Times New Roman" w:hint="default"/>
      </w:rPr>
    </w:lvl>
    <w:lvl w:ilvl="6" w:tplc="75804660" w:tentative="1">
      <w:start w:val="1"/>
      <w:numFmt w:val="bullet"/>
      <w:lvlText w:val="•"/>
      <w:lvlJc w:val="left"/>
      <w:pPr>
        <w:tabs>
          <w:tab w:val="num" w:pos="5040"/>
        </w:tabs>
        <w:ind w:left="5040" w:hanging="360"/>
      </w:pPr>
      <w:rPr>
        <w:rFonts w:ascii="Times New Roman" w:hAnsi="Times New Roman" w:hint="default"/>
      </w:rPr>
    </w:lvl>
    <w:lvl w:ilvl="7" w:tplc="32181E54" w:tentative="1">
      <w:start w:val="1"/>
      <w:numFmt w:val="bullet"/>
      <w:lvlText w:val="•"/>
      <w:lvlJc w:val="left"/>
      <w:pPr>
        <w:tabs>
          <w:tab w:val="num" w:pos="5760"/>
        </w:tabs>
        <w:ind w:left="5760" w:hanging="360"/>
      </w:pPr>
      <w:rPr>
        <w:rFonts w:ascii="Times New Roman" w:hAnsi="Times New Roman" w:hint="default"/>
      </w:rPr>
    </w:lvl>
    <w:lvl w:ilvl="8" w:tplc="CF7414F0" w:tentative="1">
      <w:start w:val="1"/>
      <w:numFmt w:val="bullet"/>
      <w:lvlText w:val="•"/>
      <w:lvlJc w:val="left"/>
      <w:pPr>
        <w:tabs>
          <w:tab w:val="num" w:pos="6480"/>
        </w:tabs>
        <w:ind w:left="6480" w:hanging="360"/>
      </w:pPr>
      <w:rPr>
        <w:rFonts w:ascii="Times New Roman" w:hAnsi="Times New Roman" w:hint="default"/>
      </w:rPr>
    </w:lvl>
  </w:abstractNum>
  <w:abstractNum w:abstractNumId="101">
    <w:nsid w:val="2F411A1A"/>
    <w:multiLevelType w:val="hybridMultilevel"/>
    <w:tmpl w:val="177C7088"/>
    <w:lvl w:ilvl="0" w:tplc="9A7E76C8">
      <w:start w:val="1"/>
      <w:numFmt w:val="bullet"/>
      <w:lvlText w:val="•"/>
      <w:lvlJc w:val="left"/>
      <w:pPr>
        <w:tabs>
          <w:tab w:val="num" w:pos="720"/>
        </w:tabs>
        <w:ind w:left="720" w:hanging="360"/>
      </w:pPr>
      <w:rPr>
        <w:rFonts w:ascii="Times New Roman" w:hAnsi="Times New Roman" w:hint="default"/>
      </w:rPr>
    </w:lvl>
    <w:lvl w:ilvl="1" w:tplc="3DE85D7E" w:tentative="1">
      <w:start w:val="1"/>
      <w:numFmt w:val="bullet"/>
      <w:lvlText w:val="•"/>
      <w:lvlJc w:val="left"/>
      <w:pPr>
        <w:tabs>
          <w:tab w:val="num" w:pos="1440"/>
        </w:tabs>
        <w:ind w:left="1440" w:hanging="360"/>
      </w:pPr>
      <w:rPr>
        <w:rFonts w:ascii="Times New Roman" w:hAnsi="Times New Roman" w:hint="default"/>
      </w:rPr>
    </w:lvl>
    <w:lvl w:ilvl="2" w:tplc="1FB6EEDC" w:tentative="1">
      <w:start w:val="1"/>
      <w:numFmt w:val="bullet"/>
      <w:lvlText w:val="•"/>
      <w:lvlJc w:val="left"/>
      <w:pPr>
        <w:tabs>
          <w:tab w:val="num" w:pos="2160"/>
        </w:tabs>
        <w:ind w:left="2160" w:hanging="360"/>
      </w:pPr>
      <w:rPr>
        <w:rFonts w:ascii="Times New Roman" w:hAnsi="Times New Roman" w:hint="default"/>
      </w:rPr>
    </w:lvl>
    <w:lvl w:ilvl="3" w:tplc="32C62B44" w:tentative="1">
      <w:start w:val="1"/>
      <w:numFmt w:val="bullet"/>
      <w:lvlText w:val="•"/>
      <w:lvlJc w:val="left"/>
      <w:pPr>
        <w:tabs>
          <w:tab w:val="num" w:pos="2880"/>
        </w:tabs>
        <w:ind w:left="2880" w:hanging="360"/>
      </w:pPr>
      <w:rPr>
        <w:rFonts w:ascii="Times New Roman" w:hAnsi="Times New Roman" w:hint="default"/>
      </w:rPr>
    </w:lvl>
    <w:lvl w:ilvl="4" w:tplc="41302AB8" w:tentative="1">
      <w:start w:val="1"/>
      <w:numFmt w:val="bullet"/>
      <w:lvlText w:val="•"/>
      <w:lvlJc w:val="left"/>
      <w:pPr>
        <w:tabs>
          <w:tab w:val="num" w:pos="3600"/>
        </w:tabs>
        <w:ind w:left="3600" w:hanging="360"/>
      </w:pPr>
      <w:rPr>
        <w:rFonts w:ascii="Times New Roman" w:hAnsi="Times New Roman" w:hint="default"/>
      </w:rPr>
    </w:lvl>
    <w:lvl w:ilvl="5" w:tplc="4B462A46" w:tentative="1">
      <w:start w:val="1"/>
      <w:numFmt w:val="bullet"/>
      <w:lvlText w:val="•"/>
      <w:lvlJc w:val="left"/>
      <w:pPr>
        <w:tabs>
          <w:tab w:val="num" w:pos="4320"/>
        </w:tabs>
        <w:ind w:left="4320" w:hanging="360"/>
      </w:pPr>
      <w:rPr>
        <w:rFonts w:ascii="Times New Roman" w:hAnsi="Times New Roman" w:hint="default"/>
      </w:rPr>
    </w:lvl>
    <w:lvl w:ilvl="6" w:tplc="2682BB82" w:tentative="1">
      <w:start w:val="1"/>
      <w:numFmt w:val="bullet"/>
      <w:lvlText w:val="•"/>
      <w:lvlJc w:val="left"/>
      <w:pPr>
        <w:tabs>
          <w:tab w:val="num" w:pos="5040"/>
        </w:tabs>
        <w:ind w:left="5040" w:hanging="360"/>
      </w:pPr>
      <w:rPr>
        <w:rFonts w:ascii="Times New Roman" w:hAnsi="Times New Roman" w:hint="default"/>
      </w:rPr>
    </w:lvl>
    <w:lvl w:ilvl="7" w:tplc="E304CE64" w:tentative="1">
      <w:start w:val="1"/>
      <w:numFmt w:val="bullet"/>
      <w:lvlText w:val="•"/>
      <w:lvlJc w:val="left"/>
      <w:pPr>
        <w:tabs>
          <w:tab w:val="num" w:pos="5760"/>
        </w:tabs>
        <w:ind w:left="5760" w:hanging="360"/>
      </w:pPr>
      <w:rPr>
        <w:rFonts w:ascii="Times New Roman" w:hAnsi="Times New Roman" w:hint="default"/>
      </w:rPr>
    </w:lvl>
    <w:lvl w:ilvl="8" w:tplc="5BC03982" w:tentative="1">
      <w:start w:val="1"/>
      <w:numFmt w:val="bullet"/>
      <w:lvlText w:val="•"/>
      <w:lvlJc w:val="left"/>
      <w:pPr>
        <w:tabs>
          <w:tab w:val="num" w:pos="6480"/>
        </w:tabs>
        <w:ind w:left="6480" w:hanging="360"/>
      </w:pPr>
      <w:rPr>
        <w:rFonts w:ascii="Times New Roman" w:hAnsi="Times New Roman" w:hint="default"/>
      </w:rPr>
    </w:lvl>
  </w:abstractNum>
  <w:abstractNum w:abstractNumId="102">
    <w:nsid w:val="2F91068C"/>
    <w:multiLevelType w:val="hybridMultilevel"/>
    <w:tmpl w:val="B622B5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nsid w:val="2FD535DD"/>
    <w:multiLevelType w:val="hybridMultilevel"/>
    <w:tmpl w:val="31062B46"/>
    <w:lvl w:ilvl="0" w:tplc="B1FA4CE2">
      <w:start w:val="1"/>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31390AE2"/>
    <w:multiLevelType w:val="hybridMultilevel"/>
    <w:tmpl w:val="794E3A12"/>
    <w:lvl w:ilvl="0" w:tplc="155A8618">
      <w:start w:val="1"/>
      <w:numFmt w:val="decimal"/>
      <w:lvlText w:val="%1."/>
      <w:lvlJc w:val="left"/>
      <w:pPr>
        <w:tabs>
          <w:tab w:val="num" w:pos="720"/>
        </w:tabs>
        <w:ind w:left="720" w:hanging="360"/>
      </w:pPr>
    </w:lvl>
    <w:lvl w:ilvl="1" w:tplc="CDA0063A">
      <w:start w:val="44"/>
      <w:numFmt w:val="bullet"/>
      <w:lvlText w:val="–"/>
      <w:lvlJc w:val="left"/>
      <w:pPr>
        <w:tabs>
          <w:tab w:val="num" w:pos="1440"/>
        </w:tabs>
        <w:ind w:left="1440" w:hanging="360"/>
      </w:pPr>
      <w:rPr>
        <w:rFonts w:ascii="Times New Roman" w:hAnsi="Times New Roman" w:hint="default"/>
      </w:rPr>
    </w:lvl>
    <w:lvl w:ilvl="2" w:tplc="191A4F52" w:tentative="1">
      <w:start w:val="1"/>
      <w:numFmt w:val="decimal"/>
      <w:lvlText w:val="%3."/>
      <w:lvlJc w:val="left"/>
      <w:pPr>
        <w:tabs>
          <w:tab w:val="num" w:pos="2160"/>
        </w:tabs>
        <w:ind w:left="2160" w:hanging="360"/>
      </w:pPr>
    </w:lvl>
    <w:lvl w:ilvl="3" w:tplc="7F36CA1A" w:tentative="1">
      <w:start w:val="1"/>
      <w:numFmt w:val="decimal"/>
      <w:lvlText w:val="%4."/>
      <w:lvlJc w:val="left"/>
      <w:pPr>
        <w:tabs>
          <w:tab w:val="num" w:pos="2880"/>
        </w:tabs>
        <w:ind w:left="2880" w:hanging="360"/>
      </w:pPr>
    </w:lvl>
    <w:lvl w:ilvl="4" w:tplc="F9C80EA0" w:tentative="1">
      <w:start w:val="1"/>
      <w:numFmt w:val="decimal"/>
      <w:lvlText w:val="%5."/>
      <w:lvlJc w:val="left"/>
      <w:pPr>
        <w:tabs>
          <w:tab w:val="num" w:pos="3600"/>
        </w:tabs>
        <w:ind w:left="3600" w:hanging="360"/>
      </w:pPr>
    </w:lvl>
    <w:lvl w:ilvl="5" w:tplc="70E6AB62" w:tentative="1">
      <w:start w:val="1"/>
      <w:numFmt w:val="decimal"/>
      <w:lvlText w:val="%6."/>
      <w:lvlJc w:val="left"/>
      <w:pPr>
        <w:tabs>
          <w:tab w:val="num" w:pos="4320"/>
        </w:tabs>
        <w:ind w:left="4320" w:hanging="360"/>
      </w:pPr>
    </w:lvl>
    <w:lvl w:ilvl="6" w:tplc="62E68FE0" w:tentative="1">
      <w:start w:val="1"/>
      <w:numFmt w:val="decimal"/>
      <w:lvlText w:val="%7."/>
      <w:lvlJc w:val="left"/>
      <w:pPr>
        <w:tabs>
          <w:tab w:val="num" w:pos="5040"/>
        </w:tabs>
        <w:ind w:left="5040" w:hanging="360"/>
      </w:pPr>
    </w:lvl>
    <w:lvl w:ilvl="7" w:tplc="13AC13F8" w:tentative="1">
      <w:start w:val="1"/>
      <w:numFmt w:val="decimal"/>
      <w:lvlText w:val="%8."/>
      <w:lvlJc w:val="left"/>
      <w:pPr>
        <w:tabs>
          <w:tab w:val="num" w:pos="5760"/>
        </w:tabs>
        <w:ind w:left="5760" w:hanging="360"/>
      </w:pPr>
    </w:lvl>
    <w:lvl w:ilvl="8" w:tplc="4DC887B2" w:tentative="1">
      <w:start w:val="1"/>
      <w:numFmt w:val="decimal"/>
      <w:lvlText w:val="%9."/>
      <w:lvlJc w:val="left"/>
      <w:pPr>
        <w:tabs>
          <w:tab w:val="num" w:pos="6480"/>
        </w:tabs>
        <w:ind w:left="6480" w:hanging="360"/>
      </w:pPr>
    </w:lvl>
  </w:abstractNum>
  <w:abstractNum w:abstractNumId="105">
    <w:nsid w:val="315B2FA0"/>
    <w:multiLevelType w:val="hybridMultilevel"/>
    <w:tmpl w:val="74F69260"/>
    <w:lvl w:ilvl="0" w:tplc="FD66E684">
      <w:start w:val="1"/>
      <w:numFmt w:val="bullet"/>
      <w:lvlText w:val="•"/>
      <w:lvlJc w:val="left"/>
      <w:pPr>
        <w:tabs>
          <w:tab w:val="num" w:pos="720"/>
        </w:tabs>
        <w:ind w:left="720" w:hanging="360"/>
      </w:pPr>
      <w:rPr>
        <w:rFonts w:ascii="Times New Roman" w:hAnsi="Times New Roman" w:hint="default"/>
      </w:rPr>
    </w:lvl>
    <w:lvl w:ilvl="1" w:tplc="FD3ECEC8">
      <w:start w:val="3284"/>
      <w:numFmt w:val="bullet"/>
      <w:lvlText w:val="–"/>
      <w:lvlJc w:val="left"/>
      <w:pPr>
        <w:tabs>
          <w:tab w:val="num" w:pos="1440"/>
        </w:tabs>
        <w:ind w:left="1440" w:hanging="360"/>
      </w:pPr>
      <w:rPr>
        <w:rFonts w:ascii="Times New Roman" w:hAnsi="Times New Roman" w:hint="default"/>
      </w:rPr>
    </w:lvl>
    <w:lvl w:ilvl="2" w:tplc="5A7A7CF0" w:tentative="1">
      <w:start w:val="1"/>
      <w:numFmt w:val="bullet"/>
      <w:lvlText w:val="•"/>
      <w:lvlJc w:val="left"/>
      <w:pPr>
        <w:tabs>
          <w:tab w:val="num" w:pos="2160"/>
        </w:tabs>
        <w:ind w:left="2160" w:hanging="360"/>
      </w:pPr>
      <w:rPr>
        <w:rFonts w:ascii="Times New Roman" w:hAnsi="Times New Roman" w:hint="default"/>
      </w:rPr>
    </w:lvl>
    <w:lvl w:ilvl="3" w:tplc="9ACA9F12" w:tentative="1">
      <w:start w:val="1"/>
      <w:numFmt w:val="bullet"/>
      <w:lvlText w:val="•"/>
      <w:lvlJc w:val="left"/>
      <w:pPr>
        <w:tabs>
          <w:tab w:val="num" w:pos="2880"/>
        </w:tabs>
        <w:ind w:left="2880" w:hanging="360"/>
      </w:pPr>
      <w:rPr>
        <w:rFonts w:ascii="Times New Roman" w:hAnsi="Times New Roman" w:hint="default"/>
      </w:rPr>
    </w:lvl>
    <w:lvl w:ilvl="4" w:tplc="EAFC7BCE" w:tentative="1">
      <w:start w:val="1"/>
      <w:numFmt w:val="bullet"/>
      <w:lvlText w:val="•"/>
      <w:lvlJc w:val="left"/>
      <w:pPr>
        <w:tabs>
          <w:tab w:val="num" w:pos="3600"/>
        </w:tabs>
        <w:ind w:left="3600" w:hanging="360"/>
      </w:pPr>
      <w:rPr>
        <w:rFonts w:ascii="Times New Roman" w:hAnsi="Times New Roman" w:hint="default"/>
      </w:rPr>
    </w:lvl>
    <w:lvl w:ilvl="5" w:tplc="05E8CD78" w:tentative="1">
      <w:start w:val="1"/>
      <w:numFmt w:val="bullet"/>
      <w:lvlText w:val="•"/>
      <w:lvlJc w:val="left"/>
      <w:pPr>
        <w:tabs>
          <w:tab w:val="num" w:pos="4320"/>
        </w:tabs>
        <w:ind w:left="4320" w:hanging="360"/>
      </w:pPr>
      <w:rPr>
        <w:rFonts w:ascii="Times New Roman" w:hAnsi="Times New Roman" w:hint="default"/>
      </w:rPr>
    </w:lvl>
    <w:lvl w:ilvl="6" w:tplc="0B784194" w:tentative="1">
      <w:start w:val="1"/>
      <w:numFmt w:val="bullet"/>
      <w:lvlText w:val="•"/>
      <w:lvlJc w:val="left"/>
      <w:pPr>
        <w:tabs>
          <w:tab w:val="num" w:pos="5040"/>
        </w:tabs>
        <w:ind w:left="5040" w:hanging="360"/>
      </w:pPr>
      <w:rPr>
        <w:rFonts w:ascii="Times New Roman" w:hAnsi="Times New Roman" w:hint="default"/>
      </w:rPr>
    </w:lvl>
    <w:lvl w:ilvl="7" w:tplc="5A8ACD72" w:tentative="1">
      <w:start w:val="1"/>
      <w:numFmt w:val="bullet"/>
      <w:lvlText w:val="•"/>
      <w:lvlJc w:val="left"/>
      <w:pPr>
        <w:tabs>
          <w:tab w:val="num" w:pos="5760"/>
        </w:tabs>
        <w:ind w:left="5760" w:hanging="360"/>
      </w:pPr>
      <w:rPr>
        <w:rFonts w:ascii="Times New Roman" w:hAnsi="Times New Roman" w:hint="default"/>
      </w:rPr>
    </w:lvl>
    <w:lvl w:ilvl="8" w:tplc="12E2EA38" w:tentative="1">
      <w:start w:val="1"/>
      <w:numFmt w:val="bullet"/>
      <w:lvlText w:val="•"/>
      <w:lvlJc w:val="left"/>
      <w:pPr>
        <w:tabs>
          <w:tab w:val="num" w:pos="6480"/>
        </w:tabs>
        <w:ind w:left="6480" w:hanging="360"/>
      </w:pPr>
      <w:rPr>
        <w:rFonts w:ascii="Times New Roman" w:hAnsi="Times New Roman" w:hint="default"/>
      </w:rPr>
    </w:lvl>
  </w:abstractNum>
  <w:abstractNum w:abstractNumId="106">
    <w:nsid w:val="319570E0"/>
    <w:multiLevelType w:val="hybridMultilevel"/>
    <w:tmpl w:val="44B069E6"/>
    <w:lvl w:ilvl="0" w:tplc="0C090003">
      <w:start w:val="1"/>
      <w:numFmt w:val="bullet"/>
      <w:lvlText w:val="o"/>
      <w:lvlJc w:val="left"/>
      <w:pPr>
        <w:ind w:left="1440" w:hanging="360"/>
      </w:pPr>
      <w:rPr>
        <w:rFonts w:ascii="Courier New" w:hAnsi="Courier New" w:cs="Courier New"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7">
    <w:nsid w:val="329D7423"/>
    <w:multiLevelType w:val="hybridMultilevel"/>
    <w:tmpl w:val="426EDD00"/>
    <w:lvl w:ilvl="0" w:tplc="0C090001">
      <w:start w:val="1"/>
      <w:numFmt w:val="bullet"/>
      <w:lvlText w:val=""/>
      <w:lvlJc w:val="left"/>
      <w:pPr>
        <w:ind w:left="2340" w:hanging="360"/>
      </w:pPr>
      <w:rPr>
        <w:rFonts w:ascii="Symbol" w:hAnsi="Symbol" w:hint="default"/>
      </w:rPr>
    </w:lvl>
    <w:lvl w:ilvl="1" w:tplc="0C090003" w:tentative="1">
      <w:start w:val="1"/>
      <w:numFmt w:val="bullet"/>
      <w:lvlText w:val="o"/>
      <w:lvlJc w:val="left"/>
      <w:pPr>
        <w:ind w:left="3060" w:hanging="360"/>
      </w:pPr>
      <w:rPr>
        <w:rFonts w:ascii="Courier New" w:hAnsi="Courier New" w:cs="Courier New" w:hint="default"/>
      </w:rPr>
    </w:lvl>
    <w:lvl w:ilvl="2" w:tplc="0C090005" w:tentative="1">
      <w:start w:val="1"/>
      <w:numFmt w:val="bullet"/>
      <w:lvlText w:val=""/>
      <w:lvlJc w:val="left"/>
      <w:pPr>
        <w:ind w:left="3780" w:hanging="360"/>
      </w:pPr>
      <w:rPr>
        <w:rFonts w:ascii="Wingdings" w:hAnsi="Wingdings" w:hint="default"/>
      </w:rPr>
    </w:lvl>
    <w:lvl w:ilvl="3" w:tplc="0C090001" w:tentative="1">
      <w:start w:val="1"/>
      <w:numFmt w:val="bullet"/>
      <w:lvlText w:val=""/>
      <w:lvlJc w:val="left"/>
      <w:pPr>
        <w:ind w:left="4500" w:hanging="360"/>
      </w:pPr>
      <w:rPr>
        <w:rFonts w:ascii="Symbol" w:hAnsi="Symbol" w:hint="default"/>
      </w:rPr>
    </w:lvl>
    <w:lvl w:ilvl="4" w:tplc="0C090003" w:tentative="1">
      <w:start w:val="1"/>
      <w:numFmt w:val="bullet"/>
      <w:lvlText w:val="o"/>
      <w:lvlJc w:val="left"/>
      <w:pPr>
        <w:ind w:left="5220" w:hanging="360"/>
      </w:pPr>
      <w:rPr>
        <w:rFonts w:ascii="Courier New" w:hAnsi="Courier New" w:cs="Courier New" w:hint="default"/>
      </w:rPr>
    </w:lvl>
    <w:lvl w:ilvl="5" w:tplc="0C090005" w:tentative="1">
      <w:start w:val="1"/>
      <w:numFmt w:val="bullet"/>
      <w:lvlText w:val=""/>
      <w:lvlJc w:val="left"/>
      <w:pPr>
        <w:ind w:left="5940" w:hanging="360"/>
      </w:pPr>
      <w:rPr>
        <w:rFonts w:ascii="Wingdings" w:hAnsi="Wingdings" w:hint="default"/>
      </w:rPr>
    </w:lvl>
    <w:lvl w:ilvl="6" w:tplc="0C090001" w:tentative="1">
      <w:start w:val="1"/>
      <w:numFmt w:val="bullet"/>
      <w:lvlText w:val=""/>
      <w:lvlJc w:val="left"/>
      <w:pPr>
        <w:ind w:left="6660" w:hanging="360"/>
      </w:pPr>
      <w:rPr>
        <w:rFonts w:ascii="Symbol" w:hAnsi="Symbol" w:hint="default"/>
      </w:rPr>
    </w:lvl>
    <w:lvl w:ilvl="7" w:tplc="0C090003" w:tentative="1">
      <w:start w:val="1"/>
      <w:numFmt w:val="bullet"/>
      <w:lvlText w:val="o"/>
      <w:lvlJc w:val="left"/>
      <w:pPr>
        <w:ind w:left="7380" w:hanging="360"/>
      </w:pPr>
      <w:rPr>
        <w:rFonts w:ascii="Courier New" w:hAnsi="Courier New" w:cs="Courier New" w:hint="default"/>
      </w:rPr>
    </w:lvl>
    <w:lvl w:ilvl="8" w:tplc="0C090005" w:tentative="1">
      <w:start w:val="1"/>
      <w:numFmt w:val="bullet"/>
      <w:lvlText w:val=""/>
      <w:lvlJc w:val="left"/>
      <w:pPr>
        <w:ind w:left="8100" w:hanging="360"/>
      </w:pPr>
      <w:rPr>
        <w:rFonts w:ascii="Wingdings" w:hAnsi="Wingdings" w:hint="default"/>
      </w:rPr>
    </w:lvl>
  </w:abstractNum>
  <w:abstractNum w:abstractNumId="108">
    <w:nsid w:val="32B34A1F"/>
    <w:multiLevelType w:val="hybridMultilevel"/>
    <w:tmpl w:val="A5206330"/>
    <w:lvl w:ilvl="0" w:tplc="E644811E">
      <w:start w:val="1"/>
      <w:numFmt w:val="bullet"/>
      <w:lvlText w:val=""/>
      <w:lvlJc w:val="left"/>
      <w:pPr>
        <w:ind w:left="720" w:hanging="360"/>
      </w:pPr>
      <w:rPr>
        <w:rFonts w:ascii="Symbol" w:hAnsi="Symbol" w:hint="default"/>
        <w:color w:val="FF388C" w:themeColor="accent1"/>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9">
    <w:nsid w:val="339B0A31"/>
    <w:multiLevelType w:val="hybridMultilevel"/>
    <w:tmpl w:val="4F6664EC"/>
    <w:lvl w:ilvl="0" w:tplc="0C090003">
      <w:start w:val="1"/>
      <w:numFmt w:val="bullet"/>
      <w:lvlText w:val="o"/>
      <w:lvlJc w:val="left"/>
      <w:pPr>
        <w:ind w:left="1800" w:hanging="360"/>
      </w:pPr>
      <w:rPr>
        <w:rFonts w:ascii="Courier New" w:hAnsi="Courier New" w:cs="Courier New" w:hint="default"/>
      </w:rPr>
    </w:lvl>
    <w:lvl w:ilvl="1" w:tplc="0C090003" w:tentative="1">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10">
    <w:nsid w:val="347F2A9D"/>
    <w:multiLevelType w:val="hybridMultilevel"/>
    <w:tmpl w:val="2BBE8D22"/>
    <w:lvl w:ilvl="0" w:tplc="FB4C1D74">
      <w:start w:val="1"/>
      <w:numFmt w:val="bullet"/>
      <w:lvlText w:val="•"/>
      <w:lvlJc w:val="left"/>
      <w:pPr>
        <w:tabs>
          <w:tab w:val="num" w:pos="720"/>
        </w:tabs>
        <w:ind w:left="720" w:hanging="360"/>
      </w:pPr>
      <w:rPr>
        <w:rFonts w:ascii="Times New Roman" w:hAnsi="Times New Roman" w:hint="default"/>
      </w:rPr>
    </w:lvl>
    <w:lvl w:ilvl="1" w:tplc="495CC4EA">
      <w:start w:val="1380"/>
      <w:numFmt w:val="bullet"/>
      <w:lvlText w:val="–"/>
      <w:lvlJc w:val="left"/>
      <w:pPr>
        <w:tabs>
          <w:tab w:val="num" w:pos="1440"/>
        </w:tabs>
        <w:ind w:left="1440" w:hanging="360"/>
      </w:pPr>
      <w:rPr>
        <w:rFonts w:ascii="Times New Roman" w:hAnsi="Times New Roman" w:hint="default"/>
      </w:rPr>
    </w:lvl>
    <w:lvl w:ilvl="2" w:tplc="FBDCB82A" w:tentative="1">
      <w:start w:val="1"/>
      <w:numFmt w:val="bullet"/>
      <w:lvlText w:val="•"/>
      <w:lvlJc w:val="left"/>
      <w:pPr>
        <w:tabs>
          <w:tab w:val="num" w:pos="2160"/>
        </w:tabs>
        <w:ind w:left="2160" w:hanging="360"/>
      </w:pPr>
      <w:rPr>
        <w:rFonts w:ascii="Times New Roman" w:hAnsi="Times New Roman" w:hint="default"/>
      </w:rPr>
    </w:lvl>
    <w:lvl w:ilvl="3" w:tplc="C5806FDE" w:tentative="1">
      <w:start w:val="1"/>
      <w:numFmt w:val="bullet"/>
      <w:lvlText w:val="•"/>
      <w:lvlJc w:val="left"/>
      <w:pPr>
        <w:tabs>
          <w:tab w:val="num" w:pos="2880"/>
        </w:tabs>
        <w:ind w:left="2880" w:hanging="360"/>
      </w:pPr>
      <w:rPr>
        <w:rFonts w:ascii="Times New Roman" w:hAnsi="Times New Roman" w:hint="default"/>
      </w:rPr>
    </w:lvl>
    <w:lvl w:ilvl="4" w:tplc="FE7A294C" w:tentative="1">
      <w:start w:val="1"/>
      <w:numFmt w:val="bullet"/>
      <w:lvlText w:val="•"/>
      <w:lvlJc w:val="left"/>
      <w:pPr>
        <w:tabs>
          <w:tab w:val="num" w:pos="3600"/>
        </w:tabs>
        <w:ind w:left="3600" w:hanging="360"/>
      </w:pPr>
      <w:rPr>
        <w:rFonts w:ascii="Times New Roman" w:hAnsi="Times New Roman" w:hint="default"/>
      </w:rPr>
    </w:lvl>
    <w:lvl w:ilvl="5" w:tplc="D01666EA" w:tentative="1">
      <w:start w:val="1"/>
      <w:numFmt w:val="bullet"/>
      <w:lvlText w:val="•"/>
      <w:lvlJc w:val="left"/>
      <w:pPr>
        <w:tabs>
          <w:tab w:val="num" w:pos="4320"/>
        </w:tabs>
        <w:ind w:left="4320" w:hanging="360"/>
      </w:pPr>
      <w:rPr>
        <w:rFonts w:ascii="Times New Roman" w:hAnsi="Times New Roman" w:hint="default"/>
      </w:rPr>
    </w:lvl>
    <w:lvl w:ilvl="6" w:tplc="B40A8A98" w:tentative="1">
      <w:start w:val="1"/>
      <w:numFmt w:val="bullet"/>
      <w:lvlText w:val="•"/>
      <w:lvlJc w:val="left"/>
      <w:pPr>
        <w:tabs>
          <w:tab w:val="num" w:pos="5040"/>
        </w:tabs>
        <w:ind w:left="5040" w:hanging="360"/>
      </w:pPr>
      <w:rPr>
        <w:rFonts w:ascii="Times New Roman" w:hAnsi="Times New Roman" w:hint="default"/>
      </w:rPr>
    </w:lvl>
    <w:lvl w:ilvl="7" w:tplc="593CABEE" w:tentative="1">
      <w:start w:val="1"/>
      <w:numFmt w:val="bullet"/>
      <w:lvlText w:val="•"/>
      <w:lvlJc w:val="left"/>
      <w:pPr>
        <w:tabs>
          <w:tab w:val="num" w:pos="5760"/>
        </w:tabs>
        <w:ind w:left="5760" w:hanging="360"/>
      </w:pPr>
      <w:rPr>
        <w:rFonts w:ascii="Times New Roman" w:hAnsi="Times New Roman" w:hint="default"/>
      </w:rPr>
    </w:lvl>
    <w:lvl w:ilvl="8" w:tplc="4DECE224" w:tentative="1">
      <w:start w:val="1"/>
      <w:numFmt w:val="bullet"/>
      <w:lvlText w:val="•"/>
      <w:lvlJc w:val="left"/>
      <w:pPr>
        <w:tabs>
          <w:tab w:val="num" w:pos="6480"/>
        </w:tabs>
        <w:ind w:left="6480" w:hanging="360"/>
      </w:pPr>
      <w:rPr>
        <w:rFonts w:ascii="Times New Roman" w:hAnsi="Times New Roman" w:hint="default"/>
      </w:rPr>
    </w:lvl>
  </w:abstractNum>
  <w:abstractNum w:abstractNumId="111">
    <w:nsid w:val="3485201B"/>
    <w:multiLevelType w:val="hybridMultilevel"/>
    <w:tmpl w:val="E474DC20"/>
    <w:lvl w:ilvl="0" w:tplc="64E29886">
      <w:numFmt w:val="bullet"/>
      <w:lvlText w:val="–"/>
      <w:legacy w:legacy="1" w:legacySpace="0" w:legacyIndent="0"/>
      <w:lvlJc w:val="left"/>
      <w:rPr>
        <w:rFonts w:ascii="Arial" w:hAnsi="Arial" w:hint="default"/>
        <w:sz w:val="1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356E759D"/>
    <w:multiLevelType w:val="hybridMultilevel"/>
    <w:tmpl w:val="965234EC"/>
    <w:lvl w:ilvl="0" w:tplc="9F4EE7E0">
      <w:start w:val="1"/>
      <w:numFmt w:val="bullet"/>
      <w:lvlText w:val="•"/>
      <w:lvlJc w:val="left"/>
      <w:pPr>
        <w:tabs>
          <w:tab w:val="num" w:pos="720"/>
        </w:tabs>
        <w:ind w:left="720" w:hanging="360"/>
      </w:pPr>
      <w:rPr>
        <w:rFonts w:ascii="Arial" w:hAnsi="Arial" w:hint="default"/>
      </w:rPr>
    </w:lvl>
    <w:lvl w:ilvl="1" w:tplc="073E22C0">
      <w:start w:val="1249"/>
      <w:numFmt w:val="bullet"/>
      <w:lvlText w:val="•"/>
      <w:lvlJc w:val="left"/>
      <w:pPr>
        <w:tabs>
          <w:tab w:val="num" w:pos="1440"/>
        </w:tabs>
        <w:ind w:left="1440" w:hanging="360"/>
      </w:pPr>
      <w:rPr>
        <w:rFonts w:ascii="Arial" w:hAnsi="Arial" w:hint="default"/>
      </w:rPr>
    </w:lvl>
    <w:lvl w:ilvl="2" w:tplc="75F269D8" w:tentative="1">
      <w:start w:val="1"/>
      <w:numFmt w:val="bullet"/>
      <w:lvlText w:val="•"/>
      <w:lvlJc w:val="left"/>
      <w:pPr>
        <w:tabs>
          <w:tab w:val="num" w:pos="2160"/>
        </w:tabs>
        <w:ind w:left="2160" w:hanging="360"/>
      </w:pPr>
      <w:rPr>
        <w:rFonts w:ascii="Arial" w:hAnsi="Arial" w:hint="default"/>
      </w:rPr>
    </w:lvl>
    <w:lvl w:ilvl="3" w:tplc="FB3A82D2" w:tentative="1">
      <w:start w:val="1"/>
      <w:numFmt w:val="bullet"/>
      <w:lvlText w:val="•"/>
      <w:lvlJc w:val="left"/>
      <w:pPr>
        <w:tabs>
          <w:tab w:val="num" w:pos="2880"/>
        </w:tabs>
        <w:ind w:left="2880" w:hanging="360"/>
      </w:pPr>
      <w:rPr>
        <w:rFonts w:ascii="Arial" w:hAnsi="Arial" w:hint="default"/>
      </w:rPr>
    </w:lvl>
    <w:lvl w:ilvl="4" w:tplc="242889FA" w:tentative="1">
      <w:start w:val="1"/>
      <w:numFmt w:val="bullet"/>
      <w:lvlText w:val="•"/>
      <w:lvlJc w:val="left"/>
      <w:pPr>
        <w:tabs>
          <w:tab w:val="num" w:pos="3600"/>
        </w:tabs>
        <w:ind w:left="3600" w:hanging="360"/>
      </w:pPr>
      <w:rPr>
        <w:rFonts w:ascii="Arial" w:hAnsi="Arial" w:hint="default"/>
      </w:rPr>
    </w:lvl>
    <w:lvl w:ilvl="5" w:tplc="ADA895D4" w:tentative="1">
      <w:start w:val="1"/>
      <w:numFmt w:val="bullet"/>
      <w:lvlText w:val="•"/>
      <w:lvlJc w:val="left"/>
      <w:pPr>
        <w:tabs>
          <w:tab w:val="num" w:pos="4320"/>
        </w:tabs>
        <w:ind w:left="4320" w:hanging="360"/>
      </w:pPr>
      <w:rPr>
        <w:rFonts w:ascii="Arial" w:hAnsi="Arial" w:hint="default"/>
      </w:rPr>
    </w:lvl>
    <w:lvl w:ilvl="6" w:tplc="60005420" w:tentative="1">
      <w:start w:val="1"/>
      <w:numFmt w:val="bullet"/>
      <w:lvlText w:val="•"/>
      <w:lvlJc w:val="left"/>
      <w:pPr>
        <w:tabs>
          <w:tab w:val="num" w:pos="5040"/>
        </w:tabs>
        <w:ind w:left="5040" w:hanging="360"/>
      </w:pPr>
      <w:rPr>
        <w:rFonts w:ascii="Arial" w:hAnsi="Arial" w:hint="default"/>
      </w:rPr>
    </w:lvl>
    <w:lvl w:ilvl="7" w:tplc="D5D4E30E" w:tentative="1">
      <w:start w:val="1"/>
      <w:numFmt w:val="bullet"/>
      <w:lvlText w:val="•"/>
      <w:lvlJc w:val="left"/>
      <w:pPr>
        <w:tabs>
          <w:tab w:val="num" w:pos="5760"/>
        </w:tabs>
        <w:ind w:left="5760" w:hanging="360"/>
      </w:pPr>
      <w:rPr>
        <w:rFonts w:ascii="Arial" w:hAnsi="Arial" w:hint="default"/>
      </w:rPr>
    </w:lvl>
    <w:lvl w:ilvl="8" w:tplc="4866DA5C" w:tentative="1">
      <w:start w:val="1"/>
      <w:numFmt w:val="bullet"/>
      <w:lvlText w:val="•"/>
      <w:lvlJc w:val="left"/>
      <w:pPr>
        <w:tabs>
          <w:tab w:val="num" w:pos="6480"/>
        </w:tabs>
        <w:ind w:left="6480" w:hanging="360"/>
      </w:pPr>
      <w:rPr>
        <w:rFonts w:ascii="Arial" w:hAnsi="Arial" w:hint="default"/>
      </w:rPr>
    </w:lvl>
  </w:abstractNum>
  <w:abstractNum w:abstractNumId="113">
    <w:nsid w:val="359D0CA2"/>
    <w:multiLevelType w:val="hybridMultilevel"/>
    <w:tmpl w:val="C0C4D1F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4">
    <w:nsid w:val="35BC3905"/>
    <w:multiLevelType w:val="hybridMultilevel"/>
    <w:tmpl w:val="B70CCF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35BF1CDB"/>
    <w:multiLevelType w:val="hybridMultilevel"/>
    <w:tmpl w:val="A704EF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6">
    <w:nsid w:val="35D02B18"/>
    <w:multiLevelType w:val="hybridMultilevel"/>
    <w:tmpl w:val="E272E442"/>
    <w:lvl w:ilvl="0" w:tplc="6CD24F3E">
      <w:start w:val="1"/>
      <w:numFmt w:val="bullet"/>
      <w:lvlText w:val="•"/>
      <w:lvlJc w:val="left"/>
      <w:pPr>
        <w:tabs>
          <w:tab w:val="num" w:pos="720"/>
        </w:tabs>
        <w:ind w:left="720" w:hanging="360"/>
      </w:pPr>
      <w:rPr>
        <w:rFonts w:ascii="Times New Roman" w:hAnsi="Times New Roman" w:hint="default"/>
      </w:rPr>
    </w:lvl>
    <w:lvl w:ilvl="1" w:tplc="820ED3FA" w:tentative="1">
      <w:start w:val="1"/>
      <w:numFmt w:val="bullet"/>
      <w:lvlText w:val="•"/>
      <w:lvlJc w:val="left"/>
      <w:pPr>
        <w:tabs>
          <w:tab w:val="num" w:pos="1440"/>
        </w:tabs>
        <w:ind w:left="1440" w:hanging="360"/>
      </w:pPr>
      <w:rPr>
        <w:rFonts w:ascii="Times New Roman" w:hAnsi="Times New Roman" w:hint="default"/>
      </w:rPr>
    </w:lvl>
    <w:lvl w:ilvl="2" w:tplc="B6C2C194" w:tentative="1">
      <w:start w:val="1"/>
      <w:numFmt w:val="bullet"/>
      <w:lvlText w:val="•"/>
      <w:lvlJc w:val="left"/>
      <w:pPr>
        <w:tabs>
          <w:tab w:val="num" w:pos="2160"/>
        </w:tabs>
        <w:ind w:left="2160" w:hanging="360"/>
      </w:pPr>
      <w:rPr>
        <w:rFonts w:ascii="Times New Roman" w:hAnsi="Times New Roman" w:hint="default"/>
      </w:rPr>
    </w:lvl>
    <w:lvl w:ilvl="3" w:tplc="EA44D03E" w:tentative="1">
      <w:start w:val="1"/>
      <w:numFmt w:val="bullet"/>
      <w:lvlText w:val="•"/>
      <w:lvlJc w:val="left"/>
      <w:pPr>
        <w:tabs>
          <w:tab w:val="num" w:pos="2880"/>
        </w:tabs>
        <w:ind w:left="2880" w:hanging="360"/>
      </w:pPr>
      <w:rPr>
        <w:rFonts w:ascii="Times New Roman" w:hAnsi="Times New Roman" w:hint="default"/>
      </w:rPr>
    </w:lvl>
    <w:lvl w:ilvl="4" w:tplc="5DF624FE" w:tentative="1">
      <w:start w:val="1"/>
      <w:numFmt w:val="bullet"/>
      <w:lvlText w:val="•"/>
      <w:lvlJc w:val="left"/>
      <w:pPr>
        <w:tabs>
          <w:tab w:val="num" w:pos="3600"/>
        </w:tabs>
        <w:ind w:left="3600" w:hanging="360"/>
      </w:pPr>
      <w:rPr>
        <w:rFonts w:ascii="Times New Roman" w:hAnsi="Times New Roman" w:hint="default"/>
      </w:rPr>
    </w:lvl>
    <w:lvl w:ilvl="5" w:tplc="AF0AC8BE" w:tentative="1">
      <w:start w:val="1"/>
      <w:numFmt w:val="bullet"/>
      <w:lvlText w:val="•"/>
      <w:lvlJc w:val="left"/>
      <w:pPr>
        <w:tabs>
          <w:tab w:val="num" w:pos="4320"/>
        </w:tabs>
        <w:ind w:left="4320" w:hanging="360"/>
      </w:pPr>
      <w:rPr>
        <w:rFonts w:ascii="Times New Roman" w:hAnsi="Times New Roman" w:hint="default"/>
      </w:rPr>
    </w:lvl>
    <w:lvl w:ilvl="6" w:tplc="D38C4B76" w:tentative="1">
      <w:start w:val="1"/>
      <w:numFmt w:val="bullet"/>
      <w:lvlText w:val="•"/>
      <w:lvlJc w:val="left"/>
      <w:pPr>
        <w:tabs>
          <w:tab w:val="num" w:pos="5040"/>
        </w:tabs>
        <w:ind w:left="5040" w:hanging="360"/>
      </w:pPr>
      <w:rPr>
        <w:rFonts w:ascii="Times New Roman" w:hAnsi="Times New Roman" w:hint="default"/>
      </w:rPr>
    </w:lvl>
    <w:lvl w:ilvl="7" w:tplc="758841CE" w:tentative="1">
      <w:start w:val="1"/>
      <w:numFmt w:val="bullet"/>
      <w:lvlText w:val="•"/>
      <w:lvlJc w:val="left"/>
      <w:pPr>
        <w:tabs>
          <w:tab w:val="num" w:pos="5760"/>
        </w:tabs>
        <w:ind w:left="5760" w:hanging="360"/>
      </w:pPr>
      <w:rPr>
        <w:rFonts w:ascii="Times New Roman" w:hAnsi="Times New Roman" w:hint="default"/>
      </w:rPr>
    </w:lvl>
    <w:lvl w:ilvl="8" w:tplc="C8643076" w:tentative="1">
      <w:start w:val="1"/>
      <w:numFmt w:val="bullet"/>
      <w:lvlText w:val="•"/>
      <w:lvlJc w:val="left"/>
      <w:pPr>
        <w:tabs>
          <w:tab w:val="num" w:pos="6480"/>
        </w:tabs>
        <w:ind w:left="6480" w:hanging="360"/>
      </w:pPr>
      <w:rPr>
        <w:rFonts w:ascii="Times New Roman" w:hAnsi="Times New Roman" w:hint="default"/>
      </w:rPr>
    </w:lvl>
  </w:abstractNum>
  <w:abstractNum w:abstractNumId="117">
    <w:nsid w:val="362A372F"/>
    <w:multiLevelType w:val="hybridMultilevel"/>
    <w:tmpl w:val="66985C6C"/>
    <w:lvl w:ilvl="0" w:tplc="2E06ECC6">
      <w:start w:val="1"/>
      <w:numFmt w:val="bullet"/>
      <w:lvlText w:val="•"/>
      <w:lvlJc w:val="left"/>
      <w:pPr>
        <w:tabs>
          <w:tab w:val="num" w:pos="720"/>
        </w:tabs>
        <w:ind w:left="720" w:hanging="360"/>
      </w:pPr>
      <w:rPr>
        <w:rFonts w:ascii="Times New Roman" w:hAnsi="Times New Roman" w:hint="default"/>
      </w:rPr>
    </w:lvl>
    <w:lvl w:ilvl="1" w:tplc="0268B630">
      <w:start w:val="607"/>
      <w:numFmt w:val="bullet"/>
      <w:lvlText w:val="–"/>
      <w:lvlJc w:val="left"/>
      <w:pPr>
        <w:tabs>
          <w:tab w:val="num" w:pos="1440"/>
        </w:tabs>
        <w:ind w:left="1440" w:hanging="360"/>
      </w:pPr>
      <w:rPr>
        <w:rFonts w:ascii="Times New Roman" w:hAnsi="Times New Roman" w:hint="default"/>
      </w:rPr>
    </w:lvl>
    <w:lvl w:ilvl="2" w:tplc="E0B89AAE" w:tentative="1">
      <w:start w:val="1"/>
      <w:numFmt w:val="bullet"/>
      <w:lvlText w:val="•"/>
      <w:lvlJc w:val="left"/>
      <w:pPr>
        <w:tabs>
          <w:tab w:val="num" w:pos="2160"/>
        </w:tabs>
        <w:ind w:left="2160" w:hanging="360"/>
      </w:pPr>
      <w:rPr>
        <w:rFonts w:ascii="Times New Roman" w:hAnsi="Times New Roman" w:hint="default"/>
      </w:rPr>
    </w:lvl>
    <w:lvl w:ilvl="3" w:tplc="A5624E86" w:tentative="1">
      <w:start w:val="1"/>
      <w:numFmt w:val="bullet"/>
      <w:lvlText w:val="•"/>
      <w:lvlJc w:val="left"/>
      <w:pPr>
        <w:tabs>
          <w:tab w:val="num" w:pos="2880"/>
        </w:tabs>
        <w:ind w:left="2880" w:hanging="360"/>
      </w:pPr>
      <w:rPr>
        <w:rFonts w:ascii="Times New Roman" w:hAnsi="Times New Roman" w:hint="default"/>
      </w:rPr>
    </w:lvl>
    <w:lvl w:ilvl="4" w:tplc="CD328560" w:tentative="1">
      <w:start w:val="1"/>
      <w:numFmt w:val="bullet"/>
      <w:lvlText w:val="•"/>
      <w:lvlJc w:val="left"/>
      <w:pPr>
        <w:tabs>
          <w:tab w:val="num" w:pos="3600"/>
        </w:tabs>
        <w:ind w:left="3600" w:hanging="360"/>
      </w:pPr>
      <w:rPr>
        <w:rFonts w:ascii="Times New Roman" w:hAnsi="Times New Roman" w:hint="default"/>
      </w:rPr>
    </w:lvl>
    <w:lvl w:ilvl="5" w:tplc="17CEA43C" w:tentative="1">
      <w:start w:val="1"/>
      <w:numFmt w:val="bullet"/>
      <w:lvlText w:val="•"/>
      <w:lvlJc w:val="left"/>
      <w:pPr>
        <w:tabs>
          <w:tab w:val="num" w:pos="4320"/>
        </w:tabs>
        <w:ind w:left="4320" w:hanging="360"/>
      </w:pPr>
      <w:rPr>
        <w:rFonts w:ascii="Times New Roman" w:hAnsi="Times New Roman" w:hint="default"/>
      </w:rPr>
    </w:lvl>
    <w:lvl w:ilvl="6" w:tplc="01461ADA" w:tentative="1">
      <w:start w:val="1"/>
      <w:numFmt w:val="bullet"/>
      <w:lvlText w:val="•"/>
      <w:lvlJc w:val="left"/>
      <w:pPr>
        <w:tabs>
          <w:tab w:val="num" w:pos="5040"/>
        </w:tabs>
        <w:ind w:left="5040" w:hanging="360"/>
      </w:pPr>
      <w:rPr>
        <w:rFonts w:ascii="Times New Roman" w:hAnsi="Times New Roman" w:hint="default"/>
      </w:rPr>
    </w:lvl>
    <w:lvl w:ilvl="7" w:tplc="73982206" w:tentative="1">
      <w:start w:val="1"/>
      <w:numFmt w:val="bullet"/>
      <w:lvlText w:val="•"/>
      <w:lvlJc w:val="left"/>
      <w:pPr>
        <w:tabs>
          <w:tab w:val="num" w:pos="5760"/>
        </w:tabs>
        <w:ind w:left="5760" w:hanging="360"/>
      </w:pPr>
      <w:rPr>
        <w:rFonts w:ascii="Times New Roman" w:hAnsi="Times New Roman" w:hint="default"/>
      </w:rPr>
    </w:lvl>
    <w:lvl w:ilvl="8" w:tplc="B284FD00" w:tentative="1">
      <w:start w:val="1"/>
      <w:numFmt w:val="bullet"/>
      <w:lvlText w:val="•"/>
      <w:lvlJc w:val="left"/>
      <w:pPr>
        <w:tabs>
          <w:tab w:val="num" w:pos="6480"/>
        </w:tabs>
        <w:ind w:left="6480" w:hanging="360"/>
      </w:pPr>
      <w:rPr>
        <w:rFonts w:ascii="Times New Roman" w:hAnsi="Times New Roman" w:hint="default"/>
      </w:rPr>
    </w:lvl>
  </w:abstractNum>
  <w:abstractNum w:abstractNumId="118">
    <w:nsid w:val="363C5642"/>
    <w:multiLevelType w:val="hybridMultilevel"/>
    <w:tmpl w:val="D29AD8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9">
    <w:nsid w:val="37BA0D9A"/>
    <w:multiLevelType w:val="hybridMultilevel"/>
    <w:tmpl w:val="DD525330"/>
    <w:lvl w:ilvl="0" w:tplc="B1FA4CE2">
      <w:start w:val="1"/>
      <w:numFmt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38B06687"/>
    <w:multiLevelType w:val="hybridMultilevel"/>
    <w:tmpl w:val="3FEA762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1">
    <w:nsid w:val="38B41754"/>
    <w:multiLevelType w:val="hybridMultilevel"/>
    <w:tmpl w:val="49885B86"/>
    <w:lvl w:ilvl="0" w:tplc="B1FA4CE2">
      <w:start w:val="1"/>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38FA0B20"/>
    <w:multiLevelType w:val="hybridMultilevel"/>
    <w:tmpl w:val="1004E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390D685F"/>
    <w:multiLevelType w:val="hybridMultilevel"/>
    <w:tmpl w:val="C074AE70"/>
    <w:lvl w:ilvl="0" w:tplc="71F4303A">
      <w:start w:val="1"/>
      <w:numFmt w:val="bullet"/>
      <w:lvlText w:val="•"/>
      <w:lvlJc w:val="left"/>
      <w:pPr>
        <w:tabs>
          <w:tab w:val="num" w:pos="360"/>
        </w:tabs>
        <w:ind w:left="360" w:hanging="360"/>
      </w:pPr>
      <w:rPr>
        <w:rFonts w:ascii="Times New Roman" w:hAnsi="Times New Roman" w:hint="default"/>
      </w:rPr>
    </w:lvl>
    <w:lvl w:ilvl="1" w:tplc="8E06E5C8">
      <w:start w:val="1"/>
      <w:numFmt w:val="bullet"/>
      <w:lvlText w:val="•"/>
      <w:lvlJc w:val="left"/>
      <w:pPr>
        <w:tabs>
          <w:tab w:val="num" w:pos="1080"/>
        </w:tabs>
        <w:ind w:left="1080" w:hanging="360"/>
      </w:pPr>
      <w:rPr>
        <w:rFonts w:ascii="Times New Roman" w:hAnsi="Times New Roman" w:hint="default"/>
      </w:rPr>
    </w:lvl>
    <w:lvl w:ilvl="2" w:tplc="ABCA0ED0" w:tentative="1">
      <w:start w:val="1"/>
      <w:numFmt w:val="bullet"/>
      <w:lvlText w:val="•"/>
      <w:lvlJc w:val="left"/>
      <w:pPr>
        <w:tabs>
          <w:tab w:val="num" w:pos="1800"/>
        </w:tabs>
        <w:ind w:left="1800" w:hanging="360"/>
      </w:pPr>
      <w:rPr>
        <w:rFonts w:ascii="Times New Roman" w:hAnsi="Times New Roman" w:hint="default"/>
      </w:rPr>
    </w:lvl>
    <w:lvl w:ilvl="3" w:tplc="801669E4" w:tentative="1">
      <w:start w:val="1"/>
      <w:numFmt w:val="bullet"/>
      <w:lvlText w:val="•"/>
      <w:lvlJc w:val="left"/>
      <w:pPr>
        <w:tabs>
          <w:tab w:val="num" w:pos="2520"/>
        </w:tabs>
        <w:ind w:left="2520" w:hanging="360"/>
      </w:pPr>
      <w:rPr>
        <w:rFonts w:ascii="Times New Roman" w:hAnsi="Times New Roman" w:hint="default"/>
      </w:rPr>
    </w:lvl>
    <w:lvl w:ilvl="4" w:tplc="E81C2984" w:tentative="1">
      <w:start w:val="1"/>
      <w:numFmt w:val="bullet"/>
      <w:lvlText w:val="•"/>
      <w:lvlJc w:val="left"/>
      <w:pPr>
        <w:tabs>
          <w:tab w:val="num" w:pos="3240"/>
        </w:tabs>
        <w:ind w:left="3240" w:hanging="360"/>
      </w:pPr>
      <w:rPr>
        <w:rFonts w:ascii="Times New Roman" w:hAnsi="Times New Roman" w:hint="default"/>
      </w:rPr>
    </w:lvl>
    <w:lvl w:ilvl="5" w:tplc="17043BA8" w:tentative="1">
      <w:start w:val="1"/>
      <w:numFmt w:val="bullet"/>
      <w:lvlText w:val="•"/>
      <w:lvlJc w:val="left"/>
      <w:pPr>
        <w:tabs>
          <w:tab w:val="num" w:pos="3960"/>
        </w:tabs>
        <w:ind w:left="3960" w:hanging="360"/>
      </w:pPr>
      <w:rPr>
        <w:rFonts w:ascii="Times New Roman" w:hAnsi="Times New Roman" w:hint="default"/>
      </w:rPr>
    </w:lvl>
    <w:lvl w:ilvl="6" w:tplc="02B67E6E" w:tentative="1">
      <w:start w:val="1"/>
      <w:numFmt w:val="bullet"/>
      <w:lvlText w:val="•"/>
      <w:lvlJc w:val="left"/>
      <w:pPr>
        <w:tabs>
          <w:tab w:val="num" w:pos="4680"/>
        </w:tabs>
        <w:ind w:left="4680" w:hanging="360"/>
      </w:pPr>
      <w:rPr>
        <w:rFonts w:ascii="Times New Roman" w:hAnsi="Times New Roman" w:hint="default"/>
      </w:rPr>
    </w:lvl>
    <w:lvl w:ilvl="7" w:tplc="9E628552" w:tentative="1">
      <w:start w:val="1"/>
      <w:numFmt w:val="bullet"/>
      <w:lvlText w:val="•"/>
      <w:lvlJc w:val="left"/>
      <w:pPr>
        <w:tabs>
          <w:tab w:val="num" w:pos="5400"/>
        </w:tabs>
        <w:ind w:left="5400" w:hanging="360"/>
      </w:pPr>
      <w:rPr>
        <w:rFonts w:ascii="Times New Roman" w:hAnsi="Times New Roman" w:hint="default"/>
      </w:rPr>
    </w:lvl>
    <w:lvl w:ilvl="8" w:tplc="1270CF94" w:tentative="1">
      <w:start w:val="1"/>
      <w:numFmt w:val="bullet"/>
      <w:lvlText w:val="•"/>
      <w:lvlJc w:val="left"/>
      <w:pPr>
        <w:tabs>
          <w:tab w:val="num" w:pos="6120"/>
        </w:tabs>
        <w:ind w:left="6120" w:hanging="360"/>
      </w:pPr>
      <w:rPr>
        <w:rFonts w:ascii="Times New Roman" w:hAnsi="Times New Roman" w:hint="default"/>
      </w:rPr>
    </w:lvl>
  </w:abstractNum>
  <w:abstractNum w:abstractNumId="124">
    <w:nsid w:val="399C4414"/>
    <w:multiLevelType w:val="hybridMultilevel"/>
    <w:tmpl w:val="A3241A2A"/>
    <w:lvl w:ilvl="0" w:tplc="2C9E361A">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5">
    <w:nsid w:val="39D26DE0"/>
    <w:multiLevelType w:val="hybridMultilevel"/>
    <w:tmpl w:val="D3724070"/>
    <w:lvl w:ilvl="0" w:tplc="97E837A4">
      <w:start w:val="1"/>
      <w:numFmt w:val="bullet"/>
      <w:lvlText w:val="•"/>
      <w:lvlJc w:val="left"/>
      <w:pPr>
        <w:tabs>
          <w:tab w:val="num" w:pos="720"/>
        </w:tabs>
        <w:ind w:left="720" w:hanging="360"/>
      </w:pPr>
      <w:rPr>
        <w:rFonts w:ascii="Times New Roman" w:hAnsi="Times New Roman" w:hint="default"/>
      </w:rPr>
    </w:lvl>
    <w:lvl w:ilvl="1" w:tplc="DF7081BA">
      <w:start w:val="2156"/>
      <w:numFmt w:val="bullet"/>
      <w:lvlText w:val="–"/>
      <w:lvlJc w:val="left"/>
      <w:pPr>
        <w:tabs>
          <w:tab w:val="num" w:pos="1440"/>
        </w:tabs>
        <w:ind w:left="1440" w:hanging="360"/>
      </w:pPr>
      <w:rPr>
        <w:rFonts w:ascii="Times New Roman" w:hAnsi="Times New Roman" w:hint="default"/>
      </w:rPr>
    </w:lvl>
    <w:lvl w:ilvl="2" w:tplc="5862118C" w:tentative="1">
      <w:start w:val="1"/>
      <w:numFmt w:val="bullet"/>
      <w:lvlText w:val="•"/>
      <w:lvlJc w:val="left"/>
      <w:pPr>
        <w:tabs>
          <w:tab w:val="num" w:pos="2160"/>
        </w:tabs>
        <w:ind w:left="2160" w:hanging="360"/>
      </w:pPr>
      <w:rPr>
        <w:rFonts w:ascii="Times New Roman" w:hAnsi="Times New Roman" w:hint="default"/>
      </w:rPr>
    </w:lvl>
    <w:lvl w:ilvl="3" w:tplc="81844CD4" w:tentative="1">
      <w:start w:val="1"/>
      <w:numFmt w:val="bullet"/>
      <w:lvlText w:val="•"/>
      <w:lvlJc w:val="left"/>
      <w:pPr>
        <w:tabs>
          <w:tab w:val="num" w:pos="2880"/>
        </w:tabs>
        <w:ind w:left="2880" w:hanging="360"/>
      </w:pPr>
      <w:rPr>
        <w:rFonts w:ascii="Times New Roman" w:hAnsi="Times New Roman" w:hint="default"/>
      </w:rPr>
    </w:lvl>
    <w:lvl w:ilvl="4" w:tplc="C136C0B8" w:tentative="1">
      <w:start w:val="1"/>
      <w:numFmt w:val="bullet"/>
      <w:lvlText w:val="•"/>
      <w:lvlJc w:val="left"/>
      <w:pPr>
        <w:tabs>
          <w:tab w:val="num" w:pos="3600"/>
        </w:tabs>
        <w:ind w:left="3600" w:hanging="360"/>
      </w:pPr>
      <w:rPr>
        <w:rFonts w:ascii="Times New Roman" w:hAnsi="Times New Roman" w:hint="default"/>
      </w:rPr>
    </w:lvl>
    <w:lvl w:ilvl="5" w:tplc="EA04484A" w:tentative="1">
      <w:start w:val="1"/>
      <w:numFmt w:val="bullet"/>
      <w:lvlText w:val="•"/>
      <w:lvlJc w:val="left"/>
      <w:pPr>
        <w:tabs>
          <w:tab w:val="num" w:pos="4320"/>
        </w:tabs>
        <w:ind w:left="4320" w:hanging="360"/>
      </w:pPr>
      <w:rPr>
        <w:rFonts w:ascii="Times New Roman" w:hAnsi="Times New Roman" w:hint="default"/>
      </w:rPr>
    </w:lvl>
    <w:lvl w:ilvl="6" w:tplc="9782C88A" w:tentative="1">
      <w:start w:val="1"/>
      <w:numFmt w:val="bullet"/>
      <w:lvlText w:val="•"/>
      <w:lvlJc w:val="left"/>
      <w:pPr>
        <w:tabs>
          <w:tab w:val="num" w:pos="5040"/>
        </w:tabs>
        <w:ind w:left="5040" w:hanging="360"/>
      </w:pPr>
      <w:rPr>
        <w:rFonts w:ascii="Times New Roman" w:hAnsi="Times New Roman" w:hint="default"/>
      </w:rPr>
    </w:lvl>
    <w:lvl w:ilvl="7" w:tplc="05D4062A" w:tentative="1">
      <w:start w:val="1"/>
      <w:numFmt w:val="bullet"/>
      <w:lvlText w:val="•"/>
      <w:lvlJc w:val="left"/>
      <w:pPr>
        <w:tabs>
          <w:tab w:val="num" w:pos="5760"/>
        </w:tabs>
        <w:ind w:left="5760" w:hanging="360"/>
      </w:pPr>
      <w:rPr>
        <w:rFonts w:ascii="Times New Roman" w:hAnsi="Times New Roman" w:hint="default"/>
      </w:rPr>
    </w:lvl>
    <w:lvl w:ilvl="8" w:tplc="BC161F22" w:tentative="1">
      <w:start w:val="1"/>
      <w:numFmt w:val="bullet"/>
      <w:lvlText w:val="•"/>
      <w:lvlJc w:val="left"/>
      <w:pPr>
        <w:tabs>
          <w:tab w:val="num" w:pos="6480"/>
        </w:tabs>
        <w:ind w:left="6480" w:hanging="360"/>
      </w:pPr>
      <w:rPr>
        <w:rFonts w:ascii="Times New Roman" w:hAnsi="Times New Roman" w:hint="default"/>
      </w:rPr>
    </w:lvl>
  </w:abstractNum>
  <w:abstractNum w:abstractNumId="126">
    <w:nsid w:val="39D71C14"/>
    <w:multiLevelType w:val="hybridMultilevel"/>
    <w:tmpl w:val="6BE6BC36"/>
    <w:lvl w:ilvl="0" w:tplc="C2F85CE0">
      <w:start w:val="1"/>
      <w:numFmt w:val="low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3A075440"/>
    <w:multiLevelType w:val="hybridMultilevel"/>
    <w:tmpl w:val="D7DEECA6"/>
    <w:lvl w:ilvl="0" w:tplc="4678EB90">
      <w:start w:val="1"/>
      <w:numFmt w:val="bullet"/>
      <w:lvlText w:val=""/>
      <w:lvlJc w:val="left"/>
      <w:pPr>
        <w:tabs>
          <w:tab w:val="num" w:pos="720"/>
        </w:tabs>
        <w:ind w:left="720" w:hanging="360"/>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8">
    <w:nsid w:val="3A0E6B8F"/>
    <w:multiLevelType w:val="hybridMultilevel"/>
    <w:tmpl w:val="5514731E"/>
    <w:lvl w:ilvl="0" w:tplc="B1FA4CE2">
      <w:start w:val="1"/>
      <w:numFmt w:val="bullet"/>
      <w:lvlText w:val="•"/>
      <w:lvlJc w:val="left"/>
      <w:pPr>
        <w:tabs>
          <w:tab w:val="num" w:pos="360"/>
        </w:tabs>
        <w:ind w:left="36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3A4B200F"/>
    <w:multiLevelType w:val="hybridMultilevel"/>
    <w:tmpl w:val="18D6476E"/>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3A68783B"/>
    <w:multiLevelType w:val="hybridMultilevel"/>
    <w:tmpl w:val="1EC865BC"/>
    <w:lvl w:ilvl="0" w:tplc="0C090003">
      <w:start w:val="1"/>
      <w:numFmt w:val="bullet"/>
      <w:lvlText w:val="o"/>
      <w:lvlJc w:val="left"/>
      <w:pPr>
        <w:ind w:left="1800" w:hanging="360"/>
      </w:pPr>
      <w:rPr>
        <w:rFonts w:ascii="Courier New" w:hAnsi="Courier New" w:cs="Courier New" w:hint="default"/>
      </w:rPr>
    </w:lvl>
    <w:lvl w:ilvl="1" w:tplc="0C090019">
      <w:start w:val="1"/>
      <w:numFmt w:val="lowerLetter"/>
      <w:lvlText w:val="%2."/>
      <w:lvlJc w:val="left"/>
      <w:pPr>
        <w:ind w:left="2520" w:hanging="360"/>
      </w:pPr>
    </w:lvl>
    <w:lvl w:ilvl="2" w:tplc="0C09001B">
      <w:start w:val="1"/>
      <w:numFmt w:val="lowerRoman"/>
      <w:lvlText w:val="%3."/>
      <w:lvlJc w:val="right"/>
      <w:pPr>
        <w:ind w:left="3240" w:hanging="180"/>
      </w:pPr>
    </w:lvl>
    <w:lvl w:ilvl="3" w:tplc="3DF409C2">
      <w:start w:val="1"/>
      <w:numFmt w:val="decimal"/>
      <w:lvlText w:val="%4."/>
      <w:lvlJc w:val="left"/>
      <w:pPr>
        <w:ind w:left="3960" w:hanging="360"/>
      </w:pPr>
      <w:rPr>
        <w:b/>
      </w:r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131">
    <w:nsid w:val="3B5A1EA8"/>
    <w:multiLevelType w:val="hybridMultilevel"/>
    <w:tmpl w:val="DFAA0D0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2">
    <w:nsid w:val="3BEB625C"/>
    <w:multiLevelType w:val="hybridMultilevel"/>
    <w:tmpl w:val="A7168828"/>
    <w:lvl w:ilvl="0" w:tplc="0DAE14F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nsid w:val="3C067C1D"/>
    <w:multiLevelType w:val="hybridMultilevel"/>
    <w:tmpl w:val="7088AA9E"/>
    <w:lvl w:ilvl="0" w:tplc="EDBA8F70">
      <w:start w:val="1"/>
      <w:numFmt w:val="bullet"/>
      <w:lvlText w:val="•"/>
      <w:lvlJc w:val="left"/>
      <w:pPr>
        <w:tabs>
          <w:tab w:val="num" w:pos="720"/>
        </w:tabs>
        <w:ind w:left="720" w:hanging="360"/>
      </w:pPr>
      <w:rPr>
        <w:rFonts w:ascii="Times New Roman" w:hAnsi="Times New Roman" w:hint="default"/>
      </w:rPr>
    </w:lvl>
    <w:lvl w:ilvl="1" w:tplc="63A89D26">
      <w:start w:val="579"/>
      <w:numFmt w:val="bullet"/>
      <w:lvlText w:val="–"/>
      <w:lvlJc w:val="left"/>
      <w:pPr>
        <w:tabs>
          <w:tab w:val="num" w:pos="1440"/>
        </w:tabs>
        <w:ind w:left="1440" w:hanging="360"/>
      </w:pPr>
      <w:rPr>
        <w:rFonts w:ascii="Times New Roman" w:hAnsi="Times New Roman" w:hint="default"/>
      </w:rPr>
    </w:lvl>
    <w:lvl w:ilvl="2" w:tplc="4EC43AFA">
      <w:start w:val="1"/>
      <w:numFmt w:val="bullet"/>
      <w:lvlText w:val="•"/>
      <w:lvlJc w:val="left"/>
      <w:pPr>
        <w:tabs>
          <w:tab w:val="num" w:pos="2160"/>
        </w:tabs>
        <w:ind w:left="2160" w:hanging="360"/>
      </w:pPr>
      <w:rPr>
        <w:rFonts w:ascii="Times New Roman" w:hAnsi="Times New Roman" w:hint="default"/>
      </w:rPr>
    </w:lvl>
    <w:lvl w:ilvl="3" w:tplc="08CA6D24" w:tentative="1">
      <w:start w:val="1"/>
      <w:numFmt w:val="bullet"/>
      <w:lvlText w:val="•"/>
      <w:lvlJc w:val="left"/>
      <w:pPr>
        <w:tabs>
          <w:tab w:val="num" w:pos="2880"/>
        </w:tabs>
        <w:ind w:left="2880" w:hanging="360"/>
      </w:pPr>
      <w:rPr>
        <w:rFonts w:ascii="Times New Roman" w:hAnsi="Times New Roman" w:hint="default"/>
      </w:rPr>
    </w:lvl>
    <w:lvl w:ilvl="4" w:tplc="89529104" w:tentative="1">
      <w:start w:val="1"/>
      <w:numFmt w:val="bullet"/>
      <w:lvlText w:val="•"/>
      <w:lvlJc w:val="left"/>
      <w:pPr>
        <w:tabs>
          <w:tab w:val="num" w:pos="3600"/>
        </w:tabs>
        <w:ind w:left="3600" w:hanging="360"/>
      </w:pPr>
      <w:rPr>
        <w:rFonts w:ascii="Times New Roman" w:hAnsi="Times New Roman" w:hint="default"/>
      </w:rPr>
    </w:lvl>
    <w:lvl w:ilvl="5" w:tplc="B658FE00" w:tentative="1">
      <w:start w:val="1"/>
      <w:numFmt w:val="bullet"/>
      <w:lvlText w:val="•"/>
      <w:lvlJc w:val="left"/>
      <w:pPr>
        <w:tabs>
          <w:tab w:val="num" w:pos="4320"/>
        </w:tabs>
        <w:ind w:left="4320" w:hanging="360"/>
      </w:pPr>
      <w:rPr>
        <w:rFonts w:ascii="Times New Roman" w:hAnsi="Times New Roman" w:hint="default"/>
      </w:rPr>
    </w:lvl>
    <w:lvl w:ilvl="6" w:tplc="D6D2BFDC" w:tentative="1">
      <w:start w:val="1"/>
      <w:numFmt w:val="bullet"/>
      <w:lvlText w:val="•"/>
      <w:lvlJc w:val="left"/>
      <w:pPr>
        <w:tabs>
          <w:tab w:val="num" w:pos="5040"/>
        </w:tabs>
        <w:ind w:left="5040" w:hanging="360"/>
      </w:pPr>
      <w:rPr>
        <w:rFonts w:ascii="Times New Roman" w:hAnsi="Times New Roman" w:hint="default"/>
      </w:rPr>
    </w:lvl>
    <w:lvl w:ilvl="7" w:tplc="1592F926" w:tentative="1">
      <w:start w:val="1"/>
      <w:numFmt w:val="bullet"/>
      <w:lvlText w:val="•"/>
      <w:lvlJc w:val="left"/>
      <w:pPr>
        <w:tabs>
          <w:tab w:val="num" w:pos="5760"/>
        </w:tabs>
        <w:ind w:left="5760" w:hanging="360"/>
      </w:pPr>
      <w:rPr>
        <w:rFonts w:ascii="Times New Roman" w:hAnsi="Times New Roman" w:hint="default"/>
      </w:rPr>
    </w:lvl>
    <w:lvl w:ilvl="8" w:tplc="B630F67C" w:tentative="1">
      <w:start w:val="1"/>
      <w:numFmt w:val="bullet"/>
      <w:lvlText w:val="•"/>
      <w:lvlJc w:val="left"/>
      <w:pPr>
        <w:tabs>
          <w:tab w:val="num" w:pos="6480"/>
        </w:tabs>
        <w:ind w:left="6480" w:hanging="360"/>
      </w:pPr>
      <w:rPr>
        <w:rFonts w:ascii="Times New Roman" w:hAnsi="Times New Roman" w:hint="default"/>
      </w:rPr>
    </w:lvl>
  </w:abstractNum>
  <w:abstractNum w:abstractNumId="134">
    <w:nsid w:val="3D2D2D66"/>
    <w:multiLevelType w:val="hybridMultilevel"/>
    <w:tmpl w:val="2474D086"/>
    <w:lvl w:ilvl="0" w:tplc="1AF44D9C">
      <w:start w:val="1"/>
      <w:numFmt w:val="decimal"/>
      <w:lvlText w:val="%1)"/>
      <w:lvlJc w:val="left"/>
      <w:pPr>
        <w:tabs>
          <w:tab w:val="num" w:pos="360"/>
        </w:tabs>
        <w:ind w:left="360" w:hanging="360"/>
      </w:pPr>
      <w:rPr>
        <w:b/>
      </w:rPr>
    </w:lvl>
    <w:lvl w:ilvl="1" w:tplc="4756275C" w:tentative="1">
      <w:start w:val="1"/>
      <w:numFmt w:val="decimal"/>
      <w:lvlText w:val="%2)"/>
      <w:lvlJc w:val="left"/>
      <w:pPr>
        <w:tabs>
          <w:tab w:val="num" w:pos="1080"/>
        </w:tabs>
        <w:ind w:left="1080" w:hanging="360"/>
      </w:pPr>
    </w:lvl>
    <w:lvl w:ilvl="2" w:tplc="42FE818C" w:tentative="1">
      <w:start w:val="1"/>
      <w:numFmt w:val="decimal"/>
      <w:lvlText w:val="%3)"/>
      <w:lvlJc w:val="left"/>
      <w:pPr>
        <w:tabs>
          <w:tab w:val="num" w:pos="1800"/>
        </w:tabs>
        <w:ind w:left="1800" w:hanging="360"/>
      </w:pPr>
    </w:lvl>
    <w:lvl w:ilvl="3" w:tplc="4D96FA6A" w:tentative="1">
      <w:start w:val="1"/>
      <w:numFmt w:val="decimal"/>
      <w:lvlText w:val="%4)"/>
      <w:lvlJc w:val="left"/>
      <w:pPr>
        <w:tabs>
          <w:tab w:val="num" w:pos="2520"/>
        </w:tabs>
        <w:ind w:left="2520" w:hanging="360"/>
      </w:pPr>
    </w:lvl>
    <w:lvl w:ilvl="4" w:tplc="60AAAF5A" w:tentative="1">
      <w:start w:val="1"/>
      <w:numFmt w:val="decimal"/>
      <w:lvlText w:val="%5)"/>
      <w:lvlJc w:val="left"/>
      <w:pPr>
        <w:tabs>
          <w:tab w:val="num" w:pos="3240"/>
        </w:tabs>
        <w:ind w:left="3240" w:hanging="360"/>
      </w:pPr>
    </w:lvl>
    <w:lvl w:ilvl="5" w:tplc="B06233E8" w:tentative="1">
      <w:start w:val="1"/>
      <w:numFmt w:val="decimal"/>
      <w:lvlText w:val="%6)"/>
      <w:lvlJc w:val="left"/>
      <w:pPr>
        <w:tabs>
          <w:tab w:val="num" w:pos="3960"/>
        </w:tabs>
        <w:ind w:left="3960" w:hanging="360"/>
      </w:pPr>
    </w:lvl>
    <w:lvl w:ilvl="6" w:tplc="C3B46BB4" w:tentative="1">
      <w:start w:val="1"/>
      <w:numFmt w:val="decimal"/>
      <w:lvlText w:val="%7)"/>
      <w:lvlJc w:val="left"/>
      <w:pPr>
        <w:tabs>
          <w:tab w:val="num" w:pos="4680"/>
        </w:tabs>
        <w:ind w:left="4680" w:hanging="360"/>
      </w:pPr>
    </w:lvl>
    <w:lvl w:ilvl="7" w:tplc="6D5E4204" w:tentative="1">
      <w:start w:val="1"/>
      <w:numFmt w:val="decimal"/>
      <w:lvlText w:val="%8)"/>
      <w:lvlJc w:val="left"/>
      <w:pPr>
        <w:tabs>
          <w:tab w:val="num" w:pos="5400"/>
        </w:tabs>
        <w:ind w:left="5400" w:hanging="360"/>
      </w:pPr>
    </w:lvl>
    <w:lvl w:ilvl="8" w:tplc="FC7A9096" w:tentative="1">
      <w:start w:val="1"/>
      <w:numFmt w:val="decimal"/>
      <w:lvlText w:val="%9)"/>
      <w:lvlJc w:val="left"/>
      <w:pPr>
        <w:tabs>
          <w:tab w:val="num" w:pos="6120"/>
        </w:tabs>
        <w:ind w:left="6120" w:hanging="360"/>
      </w:pPr>
    </w:lvl>
  </w:abstractNum>
  <w:abstractNum w:abstractNumId="135">
    <w:nsid w:val="3EDE00F5"/>
    <w:multiLevelType w:val="hybridMultilevel"/>
    <w:tmpl w:val="B082EB3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36">
    <w:nsid w:val="3F4A3C08"/>
    <w:multiLevelType w:val="hybridMultilevel"/>
    <w:tmpl w:val="77C424A4"/>
    <w:lvl w:ilvl="0" w:tplc="09823070">
      <w:start w:val="1"/>
      <w:numFmt w:val="bullet"/>
      <w:lvlText w:val="•"/>
      <w:lvlJc w:val="left"/>
      <w:pPr>
        <w:tabs>
          <w:tab w:val="num" w:pos="720"/>
        </w:tabs>
        <w:ind w:left="720" w:hanging="360"/>
      </w:pPr>
      <w:rPr>
        <w:rFonts w:ascii="Times New Roman" w:hAnsi="Times New Roman" w:hint="default"/>
      </w:rPr>
    </w:lvl>
    <w:lvl w:ilvl="1" w:tplc="8966958E">
      <w:start w:val="713"/>
      <w:numFmt w:val="bullet"/>
      <w:lvlText w:val="–"/>
      <w:lvlJc w:val="left"/>
      <w:pPr>
        <w:tabs>
          <w:tab w:val="num" w:pos="1440"/>
        </w:tabs>
        <w:ind w:left="1440" w:hanging="360"/>
      </w:pPr>
      <w:rPr>
        <w:rFonts w:ascii="Times New Roman" w:hAnsi="Times New Roman" w:hint="default"/>
      </w:rPr>
    </w:lvl>
    <w:lvl w:ilvl="2" w:tplc="D1D439FC">
      <w:start w:val="713"/>
      <w:numFmt w:val="bullet"/>
      <w:lvlText w:val="•"/>
      <w:lvlJc w:val="left"/>
      <w:pPr>
        <w:tabs>
          <w:tab w:val="num" w:pos="2160"/>
        </w:tabs>
        <w:ind w:left="2160" w:hanging="360"/>
      </w:pPr>
      <w:rPr>
        <w:rFonts w:ascii="Times New Roman" w:hAnsi="Times New Roman" w:hint="default"/>
      </w:rPr>
    </w:lvl>
    <w:lvl w:ilvl="3" w:tplc="EA8C8450" w:tentative="1">
      <w:start w:val="1"/>
      <w:numFmt w:val="bullet"/>
      <w:lvlText w:val="•"/>
      <w:lvlJc w:val="left"/>
      <w:pPr>
        <w:tabs>
          <w:tab w:val="num" w:pos="2880"/>
        </w:tabs>
        <w:ind w:left="2880" w:hanging="360"/>
      </w:pPr>
      <w:rPr>
        <w:rFonts w:ascii="Times New Roman" w:hAnsi="Times New Roman" w:hint="default"/>
      </w:rPr>
    </w:lvl>
    <w:lvl w:ilvl="4" w:tplc="5CFEF492" w:tentative="1">
      <w:start w:val="1"/>
      <w:numFmt w:val="bullet"/>
      <w:lvlText w:val="•"/>
      <w:lvlJc w:val="left"/>
      <w:pPr>
        <w:tabs>
          <w:tab w:val="num" w:pos="3600"/>
        </w:tabs>
        <w:ind w:left="3600" w:hanging="360"/>
      </w:pPr>
      <w:rPr>
        <w:rFonts w:ascii="Times New Roman" w:hAnsi="Times New Roman" w:hint="default"/>
      </w:rPr>
    </w:lvl>
    <w:lvl w:ilvl="5" w:tplc="429E0A24" w:tentative="1">
      <w:start w:val="1"/>
      <w:numFmt w:val="bullet"/>
      <w:lvlText w:val="•"/>
      <w:lvlJc w:val="left"/>
      <w:pPr>
        <w:tabs>
          <w:tab w:val="num" w:pos="4320"/>
        </w:tabs>
        <w:ind w:left="4320" w:hanging="360"/>
      </w:pPr>
      <w:rPr>
        <w:rFonts w:ascii="Times New Roman" w:hAnsi="Times New Roman" w:hint="default"/>
      </w:rPr>
    </w:lvl>
    <w:lvl w:ilvl="6" w:tplc="6D0E4424" w:tentative="1">
      <w:start w:val="1"/>
      <w:numFmt w:val="bullet"/>
      <w:lvlText w:val="•"/>
      <w:lvlJc w:val="left"/>
      <w:pPr>
        <w:tabs>
          <w:tab w:val="num" w:pos="5040"/>
        </w:tabs>
        <w:ind w:left="5040" w:hanging="360"/>
      </w:pPr>
      <w:rPr>
        <w:rFonts w:ascii="Times New Roman" w:hAnsi="Times New Roman" w:hint="default"/>
      </w:rPr>
    </w:lvl>
    <w:lvl w:ilvl="7" w:tplc="63E49F6E" w:tentative="1">
      <w:start w:val="1"/>
      <w:numFmt w:val="bullet"/>
      <w:lvlText w:val="•"/>
      <w:lvlJc w:val="left"/>
      <w:pPr>
        <w:tabs>
          <w:tab w:val="num" w:pos="5760"/>
        </w:tabs>
        <w:ind w:left="5760" w:hanging="360"/>
      </w:pPr>
      <w:rPr>
        <w:rFonts w:ascii="Times New Roman" w:hAnsi="Times New Roman" w:hint="default"/>
      </w:rPr>
    </w:lvl>
    <w:lvl w:ilvl="8" w:tplc="AFCE19A6" w:tentative="1">
      <w:start w:val="1"/>
      <w:numFmt w:val="bullet"/>
      <w:lvlText w:val="•"/>
      <w:lvlJc w:val="left"/>
      <w:pPr>
        <w:tabs>
          <w:tab w:val="num" w:pos="6480"/>
        </w:tabs>
        <w:ind w:left="6480" w:hanging="360"/>
      </w:pPr>
      <w:rPr>
        <w:rFonts w:ascii="Times New Roman" w:hAnsi="Times New Roman" w:hint="default"/>
      </w:rPr>
    </w:lvl>
  </w:abstractNum>
  <w:abstractNum w:abstractNumId="137">
    <w:nsid w:val="3FFD1011"/>
    <w:multiLevelType w:val="hybridMultilevel"/>
    <w:tmpl w:val="0742F2A0"/>
    <w:lvl w:ilvl="0" w:tplc="76EA6258">
      <w:start w:val="1"/>
      <w:numFmt w:val="bullet"/>
      <w:lvlText w:val="•"/>
      <w:lvlJc w:val="left"/>
      <w:pPr>
        <w:tabs>
          <w:tab w:val="num" w:pos="720"/>
        </w:tabs>
        <w:ind w:left="720" w:hanging="360"/>
      </w:pPr>
      <w:rPr>
        <w:rFonts w:ascii="Times New Roman" w:hAnsi="Times New Roman" w:hint="default"/>
      </w:rPr>
    </w:lvl>
    <w:lvl w:ilvl="1" w:tplc="587AD80E" w:tentative="1">
      <w:start w:val="1"/>
      <w:numFmt w:val="bullet"/>
      <w:lvlText w:val="•"/>
      <w:lvlJc w:val="left"/>
      <w:pPr>
        <w:tabs>
          <w:tab w:val="num" w:pos="1440"/>
        </w:tabs>
        <w:ind w:left="1440" w:hanging="360"/>
      </w:pPr>
      <w:rPr>
        <w:rFonts w:ascii="Times New Roman" w:hAnsi="Times New Roman" w:hint="default"/>
      </w:rPr>
    </w:lvl>
    <w:lvl w:ilvl="2" w:tplc="47F4C7A6" w:tentative="1">
      <w:start w:val="1"/>
      <w:numFmt w:val="bullet"/>
      <w:lvlText w:val="•"/>
      <w:lvlJc w:val="left"/>
      <w:pPr>
        <w:tabs>
          <w:tab w:val="num" w:pos="2160"/>
        </w:tabs>
        <w:ind w:left="2160" w:hanging="360"/>
      </w:pPr>
      <w:rPr>
        <w:rFonts w:ascii="Times New Roman" w:hAnsi="Times New Roman" w:hint="default"/>
      </w:rPr>
    </w:lvl>
    <w:lvl w:ilvl="3" w:tplc="A802E394" w:tentative="1">
      <w:start w:val="1"/>
      <w:numFmt w:val="bullet"/>
      <w:lvlText w:val="•"/>
      <w:lvlJc w:val="left"/>
      <w:pPr>
        <w:tabs>
          <w:tab w:val="num" w:pos="2880"/>
        </w:tabs>
        <w:ind w:left="2880" w:hanging="360"/>
      </w:pPr>
      <w:rPr>
        <w:rFonts w:ascii="Times New Roman" w:hAnsi="Times New Roman" w:hint="default"/>
      </w:rPr>
    </w:lvl>
    <w:lvl w:ilvl="4" w:tplc="21925E36" w:tentative="1">
      <w:start w:val="1"/>
      <w:numFmt w:val="bullet"/>
      <w:lvlText w:val="•"/>
      <w:lvlJc w:val="left"/>
      <w:pPr>
        <w:tabs>
          <w:tab w:val="num" w:pos="3600"/>
        </w:tabs>
        <w:ind w:left="3600" w:hanging="360"/>
      </w:pPr>
      <w:rPr>
        <w:rFonts w:ascii="Times New Roman" w:hAnsi="Times New Roman" w:hint="default"/>
      </w:rPr>
    </w:lvl>
    <w:lvl w:ilvl="5" w:tplc="9EFA8450" w:tentative="1">
      <w:start w:val="1"/>
      <w:numFmt w:val="bullet"/>
      <w:lvlText w:val="•"/>
      <w:lvlJc w:val="left"/>
      <w:pPr>
        <w:tabs>
          <w:tab w:val="num" w:pos="4320"/>
        </w:tabs>
        <w:ind w:left="4320" w:hanging="360"/>
      </w:pPr>
      <w:rPr>
        <w:rFonts w:ascii="Times New Roman" w:hAnsi="Times New Roman" w:hint="default"/>
      </w:rPr>
    </w:lvl>
    <w:lvl w:ilvl="6" w:tplc="687250C0" w:tentative="1">
      <w:start w:val="1"/>
      <w:numFmt w:val="bullet"/>
      <w:lvlText w:val="•"/>
      <w:lvlJc w:val="left"/>
      <w:pPr>
        <w:tabs>
          <w:tab w:val="num" w:pos="5040"/>
        </w:tabs>
        <w:ind w:left="5040" w:hanging="360"/>
      </w:pPr>
      <w:rPr>
        <w:rFonts w:ascii="Times New Roman" w:hAnsi="Times New Roman" w:hint="default"/>
      </w:rPr>
    </w:lvl>
    <w:lvl w:ilvl="7" w:tplc="67686CBC" w:tentative="1">
      <w:start w:val="1"/>
      <w:numFmt w:val="bullet"/>
      <w:lvlText w:val="•"/>
      <w:lvlJc w:val="left"/>
      <w:pPr>
        <w:tabs>
          <w:tab w:val="num" w:pos="5760"/>
        </w:tabs>
        <w:ind w:left="5760" w:hanging="360"/>
      </w:pPr>
      <w:rPr>
        <w:rFonts w:ascii="Times New Roman" w:hAnsi="Times New Roman" w:hint="default"/>
      </w:rPr>
    </w:lvl>
    <w:lvl w:ilvl="8" w:tplc="CB72827A" w:tentative="1">
      <w:start w:val="1"/>
      <w:numFmt w:val="bullet"/>
      <w:lvlText w:val="•"/>
      <w:lvlJc w:val="left"/>
      <w:pPr>
        <w:tabs>
          <w:tab w:val="num" w:pos="6480"/>
        </w:tabs>
        <w:ind w:left="6480" w:hanging="360"/>
      </w:pPr>
      <w:rPr>
        <w:rFonts w:ascii="Times New Roman" w:hAnsi="Times New Roman" w:hint="default"/>
      </w:rPr>
    </w:lvl>
  </w:abstractNum>
  <w:abstractNum w:abstractNumId="138">
    <w:nsid w:val="40506CBA"/>
    <w:multiLevelType w:val="hybridMultilevel"/>
    <w:tmpl w:val="EEFAA890"/>
    <w:lvl w:ilvl="0" w:tplc="ADC636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nsid w:val="410803AC"/>
    <w:multiLevelType w:val="hybridMultilevel"/>
    <w:tmpl w:val="071AD618"/>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nsid w:val="416D3685"/>
    <w:multiLevelType w:val="hybridMultilevel"/>
    <w:tmpl w:val="938A9FB2"/>
    <w:lvl w:ilvl="0" w:tplc="FBD6022E">
      <w:start w:val="1"/>
      <w:numFmt w:val="bullet"/>
      <w:lvlText w:val="•"/>
      <w:lvlJc w:val="left"/>
      <w:pPr>
        <w:tabs>
          <w:tab w:val="num" w:pos="720"/>
        </w:tabs>
        <w:ind w:left="720" w:hanging="360"/>
      </w:pPr>
      <w:rPr>
        <w:rFonts w:ascii="Times New Roman" w:hAnsi="Times New Roman" w:hint="default"/>
      </w:rPr>
    </w:lvl>
    <w:lvl w:ilvl="1" w:tplc="E33AE74E" w:tentative="1">
      <w:start w:val="1"/>
      <w:numFmt w:val="bullet"/>
      <w:lvlText w:val="•"/>
      <w:lvlJc w:val="left"/>
      <w:pPr>
        <w:tabs>
          <w:tab w:val="num" w:pos="1440"/>
        </w:tabs>
        <w:ind w:left="1440" w:hanging="360"/>
      </w:pPr>
      <w:rPr>
        <w:rFonts w:ascii="Times New Roman" w:hAnsi="Times New Roman" w:hint="default"/>
      </w:rPr>
    </w:lvl>
    <w:lvl w:ilvl="2" w:tplc="499E9CF0" w:tentative="1">
      <w:start w:val="1"/>
      <w:numFmt w:val="bullet"/>
      <w:lvlText w:val="•"/>
      <w:lvlJc w:val="left"/>
      <w:pPr>
        <w:tabs>
          <w:tab w:val="num" w:pos="2160"/>
        </w:tabs>
        <w:ind w:left="2160" w:hanging="360"/>
      </w:pPr>
      <w:rPr>
        <w:rFonts w:ascii="Times New Roman" w:hAnsi="Times New Roman" w:hint="default"/>
      </w:rPr>
    </w:lvl>
    <w:lvl w:ilvl="3" w:tplc="485679AA" w:tentative="1">
      <w:start w:val="1"/>
      <w:numFmt w:val="bullet"/>
      <w:lvlText w:val="•"/>
      <w:lvlJc w:val="left"/>
      <w:pPr>
        <w:tabs>
          <w:tab w:val="num" w:pos="2880"/>
        </w:tabs>
        <w:ind w:left="2880" w:hanging="360"/>
      </w:pPr>
      <w:rPr>
        <w:rFonts w:ascii="Times New Roman" w:hAnsi="Times New Roman" w:hint="default"/>
      </w:rPr>
    </w:lvl>
    <w:lvl w:ilvl="4" w:tplc="FEE064C0" w:tentative="1">
      <w:start w:val="1"/>
      <w:numFmt w:val="bullet"/>
      <w:lvlText w:val="•"/>
      <w:lvlJc w:val="left"/>
      <w:pPr>
        <w:tabs>
          <w:tab w:val="num" w:pos="3600"/>
        </w:tabs>
        <w:ind w:left="3600" w:hanging="360"/>
      </w:pPr>
      <w:rPr>
        <w:rFonts w:ascii="Times New Roman" w:hAnsi="Times New Roman" w:hint="default"/>
      </w:rPr>
    </w:lvl>
    <w:lvl w:ilvl="5" w:tplc="7E60CFF6" w:tentative="1">
      <w:start w:val="1"/>
      <w:numFmt w:val="bullet"/>
      <w:lvlText w:val="•"/>
      <w:lvlJc w:val="left"/>
      <w:pPr>
        <w:tabs>
          <w:tab w:val="num" w:pos="4320"/>
        </w:tabs>
        <w:ind w:left="4320" w:hanging="360"/>
      </w:pPr>
      <w:rPr>
        <w:rFonts w:ascii="Times New Roman" w:hAnsi="Times New Roman" w:hint="default"/>
      </w:rPr>
    </w:lvl>
    <w:lvl w:ilvl="6" w:tplc="A7D2B5B8" w:tentative="1">
      <w:start w:val="1"/>
      <w:numFmt w:val="bullet"/>
      <w:lvlText w:val="•"/>
      <w:lvlJc w:val="left"/>
      <w:pPr>
        <w:tabs>
          <w:tab w:val="num" w:pos="5040"/>
        </w:tabs>
        <w:ind w:left="5040" w:hanging="360"/>
      </w:pPr>
      <w:rPr>
        <w:rFonts w:ascii="Times New Roman" w:hAnsi="Times New Roman" w:hint="default"/>
      </w:rPr>
    </w:lvl>
    <w:lvl w:ilvl="7" w:tplc="E2CA161A" w:tentative="1">
      <w:start w:val="1"/>
      <w:numFmt w:val="bullet"/>
      <w:lvlText w:val="•"/>
      <w:lvlJc w:val="left"/>
      <w:pPr>
        <w:tabs>
          <w:tab w:val="num" w:pos="5760"/>
        </w:tabs>
        <w:ind w:left="5760" w:hanging="360"/>
      </w:pPr>
      <w:rPr>
        <w:rFonts w:ascii="Times New Roman" w:hAnsi="Times New Roman" w:hint="default"/>
      </w:rPr>
    </w:lvl>
    <w:lvl w:ilvl="8" w:tplc="4F4EE3B4" w:tentative="1">
      <w:start w:val="1"/>
      <w:numFmt w:val="bullet"/>
      <w:lvlText w:val="•"/>
      <w:lvlJc w:val="left"/>
      <w:pPr>
        <w:tabs>
          <w:tab w:val="num" w:pos="6480"/>
        </w:tabs>
        <w:ind w:left="6480" w:hanging="360"/>
      </w:pPr>
      <w:rPr>
        <w:rFonts w:ascii="Times New Roman" w:hAnsi="Times New Roman" w:hint="default"/>
      </w:rPr>
    </w:lvl>
  </w:abstractNum>
  <w:abstractNum w:abstractNumId="141">
    <w:nsid w:val="418714E4"/>
    <w:multiLevelType w:val="hybridMultilevel"/>
    <w:tmpl w:val="2D58D9FA"/>
    <w:lvl w:ilvl="0" w:tplc="D80E4B50">
      <w:start w:val="1"/>
      <w:numFmt w:val="bullet"/>
      <w:lvlText w:val="•"/>
      <w:lvlJc w:val="left"/>
      <w:pPr>
        <w:tabs>
          <w:tab w:val="num" w:pos="720"/>
        </w:tabs>
        <w:ind w:left="720" w:hanging="360"/>
      </w:pPr>
      <w:rPr>
        <w:rFonts w:ascii="Times New Roman" w:hAnsi="Times New Roman" w:hint="default"/>
      </w:rPr>
    </w:lvl>
    <w:lvl w:ilvl="1" w:tplc="C224511C" w:tentative="1">
      <w:start w:val="1"/>
      <w:numFmt w:val="bullet"/>
      <w:lvlText w:val="•"/>
      <w:lvlJc w:val="left"/>
      <w:pPr>
        <w:tabs>
          <w:tab w:val="num" w:pos="1440"/>
        </w:tabs>
        <w:ind w:left="1440" w:hanging="360"/>
      </w:pPr>
      <w:rPr>
        <w:rFonts w:ascii="Times New Roman" w:hAnsi="Times New Roman" w:hint="default"/>
      </w:rPr>
    </w:lvl>
    <w:lvl w:ilvl="2" w:tplc="0EDC5D84" w:tentative="1">
      <w:start w:val="1"/>
      <w:numFmt w:val="bullet"/>
      <w:lvlText w:val="•"/>
      <w:lvlJc w:val="left"/>
      <w:pPr>
        <w:tabs>
          <w:tab w:val="num" w:pos="2160"/>
        </w:tabs>
        <w:ind w:left="2160" w:hanging="360"/>
      </w:pPr>
      <w:rPr>
        <w:rFonts w:ascii="Times New Roman" w:hAnsi="Times New Roman" w:hint="default"/>
      </w:rPr>
    </w:lvl>
    <w:lvl w:ilvl="3" w:tplc="1212B5F6" w:tentative="1">
      <w:start w:val="1"/>
      <w:numFmt w:val="bullet"/>
      <w:lvlText w:val="•"/>
      <w:lvlJc w:val="left"/>
      <w:pPr>
        <w:tabs>
          <w:tab w:val="num" w:pos="2880"/>
        </w:tabs>
        <w:ind w:left="2880" w:hanging="360"/>
      </w:pPr>
      <w:rPr>
        <w:rFonts w:ascii="Times New Roman" w:hAnsi="Times New Roman" w:hint="default"/>
      </w:rPr>
    </w:lvl>
    <w:lvl w:ilvl="4" w:tplc="28325EFE" w:tentative="1">
      <w:start w:val="1"/>
      <w:numFmt w:val="bullet"/>
      <w:lvlText w:val="•"/>
      <w:lvlJc w:val="left"/>
      <w:pPr>
        <w:tabs>
          <w:tab w:val="num" w:pos="3600"/>
        </w:tabs>
        <w:ind w:left="3600" w:hanging="360"/>
      </w:pPr>
      <w:rPr>
        <w:rFonts w:ascii="Times New Roman" w:hAnsi="Times New Roman" w:hint="default"/>
      </w:rPr>
    </w:lvl>
    <w:lvl w:ilvl="5" w:tplc="BFFA6116" w:tentative="1">
      <w:start w:val="1"/>
      <w:numFmt w:val="bullet"/>
      <w:lvlText w:val="•"/>
      <w:lvlJc w:val="left"/>
      <w:pPr>
        <w:tabs>
          <w:tab w:val="num" w:pos="4320"/>
        </w:tabs>
        <w:ind w:left="4320" w:hanging="360"/>
      </w:pPr>
      <w:rPr>
        <w:rFonts w:ascii="Times New Roman" w:hAnsi="Times New Roman" w:hint="default"/>
      </w:rPr>
    </w:lvl>
    <w:lvl w:ilvl="6" w:tplc="DEA055D0" w:tentative="1">
      <w:start w:val="1"/>
      <w:numFmt w:val="bullet"/>
      <w:lvlText w:val="•"/>
      <w:lvlJc w:val="left"/>
      <w:pPr>
        <w:tabs>
          <w:tab w:val="num" w:pos="5040"/>
        </w:tabs>
        <w:ind w:left="5040" w:hanging="360"/>
      </w:pPr>
      <w:rPr>
        <w:rFonts w:ascii="Times New Roman" w:hAnsi="Times New Roman" w:hint="default"/>
      </w:rPr>
    </w:lvl>
    <w:lvl w:ilvl="7" w:tplc="85D6D22A" w:tentative="1">
      <w:start w:val="1"/>
      <w:numFmt w:val="bullet"/>
      <w:lvlText w:val="•"/>
      <w:lvlJc w:val="left"/>
      <w:pPr>
        <w:tabs>
          <w:tab w:val="num" w:pos="5760"/>
        </w:tabs>
        <w:ind w:left="5760" w:hanging="360"/>
      </w:pPr>
      <w:rPr>
        <w:rFonts w:ascii="Times New Roman" w:hAnsi="Times New Roman" w:hint="default"/>
      </w:rPr>
    </w:lvl>
    <w:lvl w:ilvl="8" w:tplc="289E92CC" w:tentative="1">
      <w:start w:val="1"/>
      <w:numFmt w:val="bullet"/>
      <w:lvlText w:val="•"/>
      <w:lvlJc w:val="left"/>
      <w:pPr>
        <w:tabs>
          <w:tab w:val="num" w:pos="6480"/>
        </w:tabs>
        <w:ind w:left="6480" w:hanging="360"/>
      </w:pPr>
      <w:rPr>
        <w:rFonts w:ascii="Times New Roman" w:hAnsi="Times New Roman" w:hint="default"/>
      </w:rPr>
    </w:lvl>
  </w:abstractNum>
  <w:abstractNum w:abstractNumId="142">
    <w:nsid w:val="419A7178"/>
    <w:multiLevelType w:val="hybridMultilevel"/>
    <w:tmpl w:val="CFCEC048"/>
    <w:lvl w:ilvl="0" w:tplc="0C22DE2A">
      <w:start w:val="1"/>
      <w:numFmt w:val="bullet"/>
      <w:lvlText w:val="•"/>
      <w:lvlJc w:val="left"/>
      <w:pPr>
        <w:tabs>
          <w:tab w:val="num" w:pos="720"/>
        </w:tabs>
        <w:ind w:left="720" w:hanging="360"/>
      </w:pPr>
      <w:rPr>
        <w:rFonts w:ascii="Times New Roman" w:hAnsi="Times New Roman" w:hint="default"/>
      </w:rPr>
    </w:lvl>
    <w:lvl w:ilvl="1" w:tplc="8408A336">
      <w:start w:val="1249"/>
      <w:numFmt w:val="bullet"/>
      <w:lvlText w:val="–"/>
      <w:lvlJc w:val="left"/>
      <w:pPr>
        <w:tabs>
          <w:tab w:val="num" w:pos="1440"/>
        </w:tabs>
        <w:ind w:left="1440" w:hanging="360"/>
      </w:pPr>
      <w:rPr>
        <w:rFonts w:ascii="Times New Roman" w:hAnsi="Times New Roman" w:hint="default"/>
      </w:rPr>
    </w:lvl>
    <w:lvl w:ilvl="2" w:tplc="B6BE28B0">
      <w:start w:val="1249"/>
      <w:numFmt w:val="bullet"/>
      <w:lvlText w:val="•"/>
      <w:lvlJc w:val="left"/>
      <w:pPr>
        <w:tabs>
          <w:tab w:val="num" w:pos="2160"/>
        </w:tabs>
        <w:ind w:left="2160" w:hanging="360"/>
      </w:pPr>
      <w:rPr>
        <w:rFonts w:ascii="Times New Roman" w:hAnsi="Times New Roman" w:hint="default"/>
      </w:rPr>
    </w:lvl>
    <w:lvl w:ilvl="3" w:tplc="74BA9962" w:tentative="1">
      <w:start w:val="1"/>
      <w:numFmt w:val="bullet"/>
      <w:lvlText w:val="•"/>
      <w:lvlJc w:val="left"/>
      <w:pPr>
        <w:tabs>
          <w:tab w:val="num" w:pos="2880"/>
        </w:tabs>
        <w:ind w:left="2880" w:hanging="360"/>
      </w:pPr>
      <w:rPr>
        <w:rFonts w:ascii="Times New Roman" w:hAnsi="Times New Roman" w:hint="default"/>
      </w:rPr>
    </w:lvl>
    <w:lvl w:ilvl="4" w:tplc="AFB0891A" w:tentative="1">
      <w:start w:val="1"/>
      <w:numFmt w:val="bullet"/>
      <w:lvlText w:val="•"/>
      <w:lvlJc w:val="left"/>
      <w:pPr>
        <w:tabs>
          <w:tab w:val="num" w:pos="3600"/>
        </w:tabs>
        <w:ind w:left="3600" w:hanging="360"/>
      </w:pPr>
      <w:rPr>
        <w:rFonts w:ascii="Times New Roman" w:hAnsi="Times New Roman" w:hint="default"/>
      </w:rPr>
    </w:lvl>
    <w:lvl w:ilvl="5" w:tplc="4A26220A" w:tentative="1">
      <w:start w:val="1"/>
      <w:numFmt w:val="bullet"/>
      <w:lvlText w:val="•"/>
      <w:lvlJc w:val="left"/>
      <w:pPr>
        <w:tabs>
          <w:tab w:val="num" w:pos="4320"/>
        </w:tabs>
        <w:ind w:left="4320" w:hanging="360"/>
      </w:pPr>
      <w:rPr>
        <w:rFonts w:ascii="Times New Roman" w:hAnsi="Times New Roman" w:hint="default"/>
      </w:rPr>
    </w:lvl>
    <w:lvl w:ilvl="6" w:tplc="47784230" w:tentative="1">
      <w:start w:val="1"/>
      <w:numFmt w:val="bullet"/>
      <w:lvlText w:val="•"/>
      <w:lvlJc w:val="left"/>
      <w:pPr>
        <w:tabs>
          <w:tab w:val="num" w:pos="5040"/>
        </w:tabs>
        <w:ind w:left="5040" w:hanging="360"/>
      </w:pPr>
      <w:rPr>
        <w:rFonts w:ascii="Times New Roman" w:hAnsi="Times New Roman" w:hint="default"/>
      </w:rPr>
    </w:lvl>
    <w:lvl w:ilvl="7" w:tplc="A86A96C2" w:tentative="1">
      <w:start w:val="1"/>
      <w:numFmt w:val="bullet"/>
      <w:lvlText w:val="•"/>
      <w:lvlJc w:val="left"/>
      <w:pPr>
        <w:tabs>
          <w:tab w:val="num" w:pos="5760"/>
        </w:tabs>
        <w:ind w:left="5760" w:hanging="360"/>
      </w:pPr>
      <w:rPr>
        <w:rFonts w:ascii="Times New Roman" w:hAnsi="Times New Roman" w:hint="default"/>
      </w:rPr>
    </w:lvl>
    <w:lvl w:ilvl="8" w:tplc="F4A4D532" w:tentative="1">
      <w:start w:val="1"/>
      <w:numFmt w:val="bullet"/>
      <w:lvlText w:val="•"/>
      <w:lvlJc w:val="left"/>
      <w:pPr>
        <w:tabs>
          <w:tab w:val="num" w:pos="6480"/>
        </w:tabs>
        <w:ind w:left="6480" w:hanging="360"/>
      </w:pPr>
      <w:rPr>
        <w:rFonts w:ascii="Times New Roman" w:hAnsi="Times New Roman" w:hint="default"/>
      </w:rPr>
    </w:lvl>
  </w:abstractNum>
  <w:abstractNum w:abstractNumId="143">
    <w:nsid w:val="41B16B08"/>
    <w:multiLevelType w:val="hybridMultilevel"/>
    <w:tmpl w:val="A3A6C1FC"/>
    <w:lvl w:ilvl="0" w:tplc="E644811E">
      <w:start w:val="1"/>
      <w:numFmt w:val="bullet"/>
      <w:lvlText w:val=""/>
      <w:lvlJc w:val="left"/>
      <w:pPr>
        <w:ind w:left="720" w:hanging="360"/>
      </w:pPr>
      <w:rPr>
        <w:rFonts w:ascii="Symbol" w:hAnsi="Symbol" w:hint="default"/>
        <w:color w:val="FF388C" w:themeColor="accent1"/>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4">
    <w:nsid w:val="41EE08CA"/>
    <w:multiLevelType w:val="hybridMultilevel"/>
    <w:tmpl w:val="9C7236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nsid w:val="420442FA"/>
    <w:multiLevelType w:val="hybridMultilevel"/>
    <w:tmpl w:val="404C27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6">
    <w:nsid w:val="424633D1"/>
    <w:multiLevelType w:val="hybridMultilevel"/>
    <w:tmpl w:val="47608FE0"/>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nsid w:val="4274167E"/>
    <w:multiLevelType w:val="hybridMultilevel"/>
    <w:tmpl w:val="2B7A3A4E"/>
    <w:lvl w:ilvl="0" w:tplc="B1FA4CE2">
      <w:start w:val="1"/>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nsid w:val="42E93034"/>
    <w:multiLevelType w:val="hybridMultilevel"/>
    <w:tmpl w:val="D06C5F48"/>
    <w:lvl w:ilvl="0" w:tplc="9FFAE28C">
      <w:start w:val="1"/>
      <w:numFmt w:val="bullet"/>
      <w:lvlText w:val="•"/>
      <w:lvlJc w:val="left"/>
      <w:pPr>
        <w:tabs>
          <w:tab w:val="num" w:pos="720"/>
        </w:tabs>
        <w:ind w:left="720" w:hanging="360"/>
      </w:pPr>
      <w:rPr>
        <w:rFonts w:ascii="Times New Roman" w:hAnsi="Times New Roman" w:hint="default"/>
      </w:rPr>
    </w:lvl>
    <w:lvl w:ilvl="1" w:tplc="C9928C40" w:tentative="1">
      <w:start w:val="1"/>
      <w:numFmt w:val="bullet"/>
      <w:lvlText w:val="•"/>
      <w:lvlJc w:val="left"/>
      <w:pPr>
        <w:tabs>
          <w:tab w:val="num" w:pos="1440"/>
        </w:tabs>
        <w:ind w:left="1440" w:hanging="360"/>
      </w:pPr>
      <w:rPr>
        <w:rFonts w:ascii="Times New Roman" w:hAnsi="Times New Roman" w:hint="default"/>
      </w:rPr>
    </w:lvl>
    <w:lvl w:ilvl="2" w:tplc="E1D6694A" w:tentative="1">
      <w:start w:val="1"/>
      <w:numFmt w:val="bullet"/>
      <w:lvlText w:val="•"/>
      <w:lvlJc w:val="left"/>
      <w:pPr>
        <w:tabs>
          <w:tab w:val="num" w:pos="2160"/>
        </w:tabs>
        <w:ind w:left="2160" w:hanging="360"/>
      </w:pPr>
      <w:rPr>
        <w:rFonts w:ascii="Times New Roman" w:hAnsi="Times New Roman" w:hint="default"/>
      </w:rPr>
    </w:lvl>
    <w:lvl w:ilvl="3" w:tplc="C128C1A8" w:tentative="1">
      <w:start w:val="1"/>
      <w:numFmt w:val="bullet"/>
      <w:lvlText w:val="•"/>
      <w:lvlJc w:val="left"/>
      <w:pPr>
        <w:tabs>
          <w:tab w:val="num" w:pos="2880"/>
        </w:tabs>
        <w:ind w:left="2880" w:hanging="360"/>
      </w:pPr>
      <w:rPr>
        <w:rFonts w:ascii="Times New Roman" w:hAnsi="Times New Roman" w:hint="default"/>
      </w:rPr>
    </w:lvl>
    <w:lvl w:ilvl="4" w:tplc="D4FEBFE6" w:tentative="1">
      <w:start w:val="1"/>
      <w:numFmt w:val="bullet"/>
      <w:lvlText w:val="•"/>
      <w:lvlJc w:val="left"/>
      <w:pPr>
        <w:tabs>
          <w:tab w:val="num" w:pos="3600"/>
        </w:tabs>
        <w:ind w:left="3600" w:hanging="360"/>
      </w:pPr>
      <w:rPr>
        <w:rFonts w:ascii="Times New Roman" w:hAnsi="Times New Roman" w:hint="default"/>
      </w:rPr>
    </w:lvl>
    <w:lvl w:ilvl="5" w:tplc="6D52660C" w:tentative="1">
      <w:start w:val="1"/>
      <w:numFmt w:val="bullet"/>
      <w:lvlText w:val="•"/>
      <w:lvlJc w:val="left"/>
      <w:pPr>
        <w:tabs>
          <w:tab w:val="num" w:pos="4320"/>
        </w:tabs>
        <w:ind w:left="4320" w:hanging="360"/>
      </w:pPr>
      <w:rPr>
        <w:rFonts w:ascii="Times New Roman" w:hAnsi="Times New Roman" w:hint="default"/>
      </w:rPr>
    </w:lvl>
    <w:lvl w:ilvl="6" w:tplc="3E3C08CA" w:tentative="1">
      <w:start w:val="1"/>
      <w:numFmt w:val="bullet"/>
      <w:lvlText w:val="•"/>
      <w:lvlJc w:val="left"/>
      <w:pPr>
        <w:tabs>
          <w:tab w:val="num" w:pos="5040"/>
        </w:tabs>
        <w:ind w:left="5040" w:hanging="360"/>
      </w:pPr>
      <w:rPr>
        <w:rFonts w:ascii="Times New Roman" w:hAnsi="Times New Roman" w:hint="default"/>
      </w:rPr>
    </w:lvl>
    <w:lvl w:ilvl="7" w:tplc="9B9A0282" w:tentative="1">
      <w:start w:val="1"/>
      <w:numFmt w:val="bullet"/>
      <w:lvlText w:val="•"/>
      <w:lvlJc w:val="left"/>
      <w:pPr>
        <w:tabs>
          <w:tab w:val="num" w:pos="5760"/>
        </w:tabs>
        <w:ind w:left="5760" w:hanging="360"/>
      </w:pPr>
      <w:rPr>
        <w:rFonts w:ascii="Times New Roman" w:hAnsi="Times New Roman" w:hint="default"/>
      </w:rPr>
    </w:lvl>
    <w:lvl w:ilvl="8" w:tplc="9E6C21D8" w:tentative="1">
      <w:start w:val="1"/>
      <w:numFmt w:val="bullet"/>
      <w:lvlText w:val="•"/>
      <w:lvlJc w:val="left"/>
      <w:pPr>
        <w:tabs>
          <w:tab w:val="num" w:pos="6480"/>
        </w:tabs>
        <w:ind w:left="6480" w:hanging="360"/>
      </w:pPr>
      <w:rPr>
        <w:rFonts w:ascii="Times New Roman" w:hAnsi="Times New Roman" w:hint="default"/>
      </w:rPr>
    </w:lvl>
  </w:abstractNum>
  <w:abstractNum w:abstractNumId="149">
    <w:nsid w:val="434A1E20"/>
    <w:multiLevelType w:val="hybridMultilevel"/>
    <w:tmpl w:val="DCDEAF32"/>
    <w:lvl w:ilvl="0" w:tplc="04090001">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364" w:hanging="284"/>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0">
    <w:nsid w:val="43BE16B7"/>
    <w:multiLevelType w:val="hybridMultilevel"/>
    <w:tmpl w:val="5FC2E954"/>
    <w:lvl w:ilvl="0" w:tplc="E8C6A42C">
      <w:start w:val="1"/>
      <w:numFmt w:val="bullet"/>
      <w:lvlText w:val="•"/>
      <w:lvlJc w:val="left"/>
      <w:pPr>
        <w:tabs>
          <w:tab w:val="num" w:pos="720"/>
        </w:tabs>
        <w:ind w:left="720" w:hanging="360"/>
      </w:pPr>
      <w:rPr>
        <w:rFonts w:ascii="Times New Roman" w:hAnsi="Times New Roman" w:hint="default"/>
      </w:rPr>
    </w:lvl>
    <w:lvl w:ilvl="1" w:tplc="A4084380" w:tentative="1">
      <w:start w:val="1"/>
      <w:numFmt w:val="bullet"/>
      <w:lvlText w:val="•"/>
      <w:lvlJc w:val="left"/>
      <w:pPr>
        <w:tabs>
          <w:tab w:val="num" w:pos="1440"/>
        </w:tabs>
        <w:ind w:left="1440" w:hanging="360"/>
      </w:pPr>
      <w:rPr>
        <w:rFonts w:ascii="Times New Roman" w:hAnsi="Times New Roman" w:hint="default"/>
      </w:rPr>
    </w:lvl>
    <w:lvl w:ilvl="2" w:tplc="DA546950" w:tentative="1">
      <w:start w:val="1"/>
      <w:numFmt w:val="bullet"/>
      <w:lvlText w:val="•"/>
      <w:lvlJc w:val="left"/>
      <w:pPr>
        <w:tabs>
          <w:tab w:val="num" w:pos="2160"/>
        </w:tabs>
        <w:ind w:left="2160" w:hanging="360"/>
      </w:pPr>
      <w:rPr>
        <w:rFonts w:ascii="Times New Roman" w:hAnsi="Times New Roman" w:hint="default"/>
      </w:rPr>
    </w:lvl>
    <w:lvl w:ilvl="3" w:tplc="AE50E658" w:tentative="1">
      <w:start w:val="1"/>
      <w:numFmt w:val="bullet"/>
      <w:lvlText w:val="•"/>
      <w:lvlJc w:val="left"/>
      <w:pPr>
        <w:tabs>
          <w:tab w:val="num" w:pos="2880"/>
        </w:tabs>
        <w:ind w:left="2880" w:hanging="360"/>
      </w:pPr>
      <w:rPr>
        <w:rFonts w:ascii="Times New Roman" w:hAnsi="Times New Roman" w:hint="default"/>
      </w:rPr>
    </w:lvl>
    <w:lvl w:ilvl="4" w:tplc="53B22D58" w:tentative="1">
      <w:start w:val="1"/>
      <w:numFmt w:val="bullet"/>
      <w:lvlText w:val="•"/>
      <w:lvlJc w:val="left"/>
      <w:pPr>
        <w:tabs>
          <w:tab w:val="num" w:pos="3600"/>
        </w:tabs>
        <w:ind w:left="3600" w:hanging="360"/>
      </w:pPr>
      <w:rPr>
        <w:rFonts w:ascii="Times New Roman" w:hAnsi="Times New Roman" w:hint="default"/>
      </w:rPr>
    </w:lvl>
    <w:lvl w:ilvl="5" w:tplc="DC3A21C0" w:tentative="1">
      <w:start w:val="1"/>
      <w:numFmt w:val="bullet"/>
      <w:lvlText w:val="•"/>
      <w:lvlJc w:val="left"/>
      <w:pPr>
        <w:tabs>
          <w:tab w:val="num" w:pos="4320"/>
        </w:tabs>
        <w:ind w:left="4320" w:hanging="360"/>
      </w:pPr>
      <w:rPr>
        <w:rFonts w:ascii="Times New Roman" w:hAnsi="Times New Roman" w:hint="default"/>
      </w:rPr>
    </w:lvl>
    <w:lvl w:ilvl="6" w:tplc="104CB852" w:tentative="1">
      <w:start w:val="1"/>
      <w:numFmt w:val="bullet"/>
      <w:lvlText w:val="•"/>
      <w:lvlJc w:val="left"/>
      <w:pPr>
        <w:tabs>
          <w:tab w:val="num" w:pos="5040"/>
        </w:tabs>
        <w:ind w:left="5040" w:hanging="360"/>
      </w:pPr>
      <w:rPr>
        <w:rFonts w:ascii="Times New Roman" w:hAnsi="Times New Roman" w:hint="default"/>
      </w:rPr>
    </w:lvl>
    <w:lvl w:ilvl="7" w:tplc="D520AC0A" w:tentative="1">
      <w:start w:val="1"/>
      <w:numFmt w:val="bullet"/>
      <w:lvlText w:val="•"/>
      <w:lvlJc w:val="left"/>
      <w:pPr>
        <w:tabs>
          <w:tab w:val="num" w:pos="5760"/>
        </w:tabs>
        <w:ind w:left="5760" w:hanging="360"/>
      </w:pPr>
      <w:rPr>
        <w:rFonts w:ascii="Times New Roman" w:hAnsi="Times New Roman" w:hint="default"/>
      </w:rPr>
    </w:lvl>
    <w:lvl w:ilvl="8" w:tplc="A5787A7A" w:tentative="1">
      <w:start w:val="1"/>
      <w:numFmt w:val="bullet"/>
      <w:lvlText w:val="•"/>
      <w:lvlJc w:val="left"/>
      <w:pPr>
        <w:tabs>
          <w:tab w:val="num" w:pos="6480"/>
        </w:tabs>
        <w:ind w:left="6480" w:hanging="360"/>
      </w:pPr>
      <w:rPr>
        <w:rFonts w:ascii="Times New Roman" w:hAnsi="Times New Roman" w:hint="default"/>
      </w:rPr>
    </w:lvl>
  </w:abstractNum>
  <w:abstractNum w:abstractNumId="151">
    <w:nsid w:val="43DF0218"/>
    <w:multiLevelType w:val="hybridMultilevel"/>
    <w:tmpl w:val="1D12B12A"/>
    <w:lvl w:ilvl="0" w:tplc="E644811E">
      <w:start w:val="1"/>
      <w:numFmt w:val="bullet"/>
      <w:lvlText w:val=""/>
      <w:lvlJc w:val="left"/>
      <w:pPr>
        <w:ind w:left="720" w:hanging="360"/>
      </w:pPr>
      <w:rPr>
        <w:rFonts w:ascii="Symbol" w:hAnsi="Symbol" w:hint="default"/>
        <w:color w:val="FF388C" w:themeColor="accen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2">
    <w:nsid w:val="43EC0908"/>
    <w:multiLevelType w:val="hybridMultilevel"/>
    <w:tmpl w:val="44980E3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3">
    <w:nsid w:val="440B276E"/>
    <w:multiLevelType w:val="hybridMultilevel"/>
    <w:tmpl w:val="B84828C8"/>
    <w:lvl w:ilvl="0" w:tplc="0C090001">
      <w:start w:val="1"/>
      <w:numFmt w:val="bullet"/>
      <w:lvlText w:val=""/>
      <w:lvlJc w:val="left"/>
      <w:pPr>
        <w:ind w:left="1800" w:hanging="360"/>
      </w:pPr>
      <w:rPr>
        <w:rFonts w:ascii="Symbol" w:hAnsi="Symbol" w:hint="default"/>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54">
    <w:nsid w:val="44332CD5"/>
    <w:multiLevelType w:val="hybridMultilevel"/>
    <w:tmpl w:val="64B6F04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5">
    <w:nsid w:val="44A772A5"/>
    <w:multiLevelType w:val="hybridMultilevel"/>
    <w:tmpl w:val="D42420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6">
    <w:nsid w:val="44AF3B4B"/>
    <w:multiLevelType w:val="hybridMultilevel"/>
    <w:tmpl w:val="D7E611CE"/>
    <w:lvl w:ilvl="0" w:tplc="B1FA4CE2">
      <w:start w:val="1"/>
      <w:numFmt w:val="bullet"/>
      <w:lvlText w:val="•"/>
      <w:lvlJc w:val="left"/>
      <w:pPr>
        <w:tabs>
          <w:tab w:val="num" w:pos="360"/>
        </w:tabs>
        <w:ind w:left="36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nsid w:val="45145669"/>
    <w:multiLevelType w:val="hybridMultilevel"/>
    <w:tmpl w:val="6616ED44"/>
    <w:lvl w:ilvl="0" w:tplc="EE02820A">
      <w:start w:val="1"/>
      <w:numFmt w:val="bullet"/>
      <w:lvlText w:val="–"/>
      <w:lvlJc w:val="left"/>
      <w:pPr>
        <w:tabs>
          <w:tab w:val="num" w:pos="360"/>
        </w:tabs>
        <w:ind w:left="360" w:hanging="360"/>
      </w:pPr>
      <w:rPr>
        <w:rFonts w:ascii="Times New Roman" w:hAnsi="Times New Roman" w:hint="default"/>
      </w:rPr>
    </w:lvl>
    <w:lvl w:ilvl="1" w:tplc="2092D2A8">
      <w:start w:val="1"/>
      <w:numFmt w:val="bullet"/>
      <w:lvlText w:val="–"/>
      <w:lvlJc w:val="left"/>
      <w:pPr>
        <w:tabs>
          <w:tab w:val="num" w:pos="1080"/>
        </w:tabs>
        <w:ind w:left="1080" w:hanging="360"/>
      </w:pPr>
      <w:rPr>
        <w:rFonts w:ascii="Times New Roman" w:hAnsi="Times New Roman" w:hint="default"/>
      </w:rPr>
    </w:lvl>
    <w:lvl w:ilvl="2" w:tplc="36FE3EFC">
      <w:start w:val="803"/>
      <w:numFmt w:val="bullet"/>
      <w:lvlText w:val="•"/>
      <w:lvlJc w:val="left"/>
      <w:pPr>
        <w:tabs>
          <w:tab w:val="num" w:pos="1800"/>
        </w:tabs>
        <w:ind w:left="1800" w:hanging="360"/>
      </w:pPr>
      <w:rPr>
        <w:rFonts w:ascii="Times New Roman" w:hAnsi="Times New Roman" w:hint="default"/>
      </w:rPr>
    </w:lvl>
    <w:lvl w:ilvl="3" w:tplc="9F30856A" w:tentative="1">
      <w:start w:val="1"/>
      <w:numFmt w:val="bullet"/>
      <w:lvlText w:val="–"/>
      <w:lvlJc w:val="left"/>
      <w:pPr>
        <w:tabs>
          <w:tab w:val="num" w:pos="2520"/>
        </w:tabs>
        <w:ind w:left="2520" w:hanging="360"/>
      </w:pPr>
      <w:rPr>
        <w:rFonts w:ascii="Times New Roman" w:hAnsi="Times New Roman" w:hint="default"/>
      </w:rPr>
    </w:lvl>
    <w:lvl w:ilvl="4" w:tplc="C79E6F5E" w:tentative="1">
      <w:start w:val="1"/>
      <w:numFmt w:val="bullet"/>
      <w:lvlText w:val="–"/>
      <w:lvlJc w:val="left"/>
      <w:pPr>
        <w:tabs>
          <w:tab w:val="num" w:pos="3240"/>
        </w:tabs>
        <w:ind w:left="3240" w:hanging="360"/>
      </w:pPr>
      <w:rPr>
        <w:rFonts w:ascii="Times New Roman" w:hAnsi="Times New Roman" w:hint="default"/>
      </w:rPr>
    </w:lvl>
    <w:lvl w:ilvl="5" w:tplc="C5C00DEE" w:tentative="1">
      <w:start w:val="1"/>
      <w:numFmt w:val="bullet"/>
      <w:lvlText w:val="–"/>
      <w:lvlJc w:val="left"/>
      <w:pPr>
        <w:tabs>
          <w:tab w:val="num" w:pos="3960"/>
        </w:tabs>
        <w:ind w:left="3960" w:hanging="360"/>
      </w:pPr>
      <w:rPr>
        <w:rFonts w:ascii="Times New Roman" w:hAnsi="Times New Roman" w:hint="default"/>
      </w:rPr>
    </w:lvl>
    <w:lvl w:ilvl="6" w:tplc="E69806DC" w:tentative="1">
      <w:start w:val="1"/>
      <w:numFmt w:val="bullet"/>
      <w:lvlText w:val="–"/>
      <w:lvlJc w:val="left"/>
      <w:pPr>
        <w:tabs>
          <w:tab w:val="num" w:pos="4680"/>
        </w:tabs>
        <w:ind w:left="4680" w:hanging="360"/>
      </w:pPr>
      <w:rPr>
        <w:rFonts w:ascii="Times New Roman" w:hAnsi="Times New Roman" w:hint="default"/>
      </w:rPr>
    </w:lvl>
    <w:lvl w:ilvl="7" w:tplc="70BA2DDC" w:tentative="1">
      <w:start w:val="1"/>
      <w:numFmt w:val="bullet"/>
      <w:lvlText w:val="–"/>
      <w:lvlJc w:val="left"/>
      <w:pPr>
        <w:tabs>
          <w:tab w:val="num" w:pos="5400"/>
        </w:tabs>
        <w:ind w:left="5400" w:hanging="360"/>
      </w:pPr>
      <w:rPr>
        <w:rFonts w:ascii="Times New Roman" w:hAnsi="Times New Roman" w:hint="default"/>
      </w:rPr>
    </w:lvl>
    <w:lvl w:ilvl="8" w:tplc="CAA492B8" w:tentative="1">
      <w:start w:val="1"/>
      <w:numFmt w:val="bullet"/>
      <w:lvlText w:val="–"/>
      <w:lvlJc w:val="left"/>
      <w:pPr>
        <w:tabs>
          <w:tab w:val="num" w:pos="6120"/>
        </w:tabs>
        <w:ind w:left="6120" w:hanging="360"/>
      </w:pPr>
      <w:rPr>
        <w:rFonts w:ascii="Times New Roman" w:hAnsi="Times New Roman" w:hint="default"/>
      </w:rPr>
    </w:lvl>
  </w:abstractNum>
  <w:abstractNum w:abstractNumId="158">
    <w:nsid w:val="453B2201"/>
    <w:multiLevelType w:val="hybridMultilevel"/>
    <w:tmpl w:val="B050687C"/>
    <w:lvl w:ilvl="0" w:tplc="04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9">
    <w:nsid w:val="4592300C"/>
    <w:multiLevelType w:val="hybridMultilevel"/>
    <w:tmpl w:val="D3C23A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0">
    <w:nsid w:val="464910EF"/>
    <w:multiLevelType w:val="hybridMultilevel"/>
    <w:tmpl w:val="85BCEC90"/>
    <w:lvl w:ilvl="0" w:tplc="FCF4AFD4">
      <w:start w:val="1"/>
      <w:numFmt w:val="bullet"/>
      <w:lvlText w:val="•"/>
      <w:lvlJc w:val="left"/>
      <w:pPr>
        <w:tabs>
          <w:tab w:val="num" w:pos="720"/>
        </w:tabs>
        <w:ind w:left="720" w:hanging="360"/>
      </w:pPr>
      <w:rPr>
        <w:rFonts w:ascii="Times New Roman" w:hAnsi="Times New Roman" w:hint="default"/>
      </w:rPr>
    </w:lvl>
    <w:lvl w:ilvl="1" w:tplc="0096EE42" w:tentative="1">
      <w:start w:val="1"/>
      <w:numFmt w:val="bullet"/>
      <w:lvlText w:val="•"/>
      <w:lvlJc w:val="left"/>
      <w:pPr>
        <w:tabs>
          <w:tab w:val="num" w:pos="1440"/>
        </w:tabs>
        <w:ind w:left="1440" w:hanging="360"/>
      </w:pPr>
      <w:rPr>
        <w:rFonts w:ascii="Times New Roman" w:hAnsi="Times New Roman" w:hint="default"/>
      </w:rPr>
    </w:lvl>
    <w:lvl w:ilvl="2" w:tplc="FEB65932" w:tentative="1">
      <w:start w:val="1"/>
      <w:numFmt w:val="bullet"/>
      <w:lvlText w:val="•"/>
      <w:lvlJc w:val="left"/>
      <w:pPr>
        <w:tabs>
          <w:tab w:val="num" w:pos="2160"/>
        </w:tabs>
        <w:ind w:left="2160" w:hanging="360"/>
      </w:pPr>
      <w:rPr>
        <w:rFonts w:ascii="Times New Roman" w:hAnsi="Times New Roman" w:hint="default"/>
      </w:rPr>
    </w:lvl>
    <w:lvl w:ilvl="3" w:tplc="3F3AE066" w:tentative="1">
      <w:start w:val="1"/>
      <w:numFmt w:val="bullet"/>
      <w:lvlText w:val="•"/>
      <w:lvlJc w:val="left"/>
      <w:pPr>
        <w:tabs>
          <w:tab w:val="num" w:pos="2880"/>
        </w:tabs>
        <w:ind w:left="2880" w:hanging="360"/>
      </w:pPr>
      <w:rPr>
        <w:rFonts w:ascii="Times New Roman" w:hAnsi="Times New Roman" w:hint="default"/>
      </w:rPr>
    </w:lvl>
    <w:lvl w:ilvl="4" w:tplc="2536E1A2" w:tentative="1">
      <w:start w:val="1"/>
      <w:numFmt w:val="bullet"/>
      <w:lvlText w:val="•"/>
      <w:lvlJc w:val="left"/>
      <w:pPr>
        <w:tabs>
          <w:tab w:val="num" w:pos="3600"/>
        </w:tabs>
        <w:ind w:left="3600" w:hanging="360"/>
      </w:pPr>
      <w:rPr>
        <w:rFonts w:ascii="Times New Roman" w:hAnsi="Times New Roman" w:hint="default"/>
      </w:rPr>
    </w:lvl>
    <w:lvl w:ilvl="5" w:tplc="C628949C" w:tentative="1">
      <w:start w:val="1"/>
      <w:numFmt w:val="bullet"/>
      <w:lvlText w:val="•"/>
      <w:lvlJc w:val="left"/>
      <w:pPr>
        <w:tabs>
          <w:tab w:val="num" w:pos="4320"/>
        </w:tabs>
        <w:ind w:left="4320" w:hanging="360"/>
      </w:pPr>
      <w:rPr>
        <w:rFonts w:ascii="Times New Roman" w:hAnsi="Times New Roman" w:hint="default"/>
      </w:rPr>
    </w:lvl>
    <w:lvl w:ilvl="6" w:tplc="CAF6EBDE" w:tentative="1">
      <w:start w:val="1"/>
      <w:numFmt w:val="bullet"/>
      <w:lvlText w:val="•"/>
      <w:lvlJc w:val="left"/>
      <w:pPr>
        <w:tabs>
          <w:tab w:val="num" w:pos="5040"/>
        </w:tabs>
        <w:ind w:left="5040" w:hanging="360"/>
      </w:pPr>
      <w:rPr>
        <w:rFonts w:ascii="Times New Roman" w:hAnsi="Times New Roman" w:hint="default"/>
      </w:rPr>
    </w:lvl>
    <w:lvl w:ilvl="7" w:tplc="3C12E9BA" w:tentative="1">
      <w:start w:val="1"/>
      <w:numFmt w:val="bullet"/>
      <w:lvlText w:val="•"/>
      <w:lvlJc w:val="left"/>
      <w:pPr>
        <w:tabs>
          <w:tab w:val="num" w:pos="5760"/>
        </w:tabs>
        <w:ind w:left="5760" w:hanging="360"/>
      </w:pPr>
      <w:rPr>
        <w:rFonts w:ascii="Times New Roman" w:hAnsi="Times New Roman" w:hint="default"/>
      </w:rPr>
    </w:lvl>
    <w:lvl w:ilvl="8" w:tplc="125256D4" w:tentative="1">
      <w:start w:val="1"/>
      <w:numFmt w:val="bullet"/>
      <w:lvlText w:val="•"/>
      <w:lvlJc w:val="left"/>
      <w:pPr>
        <w:tabs>
          <w:tab w:val="num" w:pos="6480"/>
        </w:tabs>
        <w:ind w:left="6480" w:hanging="360"/>
      </w:pPr>
      <w:rPr>
        <w:rFonts w:ascii="Times New Roman" w:hAnsi="Times New Roman" w:hint="default"/>
      </w:rPr>
    </w:lvl>
  </w:abstractNum>
  <w:abstractNum w:abstractNumId="161">
    <w:nsid w:val="464D2A8D"/>
    <w:multiLevelType w:val="hybridMultilevel"/>
    <w:tmpl w:val="2EC0E6AE"/>
    <w:lvl w:ilvl="0" w:tplc="31B8E47A">
      <w:start w:val="1"/>
      <w:numFmt w:val="bullet"/>
      <w:lvlText w:val="•"/>
      <w:lvlJc w:val="left"/>
      <w:pPr>
        <w:tabs>
          <w:tab w:val="num" w:pos="720"/>
        </w:tabs>
        <w:ind w:left="720" w:hanging="360"/>
      </w:pPr>
      <w:rPr>
        <w:rFonts w:ascii="Times New Roman" w:hAnsi="Times New Roman" w:hint="default"/>
      </w:rPr>
    </w:lvl>
    <w:lvl w:ilvl="1" w:tplc="BC30EF44">
      <w:start w:val="1"/>
      <w:numFmt w:val="bullet"/>
      <w:lvlText w:val="•"/>
      <w:lvlJc w:val="left"/>
      <w:pPr>
        <w:tabs>
          <w:tab w:val="num" w:pos="1440"/>
        </w:tabs>
        <w:ind w:left="1440" w:hanging="360"/>
      </w:pPr>
      <w:rPr>
        <w:rFonts w:ascii="Times New Roman" w:hAnsi="Times New Roman" w:hint="default"/>
      </w:rPr>
    </w:lvl>
    <w:lvl w:ilvl="2" w:tplc="B60C99F4" w:tentative="1">
      <w:start w:val="1"/>
      <w:numFmt w:val="bullet"/>
      <w:lvlText w:val="•"/>
      <w:lvlJc w:val="left"/>
      <w:pPr>
        <w:tabs>
          <w:tab w:val="num" w:pos="2160"/>
        </w:tabs>
        <w:ind w:left="2160" w:hanging="360"/>
      </w:pPr>
      <w:rPr>
        <w:rFonts w:ascii="Times New Roman" w:hAnsi="Times New Roman" w:hint="default"/>
      </w:rPr>
    </w:lvl>
    <w:lvl w:ilvl="3" w:tplc="A8987316" w:tentative="1">
      <w:start w:val="1"/>
      <w:numFmt w:val="bullet"/>
      <w:lvlText w:val="•"/>
      <w:lvlJc w:val="left"/>
      <w:pPr>
        <w:tabs>
          <w:tab w:val="num" w:pos="2880"/>
        </w:tabs>
        <w:ind w:left="2880" w:hanging="360"/>
      </w:pPr>
      <w:rPr>
        <w:rFonts w:ascii="Times New Roman" w:hAnsi="Times New Roman" w:hint="default"/>
      </w:rPr>
    </w:lvl>
    <w:lvl w:ilvl="4" w:tplc="7B2A56E4" w:tentative="1">
      <w:start w:val="1"/>
      <w:numFmt w:val="bullet"/>
      <w:lvlText w:val="•"/>
      <w:lvlJc w:val="left"/>
      <w:pPr>
        <w:tabs>
          <w:tab w:val="num" w:pos="3600"/>
        </w:tabs>
        <w:ind w:left="3600" w:hanging="360"/>
      </w:pPr>
      <w:rPr>
        <w:rFonts w:ascii="Times New Roman" w:hAnsi="Times New Roman" w:hint="default"/>
      </w:rPr>
    </w:lvl>
    <w:lvl w:ilvl="5" w:tplc="D5EEC916" w:tentative="1">
      <w:start w:val="1"/>
      <w:numFmt w:val="bullet"/>
      <w:lvlText w:val="•"/>
      <w:lvlJc w:val="left"/>
      <w:pPr>
        <w:tabs>
          <w:tab w:val="num" w:pos="4320"/>
        </w:tabs>
        <w:ind w:left="4320" w:hanging="360"/>
      </w:pPr>
      <w:rPr>
        <w:rFonts w:ascii="Times New Roman" w:hAnsi="Times New Roman" w:hint="default"/>
      </w:rPr>
    </w:lvl>
    <w:lvl w:ilvl="6" w:tplc="E1C610C2" w:tentative="1">
      <w:start w:val="1"/>
      <w:numFmt w:val="bullet"/>
      <w:lvlText w:val="•"/>
      <w:lvlJc w:val="left"/>
      <w:pPr>
        <w:tabs>
          <w:tab w:val="num" w:pos="5040"/>
        </w:tabs>
        <w:ind w:left="5040" w:hanging="360"/>
      </w:pPr>
      <w:rPr>
        <w:rFonts w:ascii="Times New Roman" w:hAnsi="Times New Roman" w:hint="default"/>
      </w:rPr>
    </w:lvl>
    <w:lvl w:ilvl="7" w:tplc="4C804DC6" w:tentative="1">
      <w:start w:val="1"/>
      <w:numFmt w:val="bullet"/>
      <w:lvlText w:val="•"/>
      <w:lvlJc w:val="left"/>
      <w:pPr>
        <w:tabs>
          <w:tab w:val="num" w:pos="5760"/>
        </w:tabs>
        <w:ind w:left="5760" w:hanging="360"/>
      </w:pPr>
      <w:rPr>
        <w:rFonts w:ascii="Times New Roman" w:hAnsi="Times New Roman" w:hint="default"/>
      </w:rPr>
    </w:lvl>
    <w:lvl w:ilvl="8" w:tplc="20FEFC06" w:tentative="1">
      <w:start w:val="1"/>
      <w:numFmt w:val="bullet"/>
      <w:lvlText w:val="•"/>
      <w:lvlJc w:val="left"/>
      <w:pPr>
        <w:tabs>
          <w:tab w:val="num" w:pos="6480"/>
        </w:tabs>
        <w:ind w:left="6480" w:hanging="360"/>
      </w:pPr>
      <w:rPr>
        <w:rFonts w:ascii="Times New Roman" w:hAnsi="Times New Roman" w:hint="default"/>
      </w:rPr>
    </w:lvl>
  </w:abstractNum>
  <w:abstractNum w:abstractNumId="162">
    <w:nsid w:val="472B7B02"/>
    <w:multiLevelType w:val="hybridMultilevel"/>
    <w:tmpl w:val="9AE486AE"/>
    <w:lvl w:ilvl="0" w:tplc="4F1C7318">
      <w:start w:val="1"/>
      <w:numFmt w:val="bullet"/>
      <w:lvlText w:val="•"/>
      <w:lvlJc w:val="left"/>
      <w:pPr>
        <w:tabs>
          <w:tab w:val="num" w:pos="720"/>
        </w:tabs>
        <w:ind w:left="720" w:hanging="360"/>
      </w:pPr>
      <w:rPr>
        <w:rFonts w:ascii="Times New Roman" w:hAnsi="Times New Roman" w:hint="default"/>
      </w:rPr>
    </w:lvl>
    <w:lvl w:ilvl="1" w:tplc="E4982BA6" w:tentative="1">
      <w:start w:val="1"/>
      <w:numFmt w:val="bullet"/>
      <w:lvlText w:val="•"/>
      <w:lvlJc w:val="left"/>
      <w:pPr>
        <w:tabs>
          <w:tab w:val="num" w:pos="1440"/>
        </w:tabs>
        <w:ind w:left="1440" w:hanging="360"/>
      </w:pPr>
      <w:rPr>
        <w:rFonts w:ascii="Times New Roman" w:hAnsi="Times New Roman" w:hint="default"/>
      </w:rPr>
    </w:lvl>
    <w:lvl w:ilvl="2" w:tplc="C834078A" w:tentative="1">
      <w:start w:val="1"/>
      <w:numFmt w:val="bullet"/>
      <w:lvlText w:val="•"/>
      <w:lvlJc w:val="left"/>
      <w:pPr>
        <w:tabs>
          <w:tab w:val="num" w:pos="2160"/>
        </w:tabs>
        <w:ind w:left="2160" w:hanging="360"/>
      </w:pPr>
      <w:rPr>
        <w:rFonts w:ascii="Times New Roman" w:hAnsi="Times New Roman" w:hint="default"/>
      </w:rPr>
    </w:lvl>
    <w:lvl w:ilvl="3" w:tplc="81BCA524" w:tentative="1">
      <w:start w:val="1"/>
      <w:numFmt w:val="bullet"/>
      <w:lvlText w:val="•"/>
      <w:lvlJc w:val="left"/>
      <w:pPr>
        <w:tabs>
          <w:tab w:val="num" w:pos="2880"/>
        </w:tabs>
        <w:ind w:left="2880" w:hanging="360"/>
      </w:pPr>
      <w:rPr>
        <w:rFonts w:ascii="Times New Roman" w:hAnsi="Times New Roman" w:hint="default"/>
      </w:rPr>
    </w:lvl>
    <w:lvl w:ilvl="4" w:tplc="F8E4E4BC" w:tentative="1">
      <w:start w:val="1"/>
      <w:numFmt w:val="bullet"/>
      <w:lvlText w:val="•"/>
      <w:lvlJc w:val="left"/>
      <w:pPr>
        <w:tabs>
          <w:tab w:val="num" w:pos="3600"/>
        </w:tabs>
        <w:ind w:left="3600" w:hanging="360"/>
      </w:pPr>
      <w:rPr>
        <w:rFonts w:ascii="Times New Roman" w:hAnsi="Times New Roman" w:hint="default"/>
      </w:rPr>
    </w:lvl>
    <w:lvl w:ilvl="5" w:tplc="80441254" w:tentative="1">
      <w:start w:val="1"/>
      <w:numFmt w:val="bullet"/>
      <w:lvlText w:val="•"/>
      <w:lvlJc w:val="left"/>
      <w:pPr>
        <w:tabs>
          <w:tab w:val="num" w:pos="4320"/>
        </w:tabs>
        <w:ind w:left="4320" w:hanging="360"/>
      </w:pPr>
      <w:rPr>
        <w:rFonts w:ascii="Times New Roman" w:hAnsi="Times New Roman" w:hint="default"/>
      </w:rPr>
    </w:lvl>
    <w:lvl w:ilvl="6" w:tplc="97B2EE02" w:tentative="1">
      <w:start w:val="1"/>
      <w:numFmt w:val="bullet"/>
      <w:lvlText w:val="•"/>
      <w:lvlJc w:val="left"/>
      <w:pPr>
        <w:tabs>
          <w:tab w:val="num" w:pos="5040"/>
        </w:tabs>
        <w:ind w:left="5040" w:hanging="360"/>
      </w:pPr>
      <w:rPr>
        <w:rFonts w:ascii="Times New Roman" w:hAnsi="Times New Roman" w:hint="default"/>
      </w:rPr>
    </w:lvl>
    <w:lvl w:ilvl="7" w:tplc="747633F8" w:tentative="1">
      <w:start w:val="1"/>
      <w:numFmt w:val="bullet"/>
      <w:lvlText w:val="•"/>
      <w:lvlJc w:val="left"/>
      <w:pPr>
        <w:tabs>
          <w:tab w:val="num" w:pos="5760"/>
        </w:tabs>
        <w:ind w:left="5760" w:hanging="360"/>
      </w:pPr>
      <w:rPr>
        <w:rFonts w:ascii="Times New Roman" w:hAnsi="Times New Roman" w:hint="default"/>
      </w:rPr>
    </w:lvl>
    <w:lvl w:ilvl="8" w:tplc="3F0279B6" w:tentative="1">
      <w:start w:val="1"/>
      <w:numFmt w:val="bullet"/>
      <w:lvlText w:val="•"/>
      <w:lvlJc w:val="left"/>
      <w:pPr>
        <w:tabs>
          <w:tab w:val="num" w:pos="6480"/>
        </w:tabs>
        <w:ind w:left="6480" w:hanging="360"/>
      </w:pPr>
      <w:rPr>
        <w:rFonts w:ascii="Times New Roman" w:hAnsi="Times New Roman" w:hint="default"/>
      </w:rPr>
    </w:lvl>
  </w:abstractNum>
  <w:abstractNum w:abstractNumId="163">
    <w:nsid w:val="476521B7"/>
    <w:multiLevelType w:val="hybridMultilevel"/>
    <w:tmpl w:val="2084DB34"/>
    <w:lvl w:ilvl="0" w:tplc="FD402C78">
      <w:start w:val="1"/>
      <w:numFmt w:val="bullet"/>
      <w:lvlText w:val="•"/>
      <w:lvlJc w:val="left"/>
      <w:pPr>
        <w:tabs>
          <w:tab w:val="num" w:pos="720"/>
        </w:tabs>
        <w:ind w:left="720" w:hanging="360"/>
      </w:pPr>
      <w:rPr>
        <w:rFonts w:ascii="Times New Roman" w:hAnsi="Times New Roman" w:hint="default"/>
      </w:rPr>
    </w:lvl>
    <w:lvl w:ilvl="1" w:tplc="43A8D0D4" w:tentative="1">
      <w:start w:val="1"/>
      <w:numFmt w:val="bullet"/>
      <w:lvlText w:val="•"/>
      <w:lvlJc w:val="left"/>
      <w:pPr>
        <w:tabs>
          <w:tab w:val="num" w:pos="1440"/>
        </w:tabs>
        <w:ind w:left="1440" w:hanging="360"/>
      </w:pPr>
      <w:rPr>
        <w:rFonts w:ascii="Times New Roman" w:hAnsi="Times New Roman" w:hint="default"/>
      </w:rPr>
    </w:lvl>
    <w:lvl w:ilvl="2" w:tplc="F118EFAC" w:tentative="1">
      <w:start w:val="1"/>
      <w:numFmt w:val="bullet"/>
      <w:lvlText w:val="•"/>
      <w:lvlJc w:val="left"/>
      <w:pPr>
        <w:tabs>
          <w:tab w:val="num" w:pos="2160"/>
        </w:tabs>
        <w:ind w:left="2160" w:hanging="360"/>
      </w:pPr>
      <w:rPr>
        <w:rFonts w:ascii="Times New Roman" w:hAnsi="Times New Roman" w:hint="default"/>
      </w:rPr>
    </w:lvl>
    <w:lvl w:ilvl="3" w:tplc="4BDCA516" w:tentative="1">
      <w:start w:val="1"/>
      <w:numFmt w:val="bullet"/>
      <w:lvlText w:val="•"/>
      <w:lvlJc w:val="left"/>
      <w:pPr>
        <w:tabs>
          <w:tab w:val="num" w:pos="2880"/>
        </w:tabs>
        <w:ind w:left="2880" w:hanging="360"/>
      </w:pPr>
      <w:rPr>
        <w:rFonts w:ascii="Times New Roman" w:hAnsi="Times New Roman" w:hint="default"/>
      </w:rPr>
    </w:lvl>
    <w:lvl w:ilvl="4" w:tplc="E1E6D45A" w:tentative="1">
      <w:start w:val="1"/>
      <w:numFmt w:val="bullet"/>
      <w:lvlText w:val="•"/>
      <w:lvlJc w:val="left"/>
      <w:pPr>
        <w:tabs>
          <w:tab w:val="num" w:pos="3600"/>
        </w:tabs>
        <w:ind w:left="3600" w:hanging="360"/>
      </w:pPr>
      <w:rPr>
        <w:rFonts w:ascii="Times New Roman" w:hAnsi="Times New Roman" w:hint="default"/>
      </w:rPr>
    </w:lvl>
    <w:lvl w:ilvl="5" w:tplc="08C6F290" w:tentative="1">
      <w:start w:val="1"/>
      <w:numFmt w:val="bullet"/>
      <w:lvlText w:val="•"/>
      <w:lvlJc w:val="left"/>
      <w:pPr>
        <w:tabs>
          <w:tab w:val="num" w:pos="4320"/>
        </w:tabs>
        <w:ind w:left="4320" w:hanging="360"/>
      </w:pPr>
      <w:rPr>
        <w:rFonts w:ascii="Times New Roman" w:hAnsi="Times New Roman" w:hint="default"/>
      </w:rPr>
    </w:lvl>
    <w:lvl w:ilvl="6" w:tplc="077095CA" w:tentative="1">
      <w:start w:val="1"/>
      <w:numFmt w:val="bullet"/>
      <w:lvlText w:val="•"/>
      <w:lvlJc w:val="left"/>
      <w:pPr>
        <w:tabs>
          <w:tab w:val="num" w:pos="5040"/>
        </w:tabs>
        <w:ind w:left="5040" w:hanging="360"/>
      </w:pPr>
      <w:rPr>
        <w:rFonts w:ascii="Times New Roman" w:hAnsi="Times New Roman" w:hint="default"/>
      </w:rPr>
    </w:lvl>
    <w:lvl w:ilvl="7" w:tplc="F7D696D2" w:tentative="1">
      <w:start w:val="1"/>
      <w:numFmt w:val="bullet"/>
      <w:lvlText w:val="•"/>
      <w:lvlJc w:val="left"/>
      <w:pPr>
        <w:tabs>
          <w:tab w:val="num" w:pos="5760"/>
        </w:tabs>
        <w:ind w:left="5760" w:hanging="360"/>
      </w:pPr>
      <w:rPr>
        <w:rFonts w:ascii="Times New Roman" w:hAnsi="Times New Roman" w:hint="default"/>
      </w:rPr>
    </w:lvl>
    <w:lvl w:ilvl="8" w:tplc="93A00780" w:tentative="1">
      <w:start w:val="1"/>
      <w:numFmt w:val="bullet"/>
      <w:lvlText w:val="•"/>
      <w:lvlJc w:val="left"/>
      <w:pPr>
        <w:tabs>
          <w:tab w:val="num" w:pos="6480"/>
        </w:tabs>
        <w:ind w:left="6480" w:hanging="360"/>
      </w:pPr>
      <w:rPr>
        <w:rFonts w:ascii="Times New Roman" w:hAnsi="Times New Roman" w:hint="default"/>
      </w:rPr>
    </w:lvl>
  </w:abstractNum>
  <w:abstractNum w:abstractNumId="164">
    <w:nsid w:val="4827515C"/>
    <w:multiLevelType w:val="hybridMultilevel"/>
    <w:tmpl w:val="F7A4DDD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5">
    <w:nsid w:val="492840CC"/>
    <w:multiLevelType w:val="hybridMultilevel"/>
    <w:tmpl w:val="0E320030"/>
    <w:lvl w:ilvl="0" w:tplc="9AA053A0">
      <w:start w:val="1"/>
      <w:numFmt w:val="bullet"/>
      <w:lvlText w:val="•"/>
      <w:lvlJc w:val="left"/>
      <w:pPr>
        <w:tabs>
          <w:tab w:val="num" w:pos="720"/>
        </w:tabs>
        <w:ind w:left="720" w:hanging="360"/>
      </w:pPr>
      <w:rPr>
        <w:rFonts w:ascii="Times New Roman" w:hAnsi="Times New Roman" w:hint="default"/>
      </w:rPr>
    </w:lvl>
    <w:lvl w:ilvl="1" w:tplc="97E847E4">
      <w:start w:val="1"/>
      <w:numFmt w:val="bullet"/>
      <w:lvlText w:val="•"/>
      <w:lvlJc w:val="left"/>
      <w:pPr>
        <w:tabs>
          <w:tab w:val="num" w:pos="1440"/>
        </w:tabs>
        <w:ind w:left="1440" w:hanging="360"/>
      </w:pPr>
      <w:rPr>
        <w:rFonts w:ascii="Times New Roman" w:hAnsi="Times New Roman" w:hint="default"/>
      </w:rPr>
    </w:lvl>
    <w:lvl w:ilvl="2" w:tplc="83E468C2">
      <w:start w:val="1"/>
      <w:numFmt w:val="bullet"/>
      <w:lvlText w:val="•"/>
      <w:lvlJc w:val="left"/>
      <w:pPr>
        <w:tabs>
          <w:tab w:val="num" w:pos="2160"/>
        </w:tabs>
        <w:ind w:left="2160" w:hanging="360"/>
      </w:pPr>
      <w:rPr>
        <w:rFonts w:ascii="Times New Roman" w:hAnsi="Times New Roman" w:hint="default"/>
      </w:rPr>
    </w:lvl>
    <w:lvl w:ilvl="3" w:tplc="348406E2" w:tentative="1">
      <w:start w:val="1"/>
      <w:numFmt w:val="bullet"/>
      <w:lvlText w:val="•"/>
      <w:lvlJc w:val="left"/>
      <w:pPr>
        <w:tabs>
          <w:tab w:val="num" w:pos="2880"/>
        </w:tabs>
        <w:ind w:left="2880" w:hanging="360"/>
      </w:pPr>
      <w:rPr>
        <w:rFonts w:ascii="Times New Roman" w:hAnsi="Times New Roman" w:hint="default"/>
      </w:rPr>
    </w:lvl>
    <w:lvl w:ilvl="4" w:tplc="5B960878" w:tentative="1">
      <w:start w:val="1"/>
      <w:numFmt w:val="bullet"/>
      <w:lvlText w:val="•"/>
      <w:lvlJc w:val="left"/>
      <w:pPr>
        <w:tabs>
          <w:tab w:val="num" w:pos="3600"/>
        </w:tabs>
        <w:ind w:left="3600" w:hanging="360"/>
      </w:pPr>
      <w:rPr>
        <w:rFonts w:ascii="Times New Roman" w:hAnsi="Times New Roman" w:hint="default"/>
      </w:rPr>
    </w:lvl>
    <w:lvl w:ilvl="5" w:tplc="20942088" w:tentative="1">
      <w:start w:val="1"/>
      <w:numFmt w:val="bullet"/>
      <w:lvlText w:val="•"/>
      <w:lvlJc w:val="left"/>
      <w:pPr>
        <w:tabs>
          <w:tab w:val="num" w:pos="4320"/>
        </w:tabs>
        <w:ind w:left="4320" w:hanging="360"/>
      </w:pPr>
      <w:rPr>
        <w:rFonts w:ascii="Times New Roman" w:hAnsi="Times New Roman" w:hint="default"/>
      </w:rPr>
    </w:lvl>
    <w:lvl w:ilvl="6" w:tplc="838AC614" w:tentative="1">
      <w:start w:val="1"/>
      <w:numFmt w:val="bullet"/>
      <w:lvlText w:val="•"/>
      <w:lvlJc w:val="left"/>
      <w:pPr>
        <w:tabs>
          <w:tab w:val="num" w:pos="5040"/>
        </w:tabs>
        <w:ind w:left="5040" w:hanging="360"/>
      </w:pPr>
      <w:rPr>
        <w:rFonts w:ascii="Times New Roman" w:hAnsi="Times New Roman" w:hint="default"/>
      </w:rPr>
    </w:lvl>
    <w:lvl w:ilvl="7" w:tplc="69C62CEC" w:tentative="1">
      <w:start w:val="1"/>
      <w:numFmt w:val="bullet"/>
      <w:lvlText w:val="•"/>
      <w:lvlJc w:val="left"/>
      <w:pPr>
        <w:tabs>
          <w:tab w:val="num" w:pos="5760"/>
        </w:tabs>
        <w:ind w:left="5760" w:hanging="360"/>
      </w:pPr>
      <w:rPr>
        <w:rFonts w:ascii="Times New Roman" w:hAnsi="Times New Roman" w:hint="default"/>
      </w:rPr>
    </w:lvl>
    <w:lvl w:ilvl="8" w:tplc="A0602568" w:tentative="1">
      <w:start w:val="1"/>
      <w:numFmt w:val="bullet"/>
      <w:lvlText w:val="•"/>
      <w:lvlJc w:val="left"/>
      <w:pPr>
        <w:tabs>
          <w:tab w:val="num" w:pos="6480"/>
        </w:tabs>
        <w:ind w:left="6480" w:hanging="360"/>
      </w:pPr>
      <w:rPr>
        <w:rFonts w:ascii="Times New Roman" w:hAnsi="Times New Roman" w:hint="default"/>
      </w:rPr>
    </w:lvl>
  </w:abstractNum>
  <w:abstractNum w:abstractNumId="166">
    <w:nsid w:val="49377BFE"/>
    <w:multiLevelType w:val="hybridMultilevel"/>
    <w:tmpl w:val="1C88E190"/>
    <w:lvl w:ilvl="0" w:tplc="B1FA4CE2">
      <w:start w:val="1"/>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nsid w:val="497C5811"/>
    <w:multiLevelType w:val="hybridMultilevel"/>
    <w:tmpl w:val="891A1FB8"/>
    <w:lvl w:ilvl="0" w:tplc="B1FA4CE2">
      <w:start w:val="1"/>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nsid w:val="498C44FF"/>
    <w:multiLevelType w:val="hybridMultilevel"/>
    <w:tmpl w:val="52FA93F6"/>
    <w:lvl w:ilvl="0" w:tplc="CDE436E0">
      <w:start w:val="1"/>
      <w:numFmt w:val="bullet"/>
      <w:lvlText w:val="–"/>
      <w:lvlJc w:val="left"/>
      <w:pPr>
        <w:tabs>
          <w:tab w:val="num" w:pos="360"/>
        </w:tabs>
        <w:ind w:left="360" w:hanging="360"/>
      </w:pPr>
      <w:rPr>
        <w:rFonts w:ascii="Times New Roman" w:hAnsi="Times New Roman" w:hint="default"/>
      </w:rPr>
    </w:lvl>
    <w:lvl w:ilvl="1" w:tplc="AFCE1CE4">
      <w:start w:val="1"/>
      <w:numFmt w:val="bullet"/>
      <w:lvlText w:val="–"/>
      <w:lvlJc w:val="left"/>
      <w:pPr>
        <w:tabs>
          <w:tab w:val="num" w:pos="1080"/>
        </w:tabs>
        <w:ind w:left="1080" w:hanging="360"/>
      </w:pPr>
      <w:rPr>
        <w:rFonts w:ascii="Times New Roman" w:hAnsi="Times New Roman" w:hint="default"/>
      </w:rPr>
    </w:lvl>
    <w:lvl w:ilvl="2" w:tplc="9F24D554" w:tentative="1">
      <w:start w:val="1"/>
      <w:numFmt w:val="bullet"/>
      <w:lvlText w:val="–"/>
      <w:lvlJc w:val="left"/>
      <w:pPr>
        <w:tabs>
          <w:tab w:val="num" w:pos="1800"/>
        </w:tabs>
        <w:ind w:left="1800" w:hanging="360"/>
      </w:pPr>
      <w:rPr>
        <w:rFonts w:ascii="Times New Roman" w:hAnsi="Times New Roman" w:hint="default"/>
      </w:rPr>
    </w:lvl>
    <w:lvl w:ilvl="3" w:tplc="B4D0458A" w:tentative="1">
      <w:start w:val="1"/>
      <w:numFmt w:val="bullet"/>
      <w:lvlText w:val="–"/>
      <w:lvlJc w:val="left"/>
      <w:pPr>
        <w:tabs>
          <w:tab w:val="num" w:pos="2520"/>
        </w:tabs>
        <w:ind w:left="2520" w:hanging="360"/>
      </w:pPr>
      <w:rPr>
        <w:rFonts w:ascii="Times New Roman" w:hAnsi="Times New Roman" w:hint="default"/>
      </w:rPr>
    </w:lvl>
    <w:lvl w:ilvl="4" w:tplc="561240F6" w:tentative="1">
      <w:start w:val="1"/>
      <w:numFmt w:val="bullet"/>
      <w:lvlText w:val="–"/>
      <w:lvlJc w:val="left"/>
      <w:pPr>
        <w:tabs>
          <w:tab w:val="num" w:pos="3240"/>
        </w:tabs>
        <w:ind w:left="3240" w:hanging="360"/>
      </w:pPr>
      <w:rPr>
        <w:rFonts w:ascii="Times New Roman" w:hAnsi="Times New Roman" w:hint="default"/>
      </w:rPr>
    </w:lvl>
    <w:lvl w:ilvl="5" w:tplc="9B1AAD88" w:tentative="1">
      <w:start w:val="1"/>
      <w:numFmt w:val="bullet"/>
      <w:lvlText w:val="–"/>
      <w:lvlJc w:val="left"/>
      <w:pPr>
        <w:tabs>
          <w:tab w:val="num" w:pos="3960"/>
        </w:tabs>
        <w:ind w:left="3960" w:hanging="360"/>
      </w:pPr>
      <w:rPr>
        <w:rFonts w:ascii="Times New Roman" w:hAnsi="Times New Roman" w:hint="default"/>
      </w:rPr>
    </w:lvl>
    <w:lvl w:ilvl="6" w:tplc="B02C0A8E" w:tentative="1">
      <w:start w:val="1"/>
      <w:numFmt w:val="bullet"/>
      <w:lvlText w:val="–"/>
      <w:lvlJc w:val="left"/>
      <w:pPr>
        <w:tabs>
          <w:tab w:val="num" w:pos="4680"/>
        </w:tabs>
        <w:ind w:left="4680" w:hanging="360"/>
      </w:pPr>
      <w:rPr>
        <w:rFonts w:ascii="Times New Roman" w:hAnsi="Times New Roman" w:hint="default"/>
      </w:rPr>
    </w:lvl>
    <w:lvl w:ilvl="7" w:tplc="63542746" w:tentative="1">
      <w:start w:val="1"/>
      <w:numFmt w:val="bullet"/>
      <w:lvlText w:val="–"/>
      <w:lvlJc w:val="left"/>
      <w:pPr>
        <w:tabs>
          <w:tab w:val="num" w:pos="5400"/>
        </w:tabs>
        <w:ind w:left="5400" w:hanging="360"/>
      </w:pPr>
      <w:rPr>
        <w:rFonts w:ascii="Times New Roman" w:hAnsi="Times New Roman" w:hint="default"/>
      </w:rPr>
    </w:lvl>
    <w:lvl w:ilvl="8" w:tplc="0AEA27E0" w:tentative="1">
      <w:start w:val="1"/>
      <w:numFmt w:val="bullet"/>
      <w:lvlText w:val="–"/>
      <w:lvlJc w:val="left"/>
      <w:pPr>
        <w:tabs>
          <w:tab w:val="num" w:pos="6120"/>
        </w:tabs>
        <w:ind w:left="6120" w:hanging="360"/>
      </w:pPr>
      <w:rPr>
        <w:rFonts w:ascii="Times New Roman" w:hAnsi="Times New Roman" w:hint="default"/>
      </w:rPr>
    </w:lvl>
  </w:abstractNum>
  <w:abstractNum w:abstractNumId="169">
    <w:nsid w:val="49DE00F1"/>
    <w:multiLevelType w:val="hybridMultilevel"/>
    <w:tmpl w:val="BC56D69C"/>
    <w:lvl w:ilvl="0" w:tplc="B7F49D86">
      <w:start w:val="1"/>
      <w:numFmt w:val="bullet"/>
      <w:lvlText w:val="•"/>
      <w:lvlJc w:val="left"/>
      <w:pPr>
        <w:tabs>
          <w:tab w:val="num" w:pos="360"/>
        </w:tabs>
        <w:ind w:left="360" w:hanging="360"/>
      </w:pPr>
      <w:rPr>
        <w:rFonts w:ascii="Times New Roman" w:hAnsi="Times New Roman" w:hint="default"/>
      </w:rPr>
    </w:lvl>
    <w:lvl w:ilvl="1" w:tplc="90385E4E" w:tentative="1">
      <w:start w:val="1"/>
      <w:numFmt w:val="bullet"/>
      <w:lvlText w:val="•"/>
      <w:lvlJc w:val="left"/>
      <w:pPr>
        <w:tabs>
          <w:tab w:val="num" w:pos="1080"/>
        </w:tabs>
        <w:ind w:left="1080" w:hanging="360"/>
      </w:pPr>
      <w:rPr>
        <w:rFonts w:ascii="Times New Roman" w:hAnsi="Times New Roman" w:hint="default"/>
      </w:rPr>
    </w:lvl>
    <w:lvl w:ilvl="2" w:tplc="3910A52C" w:tentative="1">
      <w:start w:val="1"/>
      <w:numFmt w:val="bullet"/>
      <w:lvlText w:val="•"/>
      <w:lvlJc w:val="left"/>
      <w:pPr>
        <w:tabs>
          <w:tab w:val="num" w:pos="1800"/>
        </w:tabs>
        <w:ind w:left="1800" w:hanging="360"/>
      </w:pPr>
      <w:rPr>
        <w:rFonts w:ascii="Times New Roman" w:hAnsi="Times New Roman" w:hint="default"/>
      </w:rPr>
    </w:lvl>
    <w:lvl w:ilvl="3" w:tplc="2EDE7C9A" w:tentative="1">
      <w:start w:val="1"/>
      <w:numFmt w:val="bullet"/>
      <w:lvlText w:val="•"/>
      <w:lvlJc w:val="left"/>
      <w:pPr>
        <w:tabs>
          <w:tab w:val="num" w:pos="2520"/>
        </w:tabs>
        <w:ind w:left="2520" w:hanging="360"/>
      </w:pPr>
      <w:rPr>
        <w:rFonts w:ascii="Times New Roman" w:hAnsi="Times New Roman" w:hint="default"/>
      </w:rPr>
    </w:lvl>
    <w:lvl w:ilvl="4" w:tplc="8EDACF3E" w:tentative="1">
      <w:start w:val="1"/>
      <w:numFmt w:val="bullet"/>
      <w:lvlText w:val="•"/>
      <w:lvlJc w:val="left"/>
      <w:pPr>
        <w:tabs>
          <w:tab w:val="num" w:pos="3240"/>
        </w:tabs>
        <w:ind w:left="3240" w:hanging="360"/>
      </w:pPr>
      <w:rPr>
        <w:rFonts w:ascii="Times New Roman" w:hAnsi="Times New Roman" w:hint="default"/>
      </w:rPr>
    </w:lvl>
    <w:lvl w:ilvl="5" w:tplc="03FC38FC" w:tentative="1">
      <w:start w:val="1"/>
      <w:numFmt w:val="bullet"/>
      <w:lvlText w:val="•"/>
      <w:lvlJc w:val="left"/>
      <w:pPr>
        <w:tabs>
          <w:tab w:val="num" w:pos="3960"/>
        </w:tabs>
        <w:ind w:left="3960" w:hanging="360"/>
      </w:pPr>
      <w:rPr>
        <w:rFonts w:ascii="Times New Roman" w:hAnsi="Times New Roman" w:hint="default"/>
      </w:rPr>
    </w:lvl>
    <w:lvl w:ilvl="6" w:tplc="9DCAFE2A" w:tentative="1">
      <w:start w:val="1"/>
      <w:numFmt w:val="bullet"/>
      <w:lvlText w:val="•"/>
      <w:lvlJc w:val="left"/>
      <w:pPr>
        <w:tabs>
          <w:tab w:val="num" w:pos="4680"/>
        </w:tabs>
        <w:ind w:left="4680" w:hanging="360"/>
      </w:pPr>
      <w:rPr>
        <w:rFonts w:ascii="Times New Roman" w:hAnsi="Times New Roman" w:hint="default"/>
      </w:rPr>
    </w:lvl>
    <w:lvl w:ilvl="7" w:tplc="1726817E" w:tentative="1">
      <w:start w:val="1"/>
      <w:numFmt w:val="bullet"/>
      <w:lvlText w:val="•"/>
      <w:lvlJc w:val="left"/>
      <w:pPr>
        <w:tabs>
          <w:tab w:val="num" w:pos="5400"/>
        </w:tabs>
        <w:ind w:left="5400" w:hanging="360"/>
      </w:pPr>
      <w:rPr>
        <w:rFonts w:ascii="Times New Roman" w:hAnsi="Times New Roman" w:hint="default"/>
      </w:rPr>
    </w:lvl>
    <w:lvl w:ilvl="8" w:tplc="4A6A3362" w:tentative="1">
      <w:start w:val="1"/>
      <w:numFmt w:val="bullet"/>
      <w:lvlText w:val="•"/>
      <w:lvlJc w:val="left"/>
      <w:pPr>
        <w:tabs>
          <w:tab w:val="num" w:pos="6120"/>
        </w:tabs>
        <w:ind w:left="6120" w:hanging="360"/>
      </w:pPr>
      <w:rPr>
        <w:rFonts w:ascii="Times New Roman" w:hAnsi="Times New Roman" w:hint="default"/>
      </w:rPr>
    </w:lvl>
  </w:abstractNum>
  <w:abstractNum w:abstractNumId="170">
    <w:nsid w:val="4A6D6D17"/>
    <w:multiLevelType w:val="hybridMultilevel"/>
    <w:tmpl w:val="BAE2193C"/>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71">
    <w:nsid w:val="4AE14E0A"/>
    <w:multiLevelType w:val="hybridMultilevel"/>
    <w:tmpl w:val="2AE889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2">
    <w:nsid w:val="4B3D15EE"/>
    <w:multiLevelType w:val="hybridMultilevel"/>
    <w:tmpl w:val="2496F66A"/>
    <w:lvl w:ilvl="0" w:tplc="E644811E">
      <w:start w:val="1"/>
      <w:numFmt w:val="bullet"/>
      <w:lvlText w:val=""/>
      <w:lvlJc w:val="left"/>
      <w:pPr>
        <w:ind w:left="360" w:hanging="360"/>
      </w:pPr>
      <w:rPr>
        <w:rFonts w:ascii="Symbol" w:hAnsi="Symbol" w:hint="default"/>
        <w:color w:val="FF388C"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nsid w:val="4B693A5B"/>
    <w:multiLevelType w:val="hybridMultilevel"/>
    <w:tmpl w:val="CC648E24"/>
    <w:lvl w:ilvl="0" w:tplc="6CCA19B0">
      <w:start w:val="1"/>
      <w:numFmt w:val="bullet"/>
      <w:lvlText w:val="•"/>
      <w:lvlJc w:val="left"/>
      <w:pPr>
        <w:tabs>
          <w:tab w:val="num" w:pos="720"/>
        </w:tabs>
        <w:ind w:left="720" w:hanging="360"/>
      </w:pPr>
      <w:rPr>
        <w:rFonts w:ascii="Times New Roman" w:hAnsi="Times New Roman" w:hint="default"/>
      </w:rPr>
    </w:lvl>
    <w:lvl w:ilvl="1" w:tplc="B930D8A2">
      <w:start w:val="1"/>
      <w:numFmt w:val="bullet"/>
      <w:lvlText w:val="•"/>
      <w:lvlJc w:val="left"/>
      <w:pPr>
        <w:tabs>
          <w:tab w:val="num" w:pos="1440"/>
        </w:tabs>
        <w:ind w:left="1440" w:hanging="360"/>
      </w:pPr>
      <w:rPr>
        <w:rFonts w:ascii="Times New Roman" w:hAnsi="Times New Roman" w:hint="default"/>
      </w:rPr>
    </w:lvl>
    <w:lvl w:ilvl="2" w:tplc="5D2A905E">
      <w:start w:val="1"/>
      <w:numFmt w:val="bullet"/>
      <w:lvlText w:val="•"/>
      <w:lvlJc w:val="left"/>
      <w:pPr>
        <w:tabs>
          <w:tab w:val="num" w:pos="2160"/>
        </w:tabs>
        <w:ind w:left="2160" w:hanging="360"/>
      </w:pPr>
      <w:rPr>
        <w:rFonts w:ascii="Times New Roman" w:hAnsi="Times New Roman" w:hint="default"/>
      </w:rPr>
    </w:lvl>
    <w:lvl w:ilvl="3" w:tplc="CB32DFA2" w:tentative="1">
      <w:start w:val="1"/>
      <w:numFmt w:val="bullet"/>
      <w:lvlText w:val="•"/>
      <w:lvlJc w:val="left"/>
      <w:pPr>
        <w:tabs>
          <w:tab w:val="num" w:pos="2880"/>
        </w:tabs>
        <w:ind w:left="2880" w:hanging="360"/>
      </w:pPr>
      <w:rPr>
        <w:rFonts w:ascii="Times New Roman" w:hAnsi="Times New Roman" w:hint="default"/>
      </w:rPr>
    </w:lvl>
    <w:lvl w:ilvl="4" w:tplc="09986790" w:tentative="1">
      <w:start w:val="1"/>
      <w:numFmt w:val="bullet"/>
      <w:lvlText w:val="•"/>
      <w:lvlJc w:val="left"/>
      <w:pPr>
        <w:tabs>
          <w:tab w:val="num" w:pos="3600"/>
        </w:tabs>
        <w:ind w:left="3600" w:hanging="360"/>
      </w:pPr>
      <w:rPr>
        <w:rFonts w:ascii="Times New Roman" w:hAnsi="Times New Roman" w:hint="default"/>
      </w:rPr>
    </w:lvl>
    <w:lvl w:ilvl="5" w:tplc="871489B6" w:tentative="1">
      <w:start w:val="1"/>
      <w:numFmt w:val="bullet"/>
      <w:lvlText w:val="•"/>
      <w:lvlJc w:val="left"/>
      <w:pPr>
        <w:tabs>
          <w:tab w:val="num" w:pos="4320"/>
        </w:tabs>
        <w:ind w:left="4320" w:hanging="360"/>
      </w:pPr>
      <w:rPr>
        <w:rFonts w:ascii="Times New Roman" w:hAnsi="Times New Roman" w:hint="default"/>
      </w:rPr>
    </w:lvl>
    <w:lvl w:ilvl="6" w:tplc="7B6ECD2C" w:tentative="1">
      <w:start w:val="1"/>
      <w:numFmt w:val="bullet"/>
      <w:lvlText w:val="•"/>
      <w:lvlJc w:val="left"/>
      <w:pPr>
        <w:tabs>
          <w:tab w:val="num" w:pos="5040"/>
        </w:tabs>
        <w:ind w:left="5040" w:hanging="360"/>
      </w:pPr>
      <w:rPr>
        <w:rFonts w:ascii="Times New Roman" w:hAnsi="Times New Roman" w:hint="default"/>
      </w:rPr>
    </w:lvl>
    <w:lvl w:ilvl="7" w:tplc="A0705A98" w:tentative="1">
      <w:start w:val="1"/>
      <w:numFmt w:val="bullet"/>
      <w:lvlText w:val="•"/>
      <w:lvlJc w:val="left"/>
      <w:pPr>
        <w:tabs>
          <w:tab w:val="num" w:pos="5760"/>
        </w:tabs>
        <w:ind w:left="5760" w:hanging="360"/>
      </w:pPr>
      <w:rPr>
        <w:rFonts w:ascii="Times New Roman" w:hAnsi="Times New Roman" w:hint="default"/>
      </w:rPr>
    </w:lvl>
    <w:lvl w:ilvl="8" w:tplc="0A28EF94" w:tentative="1">
      <w:start w:val="1"/>
      <w:numFmt w:val="bullet"/>
      <w:lvlText w:val="•"/>
      <w:lvlJc w:val="left"/>
      <w:pPr>
        <w:tabs>
          <w:tab w:val="num" w:pos="6480"/>
        </w:tabs>
        <w:ind w:left="6480" w:hanging="360"/>
      </w:pPr>
      <w:rPr>
        <w:rFonts w:ascii="Times New Roman" w:hAnsi="Times New Roman" w:hint="default"/>
      </w:rPr>
    </w:lvl>
  </w:abstractNum>
  <w:abstractNum w:abstractNumId="174">
    <w:nsid w:val="4BC74B3A"/>
    <w:multiLevelType w:val="hybridMultilevel"/>
    <w:tmpl w:val="69323B4A"/>
    <w:lvl w:ilvl="0" w:tplc="EEF4A85E">
      <w:start w:val="1"/>
      <w:numFmt w:val="bullet"/>
      <w:lvlText w:val="•"/>
      <w:lvlJc w:val="left"/>
      <w:pPr>
        <w:tabs>
          <w:tab w:val="num" w:pos="360"/>
        </w:tabs>
        <w:ind w:left="360" w:hanging="360"/>
      </w:pPr>
      <w:rPr>
        <w:rFonts w:ascii="Times New Roman" w:hAnsi="Times New Roman" w:hint="default"/>
      </w:rPr>
    </w:lvl>
    <w:lvl w:ilvl="1" w:tplc="C16E4978">
      <w:start w:val="3284"/>
      <w:numFmt w:val="bullet"/>
      <w:lvlText w:val="–"/>
      <w:lvlJc w:val="left"/>
      <w:pPr>
        <w:tabs>
          <w:tab w:val="num" w:pos="1080"/>
        </w:tabs>
        <w:ind w:left="1080" w:hanging="360"/>
      </w:pPr>
      <w:rPr>
        <w:rFonts w:ascii="Times New Roman" w:hAnsi="Times New Roman" w:hint="default"/>
      </w:rPr>
    </w:lvl>
    <w:lvl w:ilvl="2" w:tplc="CF9ACC48" w:tentative="1">
      <w:start w:val="1"/>
      <w:numFmt w:val="bullet"/>
      <w:lvlText w:val="•"/>
      <w:lvlJc w:val="left"/>
      <w:pPr>
        <w:tabs>
          <w:tab w:val="num" w:pos="1800"/>
        </w:tabs>
        <w:ind w:left="1800" w:hanging="360"/>
      </w:pPr>
      <w:rPr>
        <w:rFonts w:ascii="Times New Roman" w:hAnsi="Times New Roman" w:hint="default"/>
      </w:rPr>
    </w:lvl>
    <w:lvl w:ilvl="3" w:tplc="84621AFC" w:tentative="1">
      <w:start w:val="1"/>
      <w:numFmt w:val="bullet"/>
      <w:lvlText w:val="•"/>
      <w:lvlJc w:val="left"/>
      <w:pPr>
        <w:tabs>
          <w:tab w:val="num" w:pos="2520"/>
        </w:tabs>
        <w:ind w:left="2520" w:hanging="360"/>
      </w:pPr>
      <w:rPr>
        <w:rFonts w:ascii="Times New Roman" w:hAnsi="Times New Roman" w:hint="default"/>
      </w:rPr>
    </w:lvl>
    <w:lvl w:ilvl="4" w:tplc="AB3810F8" w:tentative="1">
      <w:start w:val="1"/>
      <w:numFmt w:val="bullet"/>
      <w:lvlText w:val="•"/>
      <w:lvlJc w:val="left"/>
      <w:pPr>
        <w:tabs>
          <w:tab w:val="num" w:pos="3240"/>
        </w:tabs>
        <w:ind w:left="3240" w:hanging="360"/>
      </w:pPr>
      <w:rPr>
        <w:rFonts w:ascii="Times New Roman" w:hAnsi="Times New Roman" w:hint="default"/>
      </w:rPr>
    </w:lvl>
    <w:lvl w:ilvl="5" w:tplc="676E76CC" w:tentative="1">
      <w:start w:val="1"/>
      <w:numFmt w:val="bullet"/>
      <w:lvlText w:val="•"/>
      <w:lvlJc w:val="left"/>
      <w:pPr>
        <w:tabs>
          <w:tab w:val="num" w:pos="3960"/>
        </w:tabs>
        <w:ind w:left="3960" w:hanging="360"/>
      </w:pPr>
      <w:rPr>
        <w:rFonts w:ascii="Times New Roman" w:hAnsi="Times New Roman" w:hint="default"/>
      </w:rPr>
    </w:lvl>
    <w:lvl w:ilvl="6" w:tplc="F7507E7A" w:tentative="1">
      <w:start w:val="1"/>
      <w:numFmt w:val="bullet"/>
      <w:lvlText w:val="•"/>
      <w:lvlJc w:val="left"/>
      <w:pPr>
        <w:tabs>
          <w:tab w:val="num" w:pos="4680"/>
        </w:tabs>
        <w:ind w:left="4680" w:hanging="360"/>
      </w:pPr>
      <w:rPr>
        <w:rFonts w:ascii="Times New Roman" w:hAnsi="Times New Roman" w:hint="default"/>
      </w:rPr>
    </w:lvl>
    <w:lvl w:ilvl="7" w:tplc="827C6590" w:tentative="1">
      <w:start w:val="1"/>
      <w:numFmt w:val="bullet"/>
      <w:lvlText w:val="•"/>
      <w:lvlJc w:val="left"/>
      <w:pPr>
        <w:tabs>
          <w:tab w:val="num" w:pos="5400"/>
        </w:tabs>
        <w:ind w:left="5400" w:hanging="360"/>
      </w:pPr>
      <w:rPr>
        <w:rFonts w:ascii="Times New Roman" w:hAnsi="Times New Roman" w:hint="default"/>
      </w:rPr>
    </w:lvl>
    <w:lvl w:ilvl="8" w:tplc="AC4A1FAE" w:tentative="1">
      <w:start w:val="1"/>
      <w:numFmt w:val="bullet"/>
      <w:lvlText w:val="•"/>
      <w:lvlJc w:val="left"/>
      <w:pPr>
        <w:tabs>
          <w:tab w:val="num" w:pos="6120"/>
        </w:tabs>
        <w:ind w:left="6120" w:hanging="360"/>
      </w:pPr>
      <w:rPr>
        <w:rFonts w:ascii="Times New Roman" w:hAnsi="Times New Roman" w:hint="default"/>
      </w:rPr>
    </w:lvl>
  </w:abstractNum>
  <w:abstractNum w:abstractNumId="175">
    <w:nsid w:val="4C1A376F"/>
    <w:multiLevelType w:val="hybridMultilevel"/>
    <w:tmpl w:val="C5E446FE"/>
    <w:lvl w:ilvl="0" w:tplc="0C090003">
      <w:start w:val="1"/>
      <w:numFmt w:val="bullet"/>
      <w:lvlText w:val="o"/>
      <w:lvlJc w:val="left"/>
      <w:pPr>
        <w:ind w:left="1440" w:hanging="360"/>
      </w:pPr>
      <w:rPr>
        <w:rFonts w:ascii="Courier New" w:hAnsi="Courier New" w:cs="Courier New" w:hint="default"/>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76">
    <w:nsid w:val="4C36765F"/>
    <w:multiLevelType w:val="hybridMultilevel"/>
    <w:tmpl w:val="D4126832"/>
    <w:lvl w:ilvl="0" w:tplc="CBF048B4">
      <w:start w:val="1"/>
      <w:numFmt w:val="bullet"/>
      <w:lvlText w:val="•"/>
      <w:lvlJc w:val="left"/>
      <w:pPr>
        <w:tabs>
          <w:tab w:val="num" w:pos="1440"/>
        </w:tabs>
        <w:ind w:left="1440" w:hanging="360"/>
      </w:pPr>
      <w:rPr>
        <w:rFonts w:ascii="Times New Roman" w:hAnsi="Times New Roman" w:hint="default"/>
      </w:rPr>
    </w:lvl>
    <w:lvl w:ilvl="1" w:tplc="7AAED694" w:tentative="1">
      <w:start w:val="1"/>
      <w:numFmt w:val="bullet"/>
      <w:lvlText w:val="•"/>
      <w:lvlJc w:val="left"/>
      <w:pPr>
        <w:tabs>
          <w:tab w:val="num" w:pos="2160"/>
        </w:tabs>
        <w:ind w:left="2160" w:hanging="360"/>
      </w:pPr>
      <w:rPr>
        <w:rFonts w:ascii="Times New Roman" w:hAnsi="Times New Roman" w:hint="default"/>
      </w:rPr>
    </w:lvl>
    <w:lvl w:ilvl="2" w:tplc="A9C6C5FE">
      <w:start w:val="665"/>
      <w:numFmt w:val="bullet"/>
      <w:lvlText w:val="•"/>
      <w:lvlJc w:val="left"/>
      <w:pPr>
        <w:tabs>
          <w:tab w:val="num" w:pos="2880"/>
        </w:tabs>
        <w:ind w:left="2880" w:hanging="360"/>
      </w:pPr>
      <w:rPr>
        <w:rFonts w:ascii="Times New Roman" w:hAnsi="Times New Roman" w:hint="default"/>
      </w:rPr>
    </w:lvl>
    <w:lvl w:ilvl="3" w:tplc="47FABF42">
      <w:start w:val="665"/>
      <w:numFmt w:val="bullet"/>
      <w:lvlText w:val="–"/>
      <w:lvlJc w:val="left"/>
      <w:pPr>
        <w:tabs>
          <w:tab w:val="num" w:pos="3600"/>
        </w:tabs>
        <w:ind w:left="3600" w:hanging="360"/>
      </w:pPr>
      <w:rPr>
        <w:rFonts w:ascii="Times New Roman" w:hAnsi="Times New Roman" w:hint="default"/>
      </w:rPr>
    </w:lvl>
    <w:lvl w:ilvl="4" w:tplc="BF406E90" w:tentative="1">
      <w:start w:val="1"/>
      <w:numFmt w:val="bullet"/>
      <w:lvlText w:val="•"/>
      <w:lvlJc w:val="left"/>
      <w:pPr>
        <w:tabs>
          <w:tab w:val="num" w:pos="4320"/>
        </w:tabs>
        <w:ind w:left="4320" w:hanging="360"/>
      </w:pPr>
      <w:rPr>
        <w:rFonts w:ascii="Times New Roman" w:hAnsi="Times New Roman" w:hint="default"/>
      </w:rPr>
    </w:lvl>
    <w:lvl w:ilvl="5" w:tplc="2C6EDABA" w:tentative="1">
      <w:start w:val="1"/>
      <w:numFmt w:val="bullet"/>
      <w:lvlText w:val="•"/>
      <w:lvlJc w:val="left"/>
      <w:pPr>
        <w:tabs>
          <w:tab w:val="num" w:pos="5040"/>
        </w:tabs>
        <w:ind w:left="5040" w:hanging="360"/>
      </w:pPr>
      <w:rPr>
        <w:rFonts w:ascii="Times New Roman" w:hAnsi="Times New Roman" w:hint="default"/>
      </w:rPr>
    </w:lvl>
    <w:lvl w:ilvl="6" w:tplc="9DBA8AF8" w:tentative="1">
      <w:start w:val="1"/>
      <w:numFmt w:val="bullet"/>
      <w:lvlText w:val="•"/>
      <w:lvlJc w:val="left"/>
      <w:pPr>
        <w:tabs>
          <w:tab w:val="num" w:pos="5760"/>
        </w:tabs>
        <w:ind w:left="5760" w:hanging="360"/>
      </w:pPr>
      <w:rPr>
        <w:rFonts w:ascii="Times New Roman" w:hAnsi="Times New Roman" w:hint="default"/>
      </w:rPr>
    </w:lvl>
    <w:lvl w:ilvl="7" w:tplc="DF42A508" w:tentative="1">
      <w:start w:val="1"/>
      <w:numFmt w:val="bullet"/>
      <w:lvlText w:val="•"/>
      <w:lvlJc w:val="left"/>
      <w:pPr>
        <w:tabs>
          <w:tab w:val="num" w:pos="6480"/>
        </w:tabs>
        <w:ind w:left="6480" w:hanging="360"/>
      </w:pPr>
      <w:rPr>
        <w:rFonts w:ascii="Times New Roman" w:hAnsi="Times New Roman" w:hint="default"/>
      </w:rPr>
    </w:lvl>
    <w:lvl w:ilvl="8" w:tplc="B02C3CFE" w:tentative="1">
      <w:start w:val="1"/>
      <w:numFmt w:val="bullet"/>
      <w:lvlText w:val="•"/>
      <w:lvlJc w:val="left"/>
      <w:pPr>
        <w:tabs>
          <w:tab w:val="num" w:pos="7200"/>
        </w:tabs>
        <w:ind w:left="7200" w:hanging="360"/>
      </w:pPr>
      <w:rPr>
        <w:rFonts w:ascii="Times New Roman" w:hAnsi="Times New Roman" w:hint="default"/>
      </w:rPr>
    </w:lvl>
  </w:abstractNum>
  <w:abstractNum w:abstractNumId="177">
    <w:nsid w:val="4CE00489"/>
    <w:multiLevelType w:val="hybridMultilevel"/>
    <w:tmpl w:val="812294C0"/>
    <w:lvl w:ilvl="0" w:tplc="05B2C33E">
      <w:start w:val="1"/>
      <w:numFmt w:val="decimal"/>
      <w:lvlText w:val="%1."/>
      <w:lvlJc w:val="left"/>
      <w:pPr>
        <w:ind w:left="1080" w:hanging="360"/>
      </w:pPr>
      <w:rPr>
        <w:color w:val="FF388C" w:themeColor="accen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8">
    <w:nsid w:val="4D130C61"/>
    <w:multiLevelType w:val="hybridMultilevel"/>
    <w:tmpl w:val="4BC683E8"/>
    <w:lvl w:ilvl="0" w:tplc="F5C428AC">
      <w:start w:val="1"/>
      <w:numFmt w:val="bullet"/>
      <w:lvlText w:val="•"/>
      <w:lvlJc w:val="left"/>
      <w:pPr>
        <w:tabs>
          <w:tab w:val="num" w:pos="720"/>
        </w:tabs>
        <w:ind w:left="720" w:hanging="360"/>
      </w:pPr>
      <w:rPr>
        <w:rFonts w:ascii="Times New Roman" w:hAnsi="Times New Roman" w:hint="default"/>
      </w:rPr>
    </w:lvl>
    <w:lvl w:ilvl="1" w:tplc="A1D8591E" w:tentative="1">
      <w:start w:val="1"/>
      <w:numFmt w:val="bullet"/>
      <w:lvlText w:val="•"/>
      <w:lvlJc w:val="left"/>
      <w:pPr>
        <w:tabs>
          <w:tab w:val="num" w:pos="1440"/>
        </w:tabs>
        <w:ind w:left="1440" w:hanging="360"/>
      </w:pPr>
      <w:rPr>
        <w:rFonts w:ascii="Times New Roman" w:hAnsi="Times New Roman" w:hint="default"/>
      </w:rPr>
    </w:lvl>
    <w:lvl w:ilvl="2" w:tplc="624A13FC" w:tentative="1">
      <w:start w:val="1"/>
      <w:numFmt w:val="bullet"/>
      <w:lvlText w:val="•"/>
      <w:lvlJc w:val="left"/>
      <w:pPr>
        <w:tabs>
          <w:tab w:val="num" w:pos="2160"/>
        </w:tabs>
        <w:ind w:left="2160" w:hanging="360"/>
      </w:pPr>
      <w:rPr>
        <w:rFonts w:ascii="Times New Roman" w:hAnsi="Times New Roman" w:hint="default"/>
      </w:rPr>
    </w:lvl>
    <w:lvl w:ilvl="3" w:tplc="23F60348" w:tentative="1">
      <w:start w:val="1"/>
      <w:numFmt w:val="bullet"/>
      <w:lvlText w:val="•"/>
      <w:lvlJc w:val="left"/>
      <w:pPr>
        <w:tabs>
          <w:tab w:val="num" w:pos="2880"/>
        </w:tabs>
        <w:ind w:left="2880" w:hanging="360"/>
      </w:pPr>
      <w:rPr>
        <w:rFonts w:ascii="Times New Roman" w:hAnsi="Times New Roman" w:hint="default"/>
      </w:rPr>
    </w:lvl>
    <w:lvl w:ilvl="4" w:tplc="49D28C90" w:tentative="1">
      <w:start w:val="1"/>
      <w:numFmt w:val="bullet"/>
      <w:lvlText w:val="•"/>
      <w:lvlJc w:val="left"/>
      <w:pPr>
        <w:tabs>
          <w:tab w:val="num" w:pos="3600"/>
        </w:tabs>
        <w:ind w:left="3600" w:hanging="360"/>
      </w:pPr>
      <w:rPr>
        <w:rFonts w:ascii="Times New Roman" w:hAnsi="Times New Roman" w:hint="default"/>
      </w:rPr>
    </w:lvl>
    <w:lvl w:ilvl="5" w:tplc="03A2DAEC" w:tentative="1">
      <w:start w:val="1"/>
      <w:numFmt w:val="bullet"/>
      <w:lvlText w:val="•"/>
      <w:lvlJc w:val="left"/>
      <w:pPr>
        <w:tabs>
          <w:tab w:val="num" w:pos="4320"/>
        </w:tabs>
        <w:ind w:left="4320" w:hanging="360"/>
      </w:pPr>
      <w:rPr>
        <w:rFonts w:ascii="Times New Roman" w:hAnsi="Times New Roman" w:hint="default"/>
      </w:rPr>
    </w:lvl>
    <w:lvl w:ilvl="6" w:tplc="4C4EBD9E" w:tentative="1">
      <w:start w:val="1"/>
      <w:numFmt w:val="bullet"/>
      <w:lvlText w:val="•"/>
      <w:lvlJc w:val="left"/>
      <w:pPr>
        <w:tabs>
          <w:tab w:val="num" w:pos="5040"/>
        </w:tabs>
        <w:ind w:left="5040" w:hanging="360"/>
      </w:pPr>
      <w:rPr>
        <w:rFonts w:ascii="Times New Roman" w:hAnsi="Times New Roman" w:hint="default"/>
      </w:rPr>
    </w:lvl>
    <w:lvl w:ilvl="7" w:tplc="C91A86F6" w:tentative="1">
      <w:start w:val="1"/>
      <w:numFmt w:val="bullet"/>
      <w:lvlText w:val="•"/>
      <w:lvlJc w:val="left"/>
      <w:pPr>
        <w:tabs>
          <w:tab w:val="num" w:pos="5760"/>
        </w:tabs>
        <w:ind w:left="5760" w:hanging="360"/>
      </w:pPr>
      <w:rPr>
        <w:rFonts w:ascii="Times New Roman" w:hAnsi="Times New Roman" w:hint="default"/>
      </w:rPr>
    </w:lvl>
    <w:lvl w:ilvl="8" w:tplc="059EC83A" w:tentative="1">
      <w:start w:val="1"/>
      <w:numFmt w:val="bullet"/>
      <w:lvlText w:val="•"/>
      <w:lvlJc w:val="left"/>
      <w:pPr>
        <w:tabs>
          <w:tab w:val="num" w:pos="6480"/>
        </w:tabs>
        <w:ind w:left="6480" w:hanging="360"/>
      </w:pPr>
      <w:rPr>
        <w:rFonts w:ascii="Times New Roman" w:hAnsi="Times New Roman" w:hint="default"/>
      </w:rPr>
    </w:lvl>
  </w:abstractNum>
  <w:abstractNum w:abstractNumId="179">
    <w:nsid w:val="4DCB30DC"/>
    <w:multiLevelType w:val="hybridMultilevel"/>
    <w:tmpl w:val="2D72F8C0"/>
    <w:lvl w:ilvl="0" w:tplc="6722EDD6">
      <w:start w:val="1"/>
      <w:numFmt w:val="bullet"/>
      <w:lvlText w:val="•"/>
      <w:lvlJc w:val="left"/>
      <w:pPr>
        <w:tabs>
          <w:tab w:val="num" w:pos="720"/>
        </w:tabs>
        <w:ind w:left="720" w:hanging="360"/>
      </w:pPr>
      <w:rPr>
        <w:rFonts w:ascii="Times New Roman" w:hAnsi="Times New Roman" w:hint="default"/>
      </w:rPr>
    </w:lvl>
    <w:lvl w:ilvl="1" w:tplc="B3486410">
      <w:start w:val="1"/>
      <w:numFmt w:val="bullet"/>
      <w:lvlText w:val="•"/>
      <w:lvlJc w:val="left"/>
      <w:pPr>
        <w:tabs>
          <w:tab w:val="num" w:pos="1440"/>
        </w:tabs>
        <w:ind w:left="1440" w:hanging="360"/>
      </w:pPr>
      <w:rPr>
        <w:rFonts w:ascii="Times New Roman" w:hAnsi="Times New Roman" w:hint="default"/>
      </w:rPr>
    </w:lvl>
    <w:lvl w:ilvl="2" w:tplc="256E3AE4" w:tentative="1">
      <w:start w:val="1"/>
      <w:numFmt w:val="bullet"/>
      <w:lvlText w:val="•"/>
      <w:lvlJc w:val="left"/>
      <w:pPr>
        <w:tabs>
          <w:tab w:val="num" w:pos="2160"/>
        </w:tabs>
        <w:ind w:left="2160" w:hanging="360"/>
      </w:pPr>
      <w:rPr>
        <w:rFonts w:ascii="Times New Roman" w:hAnsi="Times New Roman" w:hint="default"/>
      </w:rPr>
    </w:lvl>
    <w:lvl w:ilvl="3" w:tplc="A38E001E" w:tentative="1">
      <w:start w:val="1"/>
      <w:numFmt w:val="bullet"/>
      <w:lvlText w:val="•"/>
      <w:lvlJc w:val="left"/>
      <w:pPr>
        <w:tabs>
          <w:tab w:val="num" w:pos="2880"/>
        </w:tabs>
        <w:ind w:left="2880" w:hanging="360"/>
      </w:pPr>
      <w:rPr>
        <w:rFonts w:ascii="Times New Roman" w:hAnsi="Times New Roman" w:hint="default"/>
      </w:rPr>
    </w:lvl>
    <w:lvl w:ilvl="4" w:tplc="EA66EE9C" w:tentative="1">
      <w:start w:val="1"/>
      <w:numFmt w:val="bullet"/>
      <w:lvlText w:val="•"/>
      <w:lvlJc w:val="left"/>
      <w:pPr>
        <w:tabs>
          <w:tab w:val="num" w:pos="3600"/>
        </w:tabs>
        <w:ind w:left="3600" w:hanging="360"/>
      </w:pPr>
      <w:rPr>
        <w:rFonts w:ascii="Times New Roman" w:hAnsi="Times New Roman" w:hint="default"/>
      </w:rPr>
    </w:lvl>
    <w:lvl w:ilvl="5" w:tplc="60FACC6C" w:tentative="1">
      <w:start w:val="1"/>
      <w:numFmt w:val="bullet"/>
      <w:lvlText w:val="•"/>
      <w:lvlJc w:val="left"/>
      <w:pPr>
        <w:tabs>
          <w:tab w:val="num" w:pos="4320"/>
        </w:tabs>
        <w:ind w:left="4320" w:hanging="360"/>
      </w:pPr>
      <w:rPr>
        <w:rFonts w:ascii="Times New Roman" w:hAnsi="Times New Roman" w:hint="default"/>
      </w:rPr>
    </w:lvl>
    <w:lvl w:ilvl="6" w:tplc="ED465636" w:tentative="1">
      <w:start w:val="1"/>
      <w:numFmt w:val="bullet"/>
      <w:lvlText w:val="•"/>
      <w:lvlJc w:val="left"/>
      <w:pPr>
        <w:tabs>
          <w:tab w:val="num" w:pos="5040"/>
        </w:tabs>
        <w:ind w:left="5040" w:hanging="360"/>
      </w:pPr>
      <w:rPr>
        <w:rFonts w:ascii="Times New Roman" w:hAnsi="Times New Roman" w:hint="default"/>
      </w:rPr>
    </w:lvl>
    <w:lvl w:ilvl="7" w:tplc="EEA0135E" w:tentative="1">
      <w:start w:val="1"/>
      <w:numFmt w:val="bullet"/>
      <w:lvlText w:val="•"/>
      <w:lvlJc w:val="left"/>
      <w:pPr>
        <w:tabs>
          <w:tab w:val="num" w:pos="5760"/>
        </w:tabs>
        <w:ind w:left="5760" w:hanging="360"/>
      </w:pPr>
      <w:rPr>
        <w:rFonts w:ascii="Times New Roman" w:hAnsi="Times New Roman" w:hint="default"/>
      </w:rPr>
    </w:lvl>
    <w:lvl w:ilvl="8" w:tplc="71266370" w:tentative="1">
      <w:start w:val="1"/>
      <w:numFmt w:val="bullet"/>
      <w:lvlText w:val="•"/>
      <w:lvlJc w:val="left"/>
      <w:pPr>
        <w:tabs>
          <w:tab w:val="num" w:pos="6480"/>
        </w:tabs>
        <w:ind w:left="6480" w:hanging="360"/>
      </w:pPr>
      <w:rPr>
        <w:rFonts w:ascii="Times New Roman" w:hAnsi="Times New Roman" w:hint="default"/>
      </w:rPr>
    </w:lvl>
  </w:abstractNum>
  <w:abstractNum w:abstractNumId="180">
    <w:nsid w:val="4E276940"/>
    <w:multiLevelType w:val="hybridMultilevel"/>
    <w:tmpl w:val="0B6226FE"/>
    <w:lvl w:ilvl="0" w:tplc="2D68367C">
      <w:start w:val="1"/>
      <w:numFmt w:val="bullet"/>
      <w:lvlText w:val="•"/>
      <w:lvlJc w:val="left"/>
      <w:pPr>
        <w:tabs>
          <w:tab w:val="num" w:pos="720"/>
        </w:tabs>
        <w:ind w:left="720" w:hanging="360"/>
      </w:pPr>
      <w:rPr>
        <w:rFonts w:ascii="Times New Roman" w:hAnsi="Times New Roman" w:hint="default"/>
      </w:rPr>
    </w:lvl>
    <w:lvl w:ilvl="1" w:tplc="B614B08E" w:tentative="1">
      <w:start w:val="1"/>
      <w:numFmt w:val="bullet"/>
      <w:lvlText w:val="•"/>
      <w:lvlJc w:val="left"/>
      <w:pPr>
        <w:tabs>
          <w:tab w:val="num" w:pos="1440"/>
        </w:tabs>
        <w:ind w:left="1440" w:hanging="360"/>
      </w:pPr>
      <w:rPr>
        <w:rFonts w:ascii="Times New Roman" w:hAnsi="Times New Roman" w:hint="default"/>
      </w:rPr>
    </w:lvl>
    <w:lvl w:ilvl="2" w:tplc="CEC62B9E" w:tentative="1">
      <w:start w:val="1"/>
      <w:numFmt w:val="bullet"/>
      <w:lvlText w:val="•"/>
      <w:lvlJc w:val="left"/>
      <w:pPr>
        <w:tabs>
          <w:tab w:val="num" w:pos="2160"/>
        </w:tabs>
        <w:ind w:left="2160" w:hanging="360"/>
      </w:pPr>
      <w:rPr>
        <w:rFonts w:ascii="Times New Roman" w:hAnsi="Times New Roman" w:hint="default"/>
      </w:rPr>
    </w:lvl>
    <w:lvl w:ilvl="3" w:tplc="A48C2490" w:tentative="1">
      <w:start w:val="1"/>
      <w:numFmt w:val="bullet"/>
      <w:lvlText w:val="•"/>
      <w:lvlJc w:val="left"/>
      <w:pPr>
        <w:tabs>
          <w:tab w:val="num" w:pos="2880"/>
        </w:tabs>
        <w:ind w:left="2880" w:hanging="360"/>
      </w:pPr>
      <w:rPr>
        <w:rFonts w:ascii="Times New Roman" w:hAnsi="Times New Roman" w:hint="default"/>
      </w:rPr>
    </w:lvl>
    <w:lvl w:ilvl="4" w:tplc="1416F802" w:tentative="1">
      <w:start w:val="1"/>
      <w:numFmt w:val="bullet"/>
      <w:lvlText w:val="•"/>
      <w:lvlJc w:val="left"/>
      <w:pPr>
        <w:tabs>
          <w:tab w:val="num" w:pos="3600"/>
        </w:tabs>
        <w:ind w:left="3600" w:hanging="360"/>
      </w:pPr>
      <w:rPr>
        <w:rFonts w:ascii="Times New Roman" w:hAnsi="Times New Roman" w:hint="default"/>
      </w:rPr>
    </w:lvl>
    <w:lvl w:ilvl="5" w:tplc="232A44C6" w:tentative="1">
      <w:start w:val="1"/>
      <w:numFmt w:val="bullet"/>
      <w:lvlText w:val="•"/>
      <w:lvlJc w:val="left"/>
      <w:pPr>
        <w:tabs>
          <w:tab w:val="num" w:pos="4320"/>
        </w:tabs>
        <w:ind w:left="4320" w:hanging="360"/>
      </w:pPr>
      <w:rPr>
        <w:rFonts w:ascii="Times New Roman" w:hAnsi="Times New Roman" w:hint="default"/>
      </w:rPr>
    </w:lvl>
    <w:lvl w:ilvl="6" w:tplc="C532B422" w:tentative="1">
      <w:start w:val="1"/>
      <w:numFmt w:val="bullet"/>
      <w:lvlText w:val="•"/>
      <w:lvlJc w:val="left"/>
      <w:pPr>
        <w:tabs>
          <w:tab w:val="num" w:pos="5040"/>
        </w:tabs>
        <w:ind w:left="5040" w:hanging="360"/>
      </w:pPr>
      <w:rPr>
        <w:rFonts w:ascii="Times New Roman" w:hAnsi="Times New Roman" w:hint="default"/>
      </w:rPr>
    </w:lvl>
    <w:lvl w:ilvl="7" w:tplc="1EA055E4" w:tentative="1">
      <w:start w:val="1"/>
      <w:numFmt w:val="bullet"/>
      <w:lvlText w:val="•"/>
      <w:lvlJc w:val="left"/>
      <w:pPr>
        <w:tabs>
          <w:tab w:val="num" w:pos="5760"/>
        </w:tabs>
        <w:ind w:left="5760" w:hanging="360"/>
      </w:pPr>
      <w:rPr>
        <w:rFonts w:ascii="Times New Roman" w:hAnsi="Times New Roman" w:hint="default"/>
      </w:rPr>
    </w:lvl>
    <w:lvl w:ilvl="8" w:tplc="88DA8CEC" w:tentative="1">
      <w:start w:val="1"/>
      <w:numFmt w:val="bullet"/>
      <w:lvlText w:val="•"/>
      <w:lvlJc w:val="left"/>
      <w:pPr>
        <w:tabs>
          <w:tab w:val="num" w:pos="6480"/>
        </w:tabs>
        <w:ind w:left="6480" w:hanging="360"/>
      </w:pPr>
      <w:rPr>
        <w:rFonts w:ascii="Times New Roman" w:hAnsi="Times New Roman" w:hint="default"/>
      </w:rPr>
    </w:lvl>
  </w:abstractNum>
  <w:abstractNum w:abstractNumId="181">
    <w:nsid w:val="4EE44127"/>
    <w:multiLevelType w:val="hybridMultilevel"/>
    <w:tmpl w:val="7B24708C"/>
    <w:lvl w:ilvl="0" w:tplc="0C090001">
      <w:start w:val="1"/>
      <w:numFmt w:val="bullet"/>
      <w:lvlText w:val=""/>
      <w:lvlJc w:val="left"/>
      <w:pPr>
        <w:ind w:left="1800" w:hanging="360"/>
      </w:pPr>
      <w:rPr>
        <w:rFonts w:ascii="Symbol" w:hAnsi="Symbol" w:hint="default"/>
      </w:rPr>
    </w:lvl>
    <w:lvl w:ilvl="1" w:tplc="0C090003">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82">
    <w:nsid w:val="4EE72789"/>
    <w:multiLevelType w:val="hybridMultilevel"/>
    <w:tmpl w:val="DFF2F786"/>
    <w:lvl w:ilvl="0" w:tplc="ADC636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4FF05ED5"/>
    <w:multiLevelType w:val="hybridMultilevel"/>
    <w:tmpl w:val="BB88D6D0"/>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nsid w:val="50807941"/>
    <w:multiLevelType w:val="hybridMultilevel"/>
    <w:tmpl w:val="0CB829CC"/>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nsid w:val="50B877E8"/>
    <w:multiLevelType w:val="hybridMultilevel"/>
    <w:tmpl w:val="600AF022"/>
    <w:lvl w:ilvl="0" w:tplc="04090001">
      <w:start w:val="1"/>
      <w:numFmt w:val="bullet"/>
      <w:lvlText w:val=""/>
      <w:lvlJc w:val="left"/>
      <w:pPr>
        <w:tabs>
          <w:tab w:val="num" w:pos="1571"/>
        </w:tabs>
        <w:ind w:left="1571" w:hanging="360"/>
      </w:pPr>
      <w:rPr>
        <w:rFonts w:ascii="Symbol" w:hAnsi="Symbol" w:hint="default"/>
      </w:rPr>
    </w:lvl>
    <w:lvl w:ilvl="1" w:tplc="04090003">
      <w:start w:val="1"/>
      <w:numFmt w:val="bullet"/>
      <w:lvlText w:val="o"/>
      <w:lvlJc w:val="left"/>
      <w:pPr>
        <w:tabs>
          <w:tab w:val="num" w:pos="2291"/>
        </w:tabs>
        <w:ind w:left="2291" w:hanging="360"/>
      </w:pPr>
      <w:rPr>
        <w:rFonts w:ascii="Courier New" w:hAnsi="Courier New" w:hint="default"/>
      </w:rPr>
    </w:lvl>
    <w:lvl w:ilvl="2" w:tplc="04090005" w:tentative="1">
      <w:start w:val="1"/>
      <w:numFmt w:val="bullet"/>
      <w:lvlText w:val=""/>
      <w:lvlJc w:val="left"/>
      <w:pPr>
        <w:tabs>
          <w:tab w:val="num" w:pos="3011"/>
        </w:tabs>
        <w:ind w:left="3011" w:hanging="360"/>
      </w:pPr>
      <w:rPr>
        <w:rFonts w:ascii="Wingdings" w:hAnsi="Wingdings" w:hint="default"/>
      </w:rPr>
    </w:lvl>
    <w:lvl w:ilvl="3" w:tplc="04090001" w:tentative="1">
      <w:start w:val="1"/>
      <w:numFmt w:val="bullet"/>
      <w:lvlText w:val=""/>
      <w:lvlJc w:val="left"/>
      <w:pPr>
        <w:tabs>
          <w:tab w:val="num" w:pos="3731"/>
        </w:tabs>
        <w:ind w:left="3731" w:hanging="360"/>
      </w:pPr>
      <w:rPr>
        <w:rFonts w:ascii="Symbol" w:hAnsi="Symbol" w:hint="default"/>
      </w:rPr>
    </w:lvl>
    <w:lvl w:ilvl="4" w:tplc="04090003" w:tentative="1">
      <w:start w:val="1"/>
      <w:numFmt w:val="bullet"/>
      <w:lvlText w:val="o"/>
      <w:lvlJc w:val="left"/>
      <w:pPr>
        <w:tabs>
          <w:tab w:val="num" w:pos="4451"/>
        </w:tabs>
        <w:ind w:left="4451" w:hanging="360"/>
      </w:pPr>
      <w:rPr>
        <w:rFonts w:ascii="Courier New" w:hAnsi="Courier New"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Courier New" w:hAnsi="Courier New"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186">
    <w:nsid w:val="50E10CA1"/>
    <w:multiLevelType w:val="hybridMultilevel"/>
    <w:tmpl w:val="5CF0CEA0"/>
    <w:lvl w:ilvl="0" w:tplc="884A1A04">
      <w:start w:val="1"/>
      <w:numFmt w:val="bullet"/>
      <w:lvlText w:val="•"/>
      <w:lvlJc w:val="left"/>
      <w:pPr>
        <w:tabs>
          <w:tab w:val="num" w:pos="360"/>
        </w:tabs>
        <w:ind w:left="360" w:hanging="360"/>
      </w:pPr>
      <w:rPr>
        <w:rFonts w:ascii="Times New Roman" w:hAnsi="Times New Roman" w:hint="default"/>
      </w:rPr>
    </w:lvl>
    <w:lvl w:ilvl="1" w:tplc="6F348EA4" w:tentative="1">
      <w:start w:val="1"/>
      <w:numFmt w:val="bullet"/>
      <w:lvlText w:val="•"/>
      <w:lvlJc w:val="left"/>
      <w:pPr>
        <w:tabs>
          <w:tab w:val="num" w:pos="1080"/>
        </w:tabs>
        <w:ind w:left="1080" w:hanging="360"/>
      </w:pPr>
      <w:rPr>
        <w:rFonts w:ascii="Times New Roman" w:hAnsi="Times New Roman" w:hint="default"/>
      </w:rPr>
    </w:lvl>
    <w:lvl w:ilvl="2" w:tplc="93AEF510" w:tentative="1">
      <w:start w:val="1"/>
      <w:numFmt w:val="bullet"/>
      <w:lvlText w:val="•"/>
      <w:lvlJc w:val="left"/>
      <w:pPr>
        <w:tabs>
          <w:tab w:val="num" w:pos="1800"/>
        </w:tabs>
        <w:ind w:left="1800" w:hanging="360"/>
      </w:pPr>
      <w:rPr>
        <w:rFonts w:ascii="Times New Roman" w:hAnsi="Times New Roman" w:hint="default"/>
      </w:rPr>
    </w:lvl>
    <w:lvl w:ilvl="3" w:tplc="E70C5BA6" w:tentative="1">
      <w:start w:val="1"/>
      <w:numFmt w:val="bullet"/>
      <w:lvlText w:val="•"/>
      <w:lvlJc w:val="left"/>
      <w:pPr>
        <w:tabs>
          <w:tab w:val="num" w:pos="2520"/>
        </w:tabs>
        <w:ind w:left="2520" w:hanging="360"/>
      </w:pPr>
      <w:rPr>
        <w:rFonts w:ascii="Times New Roman" w:hAnsi="Times New Roman" w:hint="default"/>
      </w:rPr>
    </w:lvl>
    <w:lvl w:ilvl="4" w:tplc="7526D2DE" w:tentative="1">
      <w:start w:val="1"/>
      <w:numFmt w:val="bullet"/>
      <w:lvlText w:val="•"/>
      <w:lvlJc w:val="left"/>
      <w:pPr>
        <w:tabs>
          <w:tab w:val="num" w:pos="3240"/>
        </w:tabs>
        <w:ind w:left="3240" w:hanging="360"/>
      </w:pPr>
      <w:rPr>
        <w:rFonts w:ascii="Times New Roman" w:hAnsi="Times New Roman" w:hint="default"/>
      </w:rPr>
    </w:lvl>
    <w:lvl w:ilvl="5" w:tplc="37701EE0" w:tentative="1">
      <w:start w:val="1"/>
      <w:numFmt w:val="bullet"/>
      <w:lvlText w:val="•"/>
      <w:lvlJc w:val="left"/>
      <w:pPr>
        <w:tabs>
          <w:tab w:val="num" w:pos="3960"/>
        </w:tabs>
        <w:ind w:left="3960" w:hanging="360"/>
      </w:pPr>
      <w:rPr>
        <w:rFonts w:ascii="Times New Roman" w:hAnsi="Times New Roman" w:hint="default"/>
      </w:rPr>
    </w:lvl>
    <w:lvl w:ilvl="6" w:tplc="CD7CB4C2" w:tentative="1">
      <w:start w:val="1"/>
      <w:numFmt w:val="bullet"/>
      <w:lvlText w:val="•"/>
      <w:lvlJc w:val="left"/>
      <w:pPr>
        <w:tabs>
          <w:tab w:val="num" w:pos="4680"/>
        </w:tabs>
        <w:ind w:left="4680" w:hanging="360"/>
      </w:pPr>
      <w:rPr>
        <w:rFonts w:ascii="Times New Roman" w:hAnsi="Times New Roman" w:hint="default"/>
      </w:rPr>
    </w:lvl>
    <w:lvl w:ilvl="7" w:tplc="2D36E7BE" w:tentative="1">
      <w:start w:val="1"/>
      <w:numFmt w:val="bullet"/>
      <w:lvlText w:val="•"/>
      <w:lvlJc w:val="left"/>
      <w:pPr>
        <w:tabs>
          <w:tab w:val="num" w:pos="5400"/>
        </w:tabs>
        <w:ind w:left="5400" w:hanging="360"/>
      </w:pPr>
      <w:rPr>
        <w:rFonts w:ascii="Times New Roman" w:hAnsi="Times New Roman" w:hint="default"/>
      </w:rPr>
    </w:lvl>
    <w:lvl w:ilvl="8" w:tplc="048CAF4C" w:tentative="1">
      <w:start w:val="1"/>
      <w:numFmt w:val="bullet"/>
      <w:lvlText w:val="•"/>
      <w:lvlJc w:val="left"/>
      <w:pPr>
        <w:tabs>
          <w:tab w:val="num" w:pos="6120"/>
        </w:tabs>
        <w:ind w:left="6120" w:hanging="360"/>
      </w:pPr>
      <w:rPr>
        <w:rFonts w:ascii="Times New Roman" w:hAnsi="Times New Roman" w:hint="default"/>
      </w:rPr>
    </w:lvl>
  </w:abstractNum>
  <w:abstractNum w:abstractNumId="187">
    <w:nsid w:val="51877225"/>
    <w:multiLevelType w:val="hybridMultilevel"/>
    <w:tmpl w:val="9C0C29A8"/>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88">
    <w:nsid w:val="51980348"/>
    <w:multiLevelType w:val="hybridMultilevel"/>
    <w:tmpl w:val="0022964C"/>
    <w:lvl w:ilvl="0" w:tplc="619C0696">
      <w:start w:val="1"/>
      <w:numFmt w:val="bullet"/>
      <w:lvlText w:val="•"/>
      <w:lvlJc w:val="left"/>
      <w:pPr>
        <w:tabs>
          <w:tab w:val="num" w:pos="720"/>
        </w:tabs>
        <w:ind w:left="720" w:hanging="360"/>
      </w:pPr>
      <w:rPr>
        <w:rFonts w:ascii="Times New Roman" w:hAnsi="Times New Roman" w:hint="default"/>
      </w:rPr>
    </w:lvl>
    <w:lvl w:ilvl="1" w:tplc="1374A972" w:tentative="1">
      <w:start w:val="1"/>
      <w:numFmt w:val="bullet"/>
      <w:lvlText w:val="•"/>
      <w:lvlJc w:val="left"/>
      <w:pPr>
        <w:tabs>
          <w:tab w:val="num" w:pos="1440"/>
        </w:tabs>
        <w:ind w:left="1440" w:hanging="360"/>
      </w:pPr>
      <w:rPr>
        <w:rFonts w:ascii="Times New Roman" w:hAnsi="Times New Roman" w:hint="default"/>
      </w:rPr>
    </w:lvl>
    <w:lvl w:ilvl="2" w:tplc="0CE4E6F6" w:tentative="1">
      <w:start w:val="1"/>
      <w:numFmt w:val="bullet"/>
      <w:lvlText w:val="•"/>
      <w:lvlJc w:val="left"/>
      <w:pPr>
        <w:tabs>
          <w:tab w:val="num" w:pos="2160"/>
        </w:tabs>
        <w:ind w:left="2160" w:hanging="360"/>
      </w:pPr>
      <w:rPr>
        <w:rFonts w:ascii="Times New Roman" w:hAnsi="Times New Roman" w:hint="default"/>
      </w:rPr>
    </w:lvl>
    <w:lvl w:ilvl="3" w:tplc="F8DA8C60" w:tentative="1">
      <w:start w:val="1"/>
      <w:numFmt w:val="bullet"/>
      <w:lvlText w:val="•"/>
      <w:lvlJc w:val="left"/>
      <w:pPr>
        <w:tabs>
          <w:tab w:val="num" w:pos="2880"/>
        </w:tabs>
        <w:ind w:left="2880" w:hanging="360"/>
      </w:pPr>
      <w:rPr>
        <w:rFonts w:ascii="Times New Roman" w:hAnsi="Times New Roman" w:hint="default"/>
      </w:rPr>
    </w:lvl>
    <w:lvl w:ilvl="4" w:tplc="D876D2E6" w:tentative="1">
      <w:start w:val="1"/>
      <w:numFmt w:val="bullet"/>
      <w:lvlText w:val="•"/>
      <w:lvlJc w:val="left"/>
      <w:pPr>
        <w:tabs>
          <w:tab w:val="num" w:pos="3600"/>
        </w:tabs>
        <w:ind w:left="3600" w:hanging="360"/>
      </w:pPr>
      <w:rPr>
        <w:rFonts w:ascii="Times New Roman" w:hAnsi="Times New Roman" w:hint="default"/>
      </w:rPr>
    </w:lvl>
    <w:lvl w:ilvl="5" w:tplc="61F212E2" w:tentative="1">
      <w:start w:val="1"/>
      <w:numFmt w:val="bullet"/>
      <w:lvlText w:val="•"/>
      <w:lvlJc w:val="left"/>
      <w:pPr>
        <w:tabs>
          <w:tab w:val="num" w:pos="4320"/>
        </w:tabs>
        <w:ind w:left="4320" w:hanging="360"/>
      </w:pPr>
      <w:rPr>
        <w:rFonts w:ascii="Times New Roman" w:hAnsi="Times New Roman" w:hint="default"/>
      </w:rPr>
    </w:lvl>
    <w:lvl w:ilvl="6" w:tplc="BB58D010" w:tentative="1">
      <w:start w:val="1"/>
      <w:numFmt w:val="bullet"/>
      <w:lvlText w:val="•"/>
      <w:lvlJc w:val="left"/>
      <w:pPr>
        <w:tabs>
          <w:tab w:val="num" w:pos="5040"/>
        </w:tabs>
        <w:ind w:left="5040" w:hanging="360"/>
      </w:pPr>
      <w:rPr>
        <w:rFonts w:ascii="Times New Roman" w:hAnsi="Times New Roman" w:hint="default"/>
      </w:rPr>
    </w:lvl>
    <w:lvl w:ilvl="7" w:tplc="A93A8B6E" w:tentative="1">
      <w:start w:val="1"/>
      <w:numFmt w:val="bullet"/>
      <w:lvlText w:val="•"/>
      <w:lvlJc w:val="left"/>
      <w:pPr>
        <w:tabs>
          <w:tab w:val="num" w:pos="5760"/>
        </w:tabs>
        <w:ind w:left="5760" w:hanging="360"/>
      </w:pPr>
      <w:rPr>
        <w:rFonts w:ascii="Times New Roman" w:hAnsi="Times New Roman" w:hint="default"/>
      </w:rPr>
    </w:lvl>
    <w:lvl w:ilvl="8" w:tplc="68AC1930" w:tentative="1">
      <w:start w:val="1"/>
      <w:numFmt w:val="bullet"/>
      <w:lvlText w:val="•"/>
      <w:lvlJc w:val="left"/>
      <w:pPr>
        <w:tabs>
          <w:tab w:val="num" w:pos="6480"/>
        </w:tabs>
        <w:ind w:left="6480" w:hanging="360"/>
      </w:pPr>
      <w:rPr>
        <w:rFonts w:ascii="Times New Roman" w:hAnsi="Times New Roman" w:hint="default"/>
      </w:rPr>
    </w:lvl>
  </w:abstractNum>
  <w:abstractNum w:abstractNumId="189">
    <w:nsid w:val="52111480"/>
    <w:multiLevelType w:val="hybridMultilevel"/>
    <w:tmpl w:val="5454874C"/>
    <w:lvl w:ilvl="0" w:tplc="0C090003">
      <w:start w:val="1"/>
      <w:numFmt w:val="bullet"/>
      <w:lvlText w:val="o"/>
      <w:lvlJc w:val="left"/>
      <w:pPr>
        <w:ind w:left="1440" w:hanging="360"/>
      </w:pPr>
      <w:rPr>
        <w:rFonts w:ascii="Courier New" w:hAnsi="Courier New" w:cs="Courier New" w:hint="default"/>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90">
    <w:nsid w:val="52183261"/>
    <w:multiLevelType w:val="hybridMultilevel"/>
    <w:tmpl w:val="BE6A89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1">
    <w:nsid w:val="52F0166D"/>
    <w:multiLevelType w:val="hybridMultilevel"/>
    <w:tmpl w:val="2D8227A6"/>
    <w:lvl w:ilvl="0" w:tplc="7D92E79E">
      <w:start w:val="1"/>
      <w:numFmt w:val="bullet"/>
      <w:lvlText w:val="•"/>
      <w:lvlJc w:val="left"/>
      <w:pPr>
        <w:tabs>
          <w:tab w:val="num" w:pos="360"/>
        </w:tabs>
        <w:ind w:left="360" w:hanging="360"/>
      </w:pPr>
      <w:rPr>
        <w:rFonts w:ascii="Times New Roman" w:hAnsi="Times New Roman" w:hint="default"/>
      </w:rPr>
    </w:lvl>
    <w:lvl w:ilvl="1" w:tplc="564AEAE4" w:tentative="1">
      <w:start w:val="1"/>
      <w:numFmt w:val="bullet"/>
      <w:lvlText w:val="•"/>
      <w:lvlJc w:val="left"/>
      <w:pPr>
        <w:tabs>
          <w:tab w:val="num" w:pos="1080"/>
        </w:tabs>
        <w:ind w:left="1080" w:hanging="360"/>
      </w:pPr>
      <w:rPr>
        <w:rFonts w:ascii="Times New Roman" w:hAnsi="Times New Roman" w:hint="default"/>
      </w:rPr>
    </w:lvl>
    <w:lvl w:ilvl="2" w:tplc="B3F68B5A" w:tentative="1">
      <w:start w:val="1"/>
      <w:numFmt w:val="bullet"/>
      <w:lvlText w:val="•"/>
      <w:lvlJc w:val="left"/>
      <w:pPr>
        <w:tabs>
          <w:tab w:val="num" w:pos="1800"/>
        </w:tabs>
        <w:ind w:left="1800" w:hanging="360"/>
      </w:pPr>
      <w:rPr>
        <w:rFonts w:ascii="Times New Roman" w:hAnsi="Times New Roman" w:hint="default"/>
      </w:rPr>
    </w:lvl>
    <w:lvl w:ilvl="3" w:tplc="65A0310E" w:tentative="1">
      <w:start w:val="1"/>
      <w:numFmt w:val="bullet"/>
      <w:lvlText w:val="•"/>
      <w:lvlJc w:val="left"/>
      <w:pPr>
        <w:tabs>
          <w:tab w:val="num" w:pos="2520"/>
        </w:tabs>
        <w:ind w:left="2520" w:hanging="360"/>
      </w:pPr>
      <w:rPr>
        <w:rFonts w:ascii="Times New Roman" w:hAnsi="Times New Roman" w:hint="default"/>
      </w:rPr>
    </w:lvl>
    <w:lvl w:ilvl="4" w:tplc="510EDEF8" w:tentative="1">
      <w:start w:val="1"/>
      <w:numFmt w:val="bullet"/>
      <w:lvlText w:val="•"/>
      <w:lvlJc w:val="left"/>
      <w:pPr>
        <w:tabs>
          <w:tab w:val="num" w:pos="3240"/>
        </w:tabs>
        <w:ind w:left="3240" w:hanging="360"/>
      </w:pPr>
      <w:rPr>
        <w:rFonts w:ascii="Times New Roman" w:hAnsi="Times New Roman" w:hint="default"/>
      </w:rPr>
    </w:lvl>
    <w:lvl w:ilvl="5" w:tplc="4ADC57E8" w:tentative="1">
      <w:start w:val="1"/>
      <w:numFmt w:val="bullet"/>
      <w:lvlText w:val="•"/>
      <w:lvlJc w:val="left"/>
      <w:pPr>
        <w:tabs>
          <w:tab w:val="num" w:pos="3960"/>
        </w:tabs>
        <w:ind w:left="3960" w:hanging="360"/>
      </w:pPr>
      <w:rPr>
        <w:rFonts w:ascii="Times New Roman" w:hAnsi="Times New Roman" w:hint="default"/>
      </w:rPr>
    </w:lvl>
    <w:lvl w:ilvl="6" w:tplc="D6787726" w:tentative="1">
      <w:start w:val="1"/>
      <w:numFmt w:val="bullet"/>
      <w:lvlText w:val="•"/>
      <w:lvlJc w:val="left"/>
      <w:pPr>
        <w:tabs>
          <w:tab w:val="num" w:pos="4680"/>
        </w:tabs>
        <w:ind w:left="4680" w:hanging="360"/>
      </w:pPr>
      <w:rPr>
        <w:rFonts w:ascii="Times New Roman" w:hAnsi="Times New Roman" w:hint="default"/>
      </w:rPr>
    </w:lvl>
    <w:lvl w:ilvl="7" w:tplc="9020A610" w:tentative="1">
      <w:start w:val="1"/>
      <w:numFmt w:val="bullet"/>
      <w:lvlText w:val="•"/>
      <w:lvlJc w:val="left"/>
      <w:pPr>
        <w:tabs>
          <w:tab w:val="num" w:pos="5400"/>
        </w:tabs>
        <w:ind w:left="5400" w:hanging="360"/>
      </w:pPr>
      <w:rPr>
        <w:rFonts w:ascii="Times New Roman" w:hAnsi="Times New Roman" w:hint="default"/>
      </w:rPr>
    </w:lvl>
    <w:lvl w:ilvl="8" w:tplc="3A8C93DA" w:tentative="1">
      <w:start w:val="1"/>
      <w:numFmt w:val="bullet"/>
      <w:lvlText w:val="•"/>
      <w:lvlJc w:val="left"/>
      <w:pPr>
        <w:tabs>
          <w:tab w:val="num" w:pos="6120"/>
        </w:tabs>
        <w:ind w:left="6120" w:hanging="360"/>
      </w:pPr>
      <w:rPr>
        <w:rFonts w:ascii="Times New Roman" w:hAnsi="Times New Roman" w:hint="default"/>
      </w:rPr>
    </w:lvl>
  </w:abstractNum>
  <w:abstractNum w:abstractNumId="192">
    <w:nsid w:val="53147F80"/>
    <w:multiLevelType w:val="hybridMultilevel"/>
    <w:tmpl w:val="279A99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3">
    <w:nsid w:val="54655E56"/>
    <w:multiLevelType w:val="hybridMultilevel"/>
    <w:tmpl w:val="1770A39C"/>
    <w:lvl w:ilvl="0" w:tplc="A29CA956">
      <w:start w:val="1"/>
      <w:numFmt w:val="bullet"/>
      <w:lvlText w:val="•"/>
      <w:lvlJc w:val="left"/>
      <w:pPr>
        <w:tabs>
          <w:tab w:val="num" w:pos="720"/>
        </w:tabs>
        <w:ind w:left="720" w:hanging="360"/>
      </w:pPr>
      <w:rPr>
        <w:rFonts w:ascii="Times New Roman" w:hAnsi="Times New Roman" w:hint="default"/>
      </w:rPr>
    </w:lvl>
    <w:lvl w:ilvl="1" w:tplc="EE143C9A">
      <w:start w:val="579"/>
      <w:numFmt w:val="bullet"/>
      <w:lvlText w:val="–"/>
      <w:lvlJc w:val="left"/>
      <w:pPr>
        <w:tabs>
          <w:tab w:val="num" w:pos="1440"/>
        </w:tabs>
        <w:ind w:left="1440" w:hanging="360"/>
      </w:pPr>
      <w:rPr>
        <w:rFonts w:ascii="Times New Roman" w:hAnsi="Times New Roman" w:hint="default"/>
      </w:rPr>
    </w:lvl>
    <w:lvl w:ilvl="2" w:tplc="525283C0">
      <w:start w:val="1"/>
      <w:numFmt w:val="bullet"/>
      <w:lvlText w:val="•"/>
      <w:lvlJc w:val="left"/>
      <w:pPr>
        <w:tabs>
          <w:tab w:val="num" w:pos="2160"/>
        </w:tabs>
        <w:ind w:left="2160" w:hanging="360"/>
      </w:pPr>
      <w:rPr>
        <w:rFonts w:ascii="Times New Roman" w:hAnsi="Times New Roman" w:hint="default"/>
      </w:rPr>
    </w:lvl>
    <w:lvl w:ilvl="3" w:tplc="067E528A" w:tentative="1">
      <w:start w:val="1"/>
      <w:numFmt w:val="bullet"/>
      <w:lvlText w:val="•"/>
      <w:lvlJc w:val="left"/>
      <w:pPr>
        <w:tabs>
          <w:tab w:val="num" w:pos="2880"/>
        </w:tabs>
        <w:ind w:left="2880" w:hanging="360"/>
      </w:pPr>
      <w:rPr>
        <w:rFonts w:ascii="Times New Roman" w:hAnsi="Times New Roman" w:hint="default"/>
      </w:rPr>
    </w:lvl>
    <w:lvl w:ilvl="4" w:tplc="06181D46" w:tentative="1">
      <w:start w:val="1"/>
      <w:numFmt w:val="bullet"/>
      <w:lvlText w:val="•"/>
      <w:lvlJc w:val="left"/>
      <w:pPr>
        <w:tabs>
          <w:tab w:val="num" w:pos="3600"/>
        </w:tabs>
        <w:ind w:left="3600" w:hanging="360"/>
      </w:pPr>
      <w:rPr>
        <w:rFonts w:ascii="Times New Roman" w:hAnsi="Times New Roman" w:hint="default"/>
      </w:rPr>
    </w:lvl>
    <w:lvl w:ilvl="5" w:tplc="4A4A56C8" w:tentative="1">
      <w:start w:val="1"/>
      <w:numFmt w:val="bullet"/>
      <w:lvlText w:val="•"/>
      <w:lvlJc w:val="left"/>
      <w:pPr>
        <w:tabs>
          <w:tab w:val="num" w:pos="4320"/>
        </w:tabs>
        <w:ind w:left="4320" w:hanging="360"/>
      </w:pPr>
      <w:rPr>
        <w:rFonts w:ascii="Times New Roman" w:hAnsi="Times New Roman" w:hint="default"/>
      </w:rPr>
    </w:lvl>
    <w:lvl w:ilvl="6" w:tplc="B5FE5D50" w:tentative="1">
      <w:start w:val="1"/>
      <w:numFmt w:val="bullet"/>
      <w:lvlText w:val="•"/>
      <w:lvlJc w:val="left"/>
      <w:pPr>
        <w:tabs>
          <w:tab w:val="num" w:pos="5040"/>
        </w:tabs>
        <w:ind w:left="5040" w:hanging="360"/>
      </w:pPr>
      <w:rPr>
        <w:rFonts w:ascii="Times New Roman" w:hAnsi="Times New Roman" w:hint="default"/>
      </w:rPr>
    </w:lvl>
    <w:lvl w:ilvl="7" w:tplc="31D4F4C6" w:tentative="1">
      <w:start w:val="1"/>
      <w:numFmt w:val="bullet"/>
      <w:lvlText w:val="•"/>
      <w:lvlJc w:val="left"/>
      <w:pPr>
        <w:tabs>
          <w:tab w:val="num" w:pos="5760"/>
        </w:tabs>
        <w:ind w:left="5760" w:hanging="360"/>
      </w:pPr>
      <w:rPr>
        <w:rFonts w:ascii="Times New Roman" w:hAnsi="Times New Roman" w:hint="default"/>
      </w:rPr>
    </w:lvl>
    <w:lvl w:ilvl="8" w:tplc="D278C6CE" w:tentative="1">
      <w:start w:val="1"/>
      <w:numFmt w:val="bullet"/>
      <w:lvlText w:val="•"/>
      <w:lvlJc w:val="left"/>
      <w:pPr>
        <w:tabs>
          <w:tab w:val="num" w:pos="6480"/>
        </w:tabs>
        <w:ind w:left="6480" w:hanging="360"/>
      </w:pPr>
      <w:rPr>
        <w:rFonts w:ascii="Times New Roman" w:hAnsi="Times New Roman" w:hint="default"/>
      </w:rPr>
    </w:lvl>
  </w:abstractNum>
  <w:abstractNum w:abstractNumId="194">
    <w:nsid w:val="550F657E"/>
    <w:multiLevelType w:val="hybridMultilevel"/>
    <w:tmpl w:val="CC7C3D72"/>
    <w:lvl w:ilvl="0" w:tplc="8766DE10">
      <w:start w:val="1"/>
      <w:numFmt w:val="bullet"/>
      <w:lvlText w:val="•"/>
      <w:lvlJc w:val="left"/>
      <w:pPr>
        <w:tabs>
          <w:tab w:val="num" w:pos="360"/>
        </w:tabs>
        <w:ind w:left="360" w:hanging="360"/>
      </w:pPr>
      <w:rPr>
        <w:rFonts w:ascii="Times New Roman" w:hAnsi="Times New Roman" w:hint="default"/>
      </w:rPr>
    </w:lvl>
    <w:lvl w:ilvl="1" w:tplc="84A06AFC" w:tentative="1">
      <w:start w:val="1"/>
      <w:numFmt w:val="bullet"/>
      <w:lvlText w:val="•"/>
      <w:lvlJc w:val="left"/>
      <w:pPr>
        <w:tabs>
          <w:tab w:val="num" w:pos="1080"/>
        </w:tabs>
        <w:ind w:left="1080" w:hanging="360"/>
      </w:pPr>
      <w:rPr>
        <w:rFonts w:ascii="Times New Roman" w:hAnsi="Times New Roman" w:hint="default"/>
      </w:rPr>
    </w:lvl>
    <w:lvl w:ilvl="2" w:tplc="E4F2B9C2" w:tentative="1">
      <w:start w:val="1"/>
      <w:numFmt w:val="bullet"/>
      <w:lvlText w:val="•"/>
      <w:lvlJc w:val="left"/>
      <w:pPr>
        <w:tabs>
          <w:tab w:val="num" w:pos="1800"/>
        </w:tabs>
        <w:ind w:left="1800" w:hanging="360"/>
      </w:pPr>
      <w:rPr>
        <w:rFonts w:ascii="Times New Roman" w:hAnsi="Times New Roman" w:hint="default"/>
      </w:rPr>
    </w:lvl>
    <w:lvl w:ilvl="3" w:tplc="E514CCA8" w:tentative="1">
      <w:start w:val="1"/>
      <w:numFmt w:val="bullet"/>
      <w:lvlText w:val="•"/>
      <w:lvlJc w:val="left"/>
      <w:pPr>
        <w:tabs>
          <w:tab w:val="num" w:pos="2520"/>
        </w:tabs>
        <w:ind w:left="2520" w:hanging="360"/>
      </w:pPr>
      <w:rPr>
        <w:rFonts w:ascii="Times New Roman" w:hAnsi="Times New Roman" w:hint="default"/>
      </w:rPr>
    </w:lvl>
    <w:lvl w:ilvl="4" w:tplc="D1A8D09A" w:tentative="1">
      <w:start w:val="1"/>
      <w:numFmt w:val="bullet"/>
      <w:lvlText w:val="•"/>
      <w:lvlJc w:val="left"/>
      <w:pPr>
        <w:tabs>
          <w:tab w:val="num" w:pos="3240"/>
        </w:tabs>
        <w:ind w:left="3240" w:hanging="360"/>
      </w:pPr>
      <w:rPr>
        <w:rFonts w:ascii="Times New Roman" w:hAnsi="Times New Roman" w:hint="default"/>
      </w:rPr>
    </w:lvl>
    <w:lvl w:ilvl="5" w:tplc="4FC0EDFC" w:tentative="1">
      <w:start w:val="1"/>
      <w:numFmt w:val="bullet"/>
      <w:lvlText w:val="•"/>
      <w:lvlJc w:val="left"/>
      <w:pPr>
        <w:tabs>
          <w:tab w:val="num" w:pos="3960"/>
        </w:tabs>
        <w:ind w:left="3960" w:hanging="360"/>
      </w:pPr>
      <w:rPr>
        <w:rFonts w:ascii="Times New Roman" w:hAnsi="Times New Roman" w:hint="default"/>
      </w:rPr>
    </w:lvl>
    <w:lvl w:ilvl="6" w:tplc="8D2C50FE" w:tentative="1">
      <w:start w:val="1"/>
      <w:numFmt w:val="bullet"/>
      <w:lvlText w:val="•"/>
      <w:lvlJc w:val="left"/>
      <w:pPr>
        <w:tabs>
          <w:tab w:val="num" w:pos="4680"/>
        </w:tabs>
        <w:ind w:left="4680" w:hanging="360"/>
      </w:pPr>
      <w:rPr>
        <w:rFonts w:ascii="Times New Roman" w:hAnsi="Times New Roman" w:hint="default"/>
      </w:rPr>
    </w:lvl>
    <w:lvl w:ilvl="7" w:tplc="AFD29C4C" w:tentative="1">
      <w:start w:val="1"/>
      <w:numFmt w:val="bullet"/>
      <w:lvlText w:val="•"/>
      <w:lvlJc w:val="left"/>
      <w:pPr>
        <w:tabs>
          <w:tab w:val="num" w:pos="5400"/>
        </w:tabs>
        <w:ind w:left="5400" w:hanging="360"/>
      </w:pPr>
      <w:rPr>
        <w:rFonts w:ascii="Times New Roman" w:hAnsi="Times New Roman" w:hint="default"/>
      </w:rPr>
    </w:lvl>
    <w:lvl w:ilvl="8" w:tplc="80F82146" w:tentative="1">
      <w:start w:val="1"/>
      <w:numFmt w:val="bullet"/>
      <w:lvlText w:val="•"/>
      <w:lvlJc w:val="left"/>
      <w:pPr>
        <w:tabs>
          <w:tab w:val="num" w:pos="6120"/>
        </w:tabs>
        <w:ind w:left="6120" w:hanging="360"/>
      </w:pPr>
      <w:rPr>
        <w:rFonts w:ascii="Times New Roman" w:hAnsi="Times New Roman" w:hint="default"/>
      </w:rPr>
    </w:lvl>
  </w:abstractNum>
  <w:abstractNum w:abstractNumId="195">
    <w:nsid w:val="55346456"/>
    <w:multiLevelType w:val="hybridMultilevel"/>
    <w:tmpl w:val="24F2C67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6">
    <w:nsid w:val="557374A6"/>
    <w:multiLevelType w:val="hybridMultilevel"/>
    <w:tmpl w:val="BA3E792E"/>
    <w:lvl w:ilvl="0" w:tplc="B1FA4CE2">
      <w:start w:val="1"/>
      <w:numFmt w:val="bullet"/>
      <w:lvlText w:val="•"/>
      <w:lvlJc w:val="left"/>
      <w:pPr>
        <w:tabs>
          <w:tab w:val="num" w:pos="720"/>
        </w:tabs>
        <w:ind w:left="720" w:hanging="360"/>
      </w:pPr>
      <w:rPr>
        <w:rFonts w:ascii="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7">
    <w:nsid w:val="557C3907"/>
    <w:multiLevelType w:val="hybridMultilevel"/>
    <w:tmpl w:val="E828D750"/>
    <w:lvl w:ilvl="0" w:tplc="AF224580">
      <w:start w:val="1"/>
      <w:numFmt w:val="decimal"/>
      <w:lvlText w:val="%1."/>
      <w:lvlJc w:val="left"/>
      <w:pPr>
        <w:tabs>
          <w:tab w:val="num" w:pos="720"/>
        </w:tabs>
        <w:ind w:left="720" w:hanging="360"/>
      </w:pPr>
    </w:lvl>
    <w:lvl w:ilvl="1" w:tplc="8D465E66" w:tentative="1">
      <w:start w:val="1"/>
      <w:numFmt w:val="decimal"/>
      <w:lvlText w:val="%2."/>
      <w:lvlJc w:val="left"/>
      <w:pPr>
        <w:tabs>
          <w:tab w:val="num" w:pos="1440"/>
        </w:tabs>
        <w:ind w:left="1440" w:hanging="360"/>
      </w:pPr>
    </w:lvl>
    <w:lvl w:ilvl="2" w:tplc="C4A685AE" w:tentative="1">
      <w:start w:val="1"/>
      <w:numFmt w:val="decimal"/>
      <w:lvlText w:val="%3."/>
      <w:lvlJc w:val="left"/>
      <w:pPr>
        <w:tabs>
          <w:tab w:val="num" w:pos="2160"/>
        </w:tabs>
        <w:ind w:left="2160" w:hanging="360"/>
      </w:pPr>
    </w:lvl>
    <w:lvl w:ilvl="3" w:tplc="CD804400" w:tentative="1">
      <w:start w:val="1"/>
      <w:numFmt w:val="decimal"/>
      <w:lvlText w:val="%4."/>
      <w:lvlJc w:val="left"/>
      <w:pPr>
        <w:tabs>
          <w:tab w:val="num" w:pos="2880"/>
        </w:tabs>
        <w:ind w:left="2880" w:hanging="360"/>
      </w:pPr>
    </w:lvl>
    <w:lvl w:ilvl="4" w:tplc="4728316A" w:tentative="1">
      <w:start w:val="1"/>
      <w:numFmt w:val="decimal"/>
      <w:lvlText w:val="%5."/>
      <w:lvlJc w:val="left"/>
      <w:pPr>
        <w:tabs>
          <w:tab w:val="num" w:pos="3600"/>
        </w:tabs>
        <w:ind w:left="3600" w:hanging="360"/>
      </w:pPr>
    </w:lvl>
    <w:lvl w:ilvl="5" w:tplc="0EDE9BAE" w:tentative="1">
      <w:start w:val="1"/>
      <w:numFmt w:val="decimal"/>
      <w:lvlText w:val="%6."/>
      <w:lvlJc w:val="left"/>
      <w:pPr>
        <w:tabs>
          <w:tab w:val="num" w:pos="4320"/>
        </w:tabs>
        <w:ind w:left="4320" w:hanging="360"/>
      </w:pPr>
    </w:lvl>
    <w:lvl w:ilvl="6" w:tplc="0C348A20" w:tentative="1">
      <w:start w:val="1"/>
      <w:numFmt w:val="decimal"/>
      <w:lvlText w:val="%7."/>
      <w:lvlJc w:val="left"/>
      <w:pPr>
        <w:tabs>
          <w:tab w:val="num" w:pos="5040"/>
        </w:tabs>
        <w:ind w:left="5040" w:hanging="360"/>
      </w:pPr>
    </w:lvl>
    <w:lvl w:ilvl="7" w:tplc="74E4BB8C" w:tentative="1">
      <w:start w:val="1"/>
      <w:numFmt w:val="decimal"/>
      <w:lvlText w:val="%8."/>
      <w:lvlJc w:val="left"/>
      <w:pPr>
        <w:tabs>
          <w:tab w:val="num" w:pos="5760"/>
        </w:tabs>
        <w:ind w:left="5760" w:hanging="360"/>
      </w:pPr>
    </w:lvl>
    <w:lvl w:ilvl="8" w:tplc="9E1055C0" w:tentative="1">
      <w:start w:val="1"/>
      <w:numFmt w:val="decimal"/>
      <w:lvlText w:val="%9."/>
      <w:lvlJc w:val="left"/>
      <w:pPr>
        <w:tabs>
          <w:tab w:val="num" w:pos="6480"/>
        </w:tabs>
        <w:ind w:left="6480" w:hanging="360"/>
      </w:pPr>
    </w:lvl>
  </w:abstractNum>
  <w:abstractNum w:abstractNumId="198">
    <w:nsid w:val="55B26353"/>
    <w:multiLevelType w:val="hybridMultilevel"/>
    <w:tmpl w:val="60DC307E"/>
    <w:lvl w:ilvl="0" w:tplc="B1FA4CE2">
      <w:start w:val="1"/>
      <w:numFmt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nsid w:val="56A37A99"/>
    <w:multiLevelType w:val="hybridMultilevel"/>
    <w:tmpl w:val="160C28D8"/>
    <w:lvl w:ilvl="0" w:tplc="E644811E">
      <w:start w:val="1"/>
      <w:numFmt w:val="bullet"/>
      <w:lvlText w:val=""/>
      <w:lvlJc w:val="left"/>
      <w:pPr>
        <w:ind w:left="1440" w:hanging="360"/>
      </w:pPr>
      <w:rPr>
        <w:rFonts w:ascii="Symbol" w:hAnsi="Symbol" w:hint="default"/>
        <w:color w:val="FF388C" w:themeColor="accent1"/>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0">
    <w:nsid w:val="56B23E41"/>
    <w:multiLevelType w:val="hybridMultilevel"/>
    <w:tmpl w:val="0AB29D06"/>
    <w:lvl w:ilvl="0" w:tplc="E644811E">
      <w:start w:val="1"/>
      <w:numFmt w:val="bullet"/>
      <w:lvlText w:val=""/>
      <w:lvlJc w:val="left"/>
      <w:pPr>
        <w:ind w:left="720" w:hanging="360"/>
      </w:pPr>
      <w:rPr>
        <w:rFonts w:ascii="Symbol" w:hAnsi="Symbol" w:hint="default"/>
        <w:color w:val="FF388C" w:themeColor="accen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1">
    <w:nsid w:val="57255FBF"/>
    <w:multiLevelType w:val="hybridMultilevel"/>
    <w:tmpl w:val="B7524B02"/>
    <w:lvl w:ilvl="0" w:tplc="EADA2EB6">
      <w:start w:val="1"/>
      <w:numFmt w:val="bullet"/>
      <w:lvlText w:val="•"/>
      <w:lvlJc w:val="left"/>
      <w:pPr>
        <w:tabs>
          <w:tab w:val="num" w:pos="720"/>
        </w:tabs>
        <w:ind w:left="720" w:hanging="360"/>
      </w:pPr>
      <w:rPr>
        <w:rFonts w:ascii="Times New Roman" w:hAnsi="Times New Roman" w:hint="default"/>
      </w:rPr>
    </w:lvl>
    <w:lvl w:ilvl="1" w:tplc="42B68FE2">
      <w:start w:val="3284"/>
      <w:numFmt w:val="bullet"/>
      <w:lvlText w:val="–"/>
      <w:lvlJc w:val="left"/>
      <w:pPr>
        <w:tabs>
          <w:tab w:val="num" w:pos="1440"/>
        </w:tabs>
        <w:ind w:left="1440" w:hanging="360"/>
      </w:pPr>
      <w:rPr>
        <w:rFonts w:ascii="Times New Roman" w:hAnsi="Times New Roman" w:hint="default"/>
      </w:rPr>
    </w:lvl>
    <w:lvl w:ilvl="2" w:tplc="7728AEE6" w:tentative="1">
      <w:start w:val="1"/>
      <w:numFmt w:val="bullet"/>
      <w:lvlText w:val="•"/>
      <w:lvlJc w:val="left"/>
      <w:pPr>
        <w:tabs>
          <w:tab w:val="num" w:pos="2160"/>
        </w:tabs>
        <w:ind w:left="2160" w:hanging="360"/>
      </w:pPr>
      <w:rPr>
        <w:rFonts w:ascii="Times New Roman" w:hAnsi="Times New Roman" w:hint="default"/>
      </w:rPr>
    </w:lvl>
    <w:lvl w:ilvl="3" w:tplc="511CF526" w:tentative="1">
      <w:start w:val="1"/>
      <w:numFmt w:val="bullet"/>
      <w:lvlText w:val="•"/>
      <w:lvlJc w:val="left"/>
      <w:pPr>
        <w:tabs>
          <w:tab w:val="num" w:pos="2880"/>
        </w:tabs>
        <w:ind w:left="2880" w:hanging="360"/>
      </w:pPr>
      <w:rPr>
        <w:rFonts w:ascii="Times New Roman" w:hAnsi="Times New Roman" w:hint="default"/>
      </w:rPr>
    </w:lvl>
    <w:lvl w:ilvl="4" w:tplc="451227F4" w:tentative="1">
      <w:start w:val="1"/>
      <w:numFmt w:val="bullet"/>
      <w:lvlText w:val="•"/>
      <w:lvlJc w:val="left"/>
      <w:pPr>
        <w:tabs>
          <w:tab w:val="num" w:pos="3600"/>
        </w:tabs>
        <w:ind w:left="3600" w:hanging="360"/>
      </w:pPr>
      <w:rPr>
        <w:rFonts w:ascii="Times New Roman" w:hAnsi="Times New Roman" w:hint="default"/>
      </w:rPr>
    </w:lvl>
    <w:lvl w:ilvl="5" w:tplc="054695A8" w:tentative="1">
      <w:start w:val="1"/>
      <w:numFmt w:val="bullet"/>
      <w:lvlText w:val="•"/>
      <w:lvlJc w:val="left"/>
      <w:pPr>
        <w:tabs>
          <w:tab w:val="num" w:pos="4320"/>
        </w:tabs>
        <w:ind w:left="4320" w:hanging="360"/>
      </w:pPr>
      <w:rPr>
        <w:rFonts w:ascii="Times New Roman" w:hAnsi="Times New Roman" w:hint="default"/>
      </w:rPr>
    </w:lvl>
    <w:lvl w:ilvl="6" w:tplc="B340548E" w:tentative="1">
      <w:start w:val="1"/>
      <w:numFmt w:val="bullet"/>
      <w:lvlText w:val="•"/>
      <w:lvlJc w:val="left"/>
      <w:pPr>
        <w:tabs>
          <w:tab w:val="num" w:pos="5040"/>
        </w:tabs>
        <w:ind w:left="5040" w:hanging="360"/>
      </w:pPr>
      <w:rPr>
        <w:rFonts w:ascii="Times New Roman" w:hAnsi="Times New Roman" w:hint="default"/>
      </w:rPr>
    </w:lvl>
    <w:lvl w:ilvl="7" w:tplc="256E777E" w:tentative="1">
      <w:start w:val="1"/>
      <w:numFmt w:val="bullet"/>
      <w:lvlText w:val="•"/>
      <w:lvlJc w:val="left"/>
      <w:pPr>
        <w:tabs>
          <w:tab w:val="num" w:pos="5760"/>
        </w:tabs>
        <w:ind w:left="5760" w:hanging="360"/>
      </w:pPr>
      <w:rPr>
        <w:rFonts w:ascii="Times New Roman" w:hAnsi="Times New Roman" w:hint="default"/>
      </w:rPr>
    </w:lvl>
    <w:lvl w:ilvl="8" w:tplc="B57267BC" w:tentative="1">
      <w:start w:val="1"/>
      <w:numFmt w:val="bullet"/>
      <w:lvlText w:val="•"/>
      <w:lvlJc w:val="left"/>
      <w:pPr>
        <w:tabs>
          <w:tab w:val="num" w:pos="6480"/>
        </w:tabs>
        <w:ind w:left="6480" w:hanging="360"/>
      </w:pPr>
      <w:rPr>
        <w:rFonts w:ascii="Times New Roman" w:hAnsi="Times New Roman" w:hint="default"/>
      </w:rPr>
    </w:lvl>
  </w:abstractNum>
  <w:abstractNum w:abstractNumId="202">
    <w:nsid w:val="57521A34"/>
    <w:multiLevelType w:val="hybridMultilevel"/>
    <w:tmpl w:val="5DB8E76A"/>
    <w:lvl w:ilvl="0" w:tplc="B1FA4CE2">
      <w:start w:val="1"/>
      <w:numFmt w:val="bullet"/>
      <w:lvlText w:val="•"/>
      <w:lvlJc w:val="left"/>
      <w:pPr>
        <w:tabs>
          <w:tab w:val="num" w:pos="360"/>
        </w:tabs>
        <w:ind w:left="360" w:hanging="360"/>
      </w:pPr>
      <w:rPr>
        <w:rFonts w:ascii="Times New Roman" w:hAnsi="Times New Roman" w:hint="default"/>
      </w:rPr>
    </w:lvl>
    <w:lvl w:ilvl="1" w:tplc="F6501C82">
      <w:start w:val="2679"/>
      <w:numFmt w:val="bullet"/>
      <w:lvlText w:val="–"/>
      <w:lvlJc w:val="left"/>
      <w:pPr>
        <w:tabs>
          <w:tab w:val="num" w:pos="1080"/>
        </w:tabs>
        <w:ind w:left="1080" w:hanging="360"/>
      </w:pPr>
      <w:rPr>
        <w:rFonts w:ascii="Times New Roman" w:hAnsi="Times New Roman" w:hint="default"/>
      </w:rPr>
    </w:lvl>
    <w:lvl w:ilvl="2" w:tplc="0EE83848" w:tentative="1">
      <w:start w:val="1"/>
      <w:numFmt w:val="bullet"/>
      <w:lvlText w:val="•"/>
      <w:lvlJc w:val="left"/>
      <w:pPr>
        <w:tabs>
          <w:tab w:val="num" w:pos="1800"/>
        </w:tabs>
        <w:ind w:left="1800" w:hanging="360"/>
      </w:pPr>
      <w:rPr>
        <w:rFonts w:ascii="Times New Roman" w:hAnsi="Times New Roman" w:hint="default"/>
      </w:rPr>
    </w:lvl>
    <w:lvl w:ilvl="3" w:tplc="8260037C" w:tentative="1">
      <w:start w:val="1"/>
      <w:numFmt w:val="bullet"/>
      <w:lvlText w:val="•"/>
      <w:lvlJc w:val="left"/>
      <w:pPr>
        <w:tabs>
          <w:tab w:val="num" w:pos="2520"/>
        </w:tabs>
        <w:ind w:left="2520" w:hanging="360"/>
      </w:pPr>
      <w:rPr>
        <w:rFonts w:ascii="Times New Roman" w:hAnsi="Times New Roman" w:hint="default"/>
      </w:rPr>
    </w:lvl>
    <w:lvl w:ilvl="4" w:tplc="0334415E" w:tentative="1">
      <w:start w:val="1"/>
      <w:numFmt w:val="bullet"/>
      <w:lvlText w:val="•"/>
      <w:lvlJc w:val="left"/>
      <w:pPr>
        <w:tabs>
          <w:tab w:val="num" w:pos="3240"/>
        </w:tabs>
        <w:ind w:left="3240" w:hanging="360"/>
      </w:pPr>
      <w:rPr>
        <w:rFonts w:ascii="Times New Roman" w:hAnsi="Times New Roman" w:hint="default"/>
      </w:rPr>
    </w:lvl>
    <w:lvl w:ilvl="5" w:tplc="0F4C146E" w:tentative="1">
      <w:start w:val="1"/>
      <w:numFmt w:val="bullet"/>
      <w:lvlText w:val="•"/>
      <w:lvlJc w:val="left"/>
      <w:pPr>
        <w:tabs>
          <w:tab w:val="num" w:pos="3960"/>
        </w:tabs>
        <w:ind w:left="3960" w:hanging="360"/>
      </w:pPr>
      <w:rPr>
        <w:rFonts w:ascii="Times New Roman" w:hAnsi="Times New Roman" w:hint="default"/>
      </w:rPr>
    </w:lvl>
    <w:lvl w:ilvl="6" w:tplc="1BD4107E" w:tentative="1">
      <w:start w:val="1"/>
      <w:numFmt w:val="bullet"/>
      <w:lvlText w:val="•"/>
      <w:lvlJc w:val="left"/>
      <w:pPr>
        <w:tabs>
          <w:tab w:val="num" w:pos="4680"/>
        </w:tabs>
        <w:ind w:left="4680" w:hanging="360"/>
      </w:pPr>
      <w:rPr>
        <w:rFonts w:ascii="Times New Roman" w:hAnsi="Times New Roman" w:hint="default"/>
      </w:rPr>
    </w:lvl>
    <w:lvl w:ilvl="7" w:tplc="2B723858" w:tentative="1">
      <w:start w:val="1"/>
      <w:numFmt w:val="bullet"/>
      <w:lvlText w:val="•"/>
      <w:lvlJc w:val="left"/>
      <w:pPr>
        <w:tabs>
          <w:tab w:val="num" w:pos="5400"/>
        </w:tabs>
        <w:ind w:left="5400" w:hanging="360"/>
      </w:pPr>
      <w:rPr>
        <w:rFonts w:ascii="Times New Roman" w:hAnsi="Times New Roman" w:hint="default"/>
      </w:rPr>
    </w:lvl>
    <w:lvl w:ilvl="8" w:tplc="D464B786" w:tentative="1">
      <w:start w:val="1"/>
      <w:numFmt w:val="bullet"/>
      <w:lvlText w:val="•"/>
      <w:lvlJc w:val="left"/>
      <w:pPr>
        <w:tabs>
          <w:tab w:val="num" w:pos="6120"/>
        </w:tabs>
        <w:ind w:left="6120" w:hanging="360"/>
      </w:pPr>
      <w:rPr>
        <w:rFonts w:ascii="Times New Roman" w:hAnsi="Times New Roman" w:hint="default"/>
      </w:rPr>
    </w:lvl>
  </w:abstractNum>
  <w:abstractNum w:abstractNumId="203">
    <w:nsid w:val="57D54702"/>
    <w:multiLevelType w:val="hybridMultilevel"/>
    <w:tmpl w:val="D9344DC4"/>
    <w:lvl w:ilvl="0" w:tplc="C896C740">
      <w:start w:val="1"/>
      <w:numFmt w:val="bullet"/>
      <w:lvlText w:val="•"/>
      <w:lvlJc w:val="left"/>
      <w:pPr>
        <w:tabs>
          <w:tab w:val="num" w:pos="720"/>
        </w:tabs>
        <w:ind w:left="720" w:hanging="360"/>
      </w:pPr>
      <w:rPr>
        <w:rFonts w:ascii="Times New Roman" w:hAnsi="Times New Roman" w:hint="default"/>
      </w:rPr>
    </w:lvl>
    <w:lvl w:ilvl="1" w:tplc="9AA6467A">
      <w:start w:val="3821"/>
      <w:numFmt w:val="bullet"/>
      <w:lvlText w:val="–"/>
      <w:lvlJc w:val="left"/>
      <w:pPr>
        <w:tabs>
          <w:tab w:val="num" w:pos="1440"/>
        </w:tabs>
        <w:ind w:left="1440" w:hanging="360"/>
      </w:pPr>
      <w:rPr>
        <w:rFonts w:ascii="Times New Roman" w:hAnsi="Times New Roman" w:hint="default"/>
      </w:rPr>
    </w:lvl>
    <w:lvl w:ilvl="2" w:tplc="04B635EC" w:tentative="1">
      <w:start w:val="1"/>
      <w:numFmt w:val="bullet"/>
      <w:lvlText w:val="•"/>
      <w:lvlJc w:val="left"/>
      <w:pPr>
        <w:tabs>
          <w:tab w:val="num" w:pos="2160"/>
        </w:tabs>
        <w:ind w:left="2160" w:hanging="360"/>
      </w:pPr>
      <w:rPr>
        <w:rFonts w:ascii="Times New Roman" w:hAnsi="Times New Roman" w:hint="default"/>
      </w:rPr>
    </w:lvl>
    <w:lvl w:ilvl="3" w:tplc="1BD4E1F0" w:tentative="1">
      <w:start w:val="1"/>
      <w:numFmt w:val="bullet"/>
      <w:lvlText w:val="•"/>
      <w:lvlJc w:val="left"/>
      <w:pPr>
        <w:tabs>
          <w:tab w:val="num" w:pos="2880"/>
        </w:tabs>
        <w:ind w:left="2880" w:hanging="360"/>
      </w:pPr>
      <w:rPr>
        <w:rFonts w:ascii="Times New Roman" w:hAnsi="Times New Roman" w:hint="default"/>
      </w:rPr>
    </w:lvl>
    <w:lvl w:ilvl="4" w:tplc="742C3B12" w:tentative="1">
      <w:start w:val="1"/>
      <w:numFmt w:val="bullet"/>
      <w:lvlText w:val="•"/>
      <w:lvlJc w:val="left"/>
      <w:pPr>
        <w:tabs>
          <w:tab w:val="num" w:pos="3600"/>
        </w:tabs>
        <w:ind w:left="3600" w:hanging="360"/>
      </w:pPr>
      <w:rPr>
        <w:rFonts w:ascii="Times New Roman" w:hAnsi="Times New Roman" w:hint="default"/>
      </w:rPr>
    </w:lvl>
    <w:lvl w:ilvl="5" w:tplc="7E66914E" w:tentative="1">
      <w:start w:val="1"/>
      <w:numFmt w:val="bullet"/>
      <w:lvlText w:val="•"/>
      <w:lvlJc w:val="left"/>
      <w:pPr>
        <w:tabs>
          <w:tab w:val="num" w:pos="4320"/>
        </w:tabs>
        <w:ind w:left="4320" w:hanging="360"/>
      </w:pPr>
      <w:rPr>
        <w:rFonts w:ascii="Times New Roman" w:hAnsi="Times New Roman" w:hint="default"/>
      </w:rPr>
    </w:lvl>
    <w:lvl w:ilvl="6" w:tplc="FBEC21A8" w:tentative="1">
      <w:start w:val="1"/>
      <w:numFmt w:val="bullet"/>
      <w:lvlText w:val="•"/>
      <w:lvlJc w:val="left"/>
      <w:pPr>
        <w:tabs>
          <w:tab w:val="num" w:pos="5040"/>
        </w:tabs>
        <w:ind w:left="5040" w:hanging="360"/>
      </w:pPr>
      <w:rPr>
        <w:rFonts w:ascii="Times New Roman" w:hAnsi="Times New Roman" w:hint="default"/>
      </w:rPr>
    </w:lvl>
    <w:lvl w:ilvl="7" w:tplc="A4ACC3B0" w:tentative="1">
      <w:start w:val="1"/>
      <w:numFmt w:val="bullet"/>
      <w:lvlText w:val="•"/>
      <w:lvlJc w:val="left"/>
      <w:pPr>
        <w:tabs>
          <w:tab w:val="num" w:pos="5760"/>
        </w:tabs>
        <w:ind w:left="5760" w:hanging="360"/>
      </w:pPr>
      <w:rPr>
        <w:rFonts w:ascii="Times New Roman" w:hAnsi="Times New Roman" w:hint="default"/>
      </w:rPr>
    </w:lvl>
    <w:lvl w:ilvl="8" w:tplc="AAE49E84" w:tentative="1">
      <w:start w:val="1"/>
      <w:numFmt w:val="bullet"/>
      <w:lvlText w:val="•"/>
      <w:lvlJc w:val="left"/>
      <w:pPr>
        <w:tabs>
          <w:tab w:val="num" w:pos="6480"/>
        </w:tabs>
        <w:ind w:left="6480" w:hanging="360"/>
      </w:pPr>
      <w:rPr>
        <w:rFonts w:ascii="Times New Roman" w:hAnsi="Times New Roman" w:hint="default"/>
      </w:rPr>
    </w:lvl>
  </w:abstractNum>
  <w:abstractNum w:abstractNumId="204">
    <w:nsid w:val="58700459"/>
    <w:multiLevelType w:val="hybridMultilevel"/>
    <w:tmpl w:val="DFC8BD34"/>
    <w:lvl w:ilvl="0" w:tplc="E73EF734">
      <w:start w:val="1"/>
      <w:numFmt w:val="bullet"/>
      <w:lvlText w:val="•"/>
      <w:lvlJc w:val="left"/>
      <w:pPr>
        <w:tabs>
          <w:tab w:val="num" w:pos="720"/>
        </w:tabs>
        <w:ind w:left="720" w:hanging="360"/>
      </w:pPr>
      <w:rPr>
        <w:rFonts w:ascii="Times New Roman" w:hAnsi="Times New Roman" w:hint="default"/>
      </w:rPr>
    </w:lvl>
    <w:lvl w:ilvl="1" w:tplc="3C1438F6" w:tentative="1">
      <w:start w:val="1"/>
      <w:numFmt w:val="bullet"/>
      <w:lvlText w:val="•"/>
      <w:lvlJc w:val="left"/>
      <w:pPr>
        <w:tabs>
          <w:tab w:val="num" w:pos="1440"/>
        </w:tabs>
        <w:ind w:left="1440" w:hanging="360"/>
      </w:pPr>
      <w:rPr>
        <w:rFonts w:ascii="Times New Roman" w:hAnsi="Times New Roman" w:hint="default"/>
      </w:rPr>
    </w:lvl>
    <w:lvl w:ilvl="2" w:tplc="C52A7EB6" w:tentative="1">
      <w:start w:val="1"/>
      <w:numFmt w:val="bullet"/>
      <w:lvlText w:val="•"/>
      <w:lvlJc w:val="left"/>
      <w:pPr>
        <w:tabs>
          <w:tab w:val="num" w:pos="2160"/>
        </w:tabs>
        <w:ind w:left="2160" w:hanging="360"/>
      </w:pPr>
      <w:rPr>
        <w:rFonts w:ascii="Times New Roman" w:hAnsi="Times New Roman" w:hint="default"/>
      </w:rPr>
    </w:lvl>
    <w:lvl w:ilvl="3" w:tplc="73F060DC" w:tentative="1">
      <w:start w:val="1"/>
      <w:numFmt w:val="bullet"/>
      <w:lvlText w:val="•"/>
      <w:lvlJc w:val="left"/>
      <w:pPr>
        <w:tabs>
          <w:tab w:val="num" w:pos="2880"/>
        </w:tabs>
        <w:ind w:left="2880" w:hanging="360"/>
      </w:pPr>
      <w:rPr>
        <w:rFonts w:ascii="Times New Roman" w:hAnsi="Times New Roman" w:hint="default"/>
      </w:rPr>
    </w:lvl>
    <w:lvl w:ilvl="4" w:tplc="729E82AA" w:tentative="1">
      <w:start w:val="1"/>
      <w:numFmt w:val="bullet"/>
      <w:lvlText w:val="•"/>
      <w:lvlJc w:val="left"/>
      <w:pPr>
        <w:tabs>
          <w:tab w:val="num" w:pos="3600"/>
        </w:tabs>
        <w:ind w:left="3600" w:hanging="360"/>
      </w:pPr>
      <w:rPr>
        <w:rFonts w:ascii="Times New Roman" w:hAnsi="Times New Roman" w:hint="default"/>
      </w:rPr>
    </w:lvl>
    <w:lvl w:ilvl="5" w:tplc="19E6E01C" w:tentative="1">
      <w:start w:val="1"/>
      <w:numFmt w:val="bullet"/>
      <w:lvlText w:val="•"/>
      <w:lvlJc w:val="left"/>
      <w:pPr>
        <w:tabs>
          <w:tab w:val="num" w:pos="4320"/>
        </w:tabs>
        <w:ind w:left="4320" w:hanging="360"/>
      </w:pPr>
      <w:rPr>
        <w:rFonts w:ascii="Times New Roman" w:hAnsi="Times New Roman" w:hint="default"/>
      </w:rPr>
    </w:lvl>
    <w:lvl w:ilvl="6" w:tplc="4928F030" w:tentative="1">
      <w:start w:val="1"/>
      <w:numFmt w:val="bullet"/>
      <w:lvlText w:val="•"/>
      <w:lvlJc w:val="left"/>
      <w:pPr>
        <w:tabs>
          <w:tab w:val="num" w:pos="5040"/>
        </w:tabs>
        <w:ind w:left="5040" w:hanging="360"/>
      </w:pPr>
      <w:rPr>
        <w:rFonts w:ascii="Times New Roman" w:hAnsi="Times New Roman" w:hint="default"/>
      </w:rPr>
    </w:lvl>
    <w:lvl w:ilvl="7" w:tplc="F8B011EE" w:tentative="1">
      <w:start w:val="1"/>
      <w:numFmt w:val="bullet"/>
      <w:lvlText w:val="•"/>
      <w:lvlJc w:val="left"/>
      <w:pPr>
        <w:tabs>
          <w:tab w:val="num" w:pos="5760"/>
        </w:tabs>
        <w:ind w:left="5760" w:hanging="360"/>
      </w:pPr>
      <w:rPr>
        <w:rFonts w:ascii="Times New Roman" w:hAnsi="Times New Roman" w:hint="default"/>
      </w:rPr>
    </w:lvl>
    <w:lvl w:ilvl="8" w:tplc="464C4212" w:tentative="1">
      <w:start w:val="1"/>
      <w:numFmt w:val="bullet"/>
      <w:lvlText w:val="•"/>
      <w:lvlJc w:val="left"/>
      <w:pPr>
        <w:tabs>
          <w:tab w:val="num" w:pos="6480"/>
        </w:tabs>
        <w:ind w:left="6480" w:hanging="360"/>
      </w:pPr>
      <w:rPr>
        <w:rFonts w:ascii="Times New Roman" w:hAnsi="Times New Roman" w:hint="default"/>
      </w:rPr>
    </w:lvl>
  </w:abstractNum>
  <w:abstractNum w:abstractNumId="205">
    <w:nsid w:val="591A7B79"/>
    <w:multiLevelType w:val="hybridMultilevel"/>
    <w:tmpl w:val="2A5C8EEC"/>
    <w:lvl w:ilvl="0" w:tplc="93CEB8CC">
      <w:start w:val="1"/>
      <w:numFmt w:val="bullet"/>
      <w:lvlText w:val="•"/>
      <w:lvlJc w:val="left"/>
      <w:pPr>
        <w:tabs>
          <w:tab w:val="num" w:pos="720"/>
        </w:tabs>
        <w:ind w:left="720" w:hanging="360"/>
      </w:pPr>
      <w:rPr>
        <w:rFonts w:ascii="Times New Roman" w:hAnsi="Times New Roman" w:hint="default"/>
      </w:rPr>
    </w:lvl>
    <w:lvl w:ilvl="1" w:tplc="10DACA42">
      <w:start w:val="385"/>
      <w:numFmt w:val="bullet"/>
      <w:lvlText w:val="–"/>
      <w:lvlJc w:val="left"/>
      <w:pPr>
        <w:tabs>
          <w:tab w:val="num" w:pos="1440"/>
        </w:tabs>
        <w:ind w:left="1440" w:hanging="360"/>
      </w:pPr>
      <w:rPr>
        <w:rFonts w:ascii="Times New Roman" w:hAnsi="Times New Roman" w:hint="default"/>
      </w:rPr>
    </w:lvl>
    <w:lvl w:ilvl="2" w:tplc="CAC48070">
      <w:start w:val="385"/>
      <w:numFmt w:val="bullet"/>
      <w:lvlText w:val="•"/>
      <w:lvlJc w:val="left"/>
      <w:pPr>
        <w:tabs>
          <w:tab w:val="num" w:pos="2160"/>
        </w:tabs>
        <w:ind w:left="2160" w:hanging="360"/>
      </w:pPr>
      <w:rPr>
        <w:rFonts w:ascii="Times New Roman" w:hAnsi="Times New Roman" w:hint="default"/>
      </w:rPr>
    </w:lvl>
    <w:lvl w:ilvl="3" w:tplc="EC586EFA">
      <w:start w:val="385"/>
      <w:numFmt w:val="bullet"/>
      <w:lvlText w:val="–"/>
      <w:lvlJc w:val="left"/>
      <w:pPr>
        <w:tabs>
          <w:tab w:val="num" w:pos="2880"/>
        </w:tabs>
        <w:ind w:left="2880" w:hanging="360"/>
      </w:pPr>
      <w:rPr>
        <w:rFonts w:ascii="Times New Roman" w:hAnsi="Times New Roman" w:hint="default"/>
      </w:rPr>
    </w:lvl>
    <w:lvl w:ilvl="4" w:tplc="F940D9B8" w:tentative="1">
      <w:start w:val="1"/>
      <w:numFmt w:val="bullet"/>
      <w:lvlText w:val="•"/>
      <w:lvlJc w:val="left"/>
      <w:pPr>
        <w:tabs>
          <w:tab w:val="num" w:pos="3600"/>
        </w:tabs>
        <w:ind w:left="3600" w:hanging="360"/>
      </w:pPr>
      <w:rPr>
        <w:rFonts w:ascii="Times New Roman" w:hAnsi="Times New Roman" w:hint="default"/>
      </w:rPr>
    </w:lvl>
    <w:lvl w:ilvl="5" w:tplc="0DEA04BE" w:tentative="1">
      <w:start w:val="1"/>
      <w:numFmt w:val="bullet"/>
      <w:lvlText w:val="•"/>
      <w:lvlJc w:val="left"/>
      <w:pPr>
        <w:tabs>
          <w:tab w:val="num" w:pos="4320"/>
        </w:tabs>
        <w:ind w:left="4320" w:hanging="360"/>
      </w:pPr>
      <w:rPr>
        <w:rFonts w:ascii="Times New Roman" w:hAnsi="Times New Roman" w:hint="default"/>
      </w:rPr>
    </w:lvl>
    <w:lvl w:ilvl="6" w:tplc="4CDCFC8E" w:tentative="1">
      <w:start w:val="1"/>
      <w:numFmt w:val="bullet"/>
      <w:lvlText w:val="•"/>
      <w:lvlJc w:val="left"/>
      <w:pPr>
        <w:tabs>
          <w:tab w:val="num" w:pos="5040"/>
        </w:tabs>
        <w:ind w:left="5040" w:hanging="360"/>
      </w:pPr>
      <w:rPr>
        <w:rFonts w:ascii="Times New Roman" w:hAnsi="Times New Roman" w:hint="default"/>
      </w:rPr>
    </w:lvl>
    <w:lvl w:ilvl="7" w:tplc="70085F06" w:tentative="1">
      <w:start w:val="1"/>
      <w:numFmt w:val="bullet"/>
      <w:lvlText w:val="•"/>
      <w:lvlJc w:val="left"/>
      <w:pPr>
        <w:tabs>
          <w:tab w:val="num" w:pos="5760"/>
        </w:tabs>
        <w:ind w:left="5760" w:hanging="360"/>
      </w:pPr>
      <w:rPr>
        <w:rFonts w:ascii="Times New Roman" w:hAnsi="Times New Roman" w:hint="default"/>
      </w:rPr>
    </w:lvl>
    <w:lvl w:ilvl="8" w:tplc="EBF24D7C" w:tentative="1">
      <w:start w:val="1"/>
      <w:numFmt w:val="bullet"/>
      <w:lvlText w:val="•"/>
      <w:lvlJc w:val="left"/>
      <w:pPr>
        <w:tabs>
          <w:tab w:val="num" w:pos="6480"/>
        </w:tabs>
        <w:ind w:left="6480" w:hanging="360"/>
      </w:pPr>
      <w:rPr>
        <w:rFonts w:ascii="Times New Roman" w:hAnsi="Times New Roman" w:hint="default"/>
      </w:rPr>
    </w:lvl>
  </w:abstractNum>
  <w:abstractNum w:abstractNumId="206">
    <w:nsid w:val="5A2804EE"/>
    <w:multiLevelType w:val="hybridMultilevel"/>
    <w:tmpl w:val="989053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7">
    <w:nsid w:val="5A29220F"/>
    <w:multiLevelType w:val="hybridMultilevel"/>
    <w:tmpl w:val="B8D43B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8">
    <w:nsid w:val="5A5114D0"/>
    <w:multiLevelType w:val="hybridMultilevel"/>
    <w:tmpl w:val="6B6A41AE"/>
    <w:lvl w:ilvl="0" w:tplc="2AAEE48C">
      <w:start w:val="1"/>
      <w:numFmt w:val="bullet"/>
      <w:lvlText w:val="•"/>
      <w:lvlJc w:val="left"/>
      <w:pPr>
        <w:tabs>
          <w:tab w:val="num" w:pos="360"/>
        </w:tabs>
        <w:ind w:left="360" w:hanging="360"/>
      </w:pPr>
      <w:rPr>
        <w:rFonts w:ascii="Times New Roman" w:hAnsi="Times New Roman" w:hint="default"/>
      </w:rPr>
    </w:lvl>
    <w:lvl w:ilvl="1" w:tplc="68563292">
      <w:start w:val="1"/>
      <w:numFmt w:val="bullet"/>
      <w:lvlText w:val="•"/>
      <w:lvlJc w:val="left"/>
      <w:pPr>
        <w:tabs>
          <w:tab w:val="num" w:pos="1080"/>
        </w:tabs>
        <w:ind w:left="1080" w:hanging="360"/>
      </w:pPr>
      <w:rPr>
        <w:rFonts w:ascii="Times New Roman" w:hAnsi="Times New Roman" w:hint="default"/>
      </w:rPr>
    </w:lvl>
    <w:lvl w:ilvl="2" w:tplc="7ABCE5CA" w:tentative="1">
      <w:start w:val="1"/>
      <w:numFmt w:val="bullet"/>
      <w:lvlText w:val="•"/>
      <w:lvlJc w:val="left"/>
      <w:pPr>
        <w:tabs>
          <w:tab w:val="num" w:pos="1800"/>
        </w:tabs>
        <w:ind w:left="1800" w:hanging="360"/>
      </w:pPr>
      <w:rPr>
        <w:rFonts w:ascii="Times New Roman" w:hAnsi="Times New Roman" w:hint="default"/>
      </w:rPr>
    </w:lvl>
    <w:lvl w:ilvl="3" w:tplc="2668B6DC" w:tentative="1">
      <w:start w:val="1"/>
      <w:numFmt w:val="bullet"/>
      <w:lvlText w:val="•"/>
      <w:lvlJc w:val="left"/>
      <w:pPr>
        <w:tabs>
          <w:tab w:val="num" w:pos="2520"/>
        </w:tabs>
        <w:ind w:left="2520" w:hanging="360"/>
      </w:pPr>
      <w:rPr>
        <w:rFonts w:ascii="Times New Roman" w:hAnsi="Times New Roman" w:hint="default"/>
      </w:rPr>
    </w:lvl>
    <w:lvl w:ilvl="4" w:tplc="9522CF76" w:tentative="1">
      <w:start w:val="1"/>
      <w:numFmt w:val="bullet"/>
      <w:lvlText w:val="•"/>
      <w:lvlJc w:val="left"/>
      <w:pPr>
        <w:tabs>
          <w:tab w:val="num" w:pos="3240"/>
        </w:tabs>
        <w:ind w:left="3240" w:hanging="360"/>
      </w:pPr>
      <w:rPr>
        <w:rFonts w:ascii="Times New Roman" w:hAnsi="Times New Roman" w:hint="default"/>
      </w:rPr>
    </w:lvl>
    <w:lvl w:ilvl="5" w:tplc="7518770E" w:tentative="1">
      <w:start w:val="1"/>
      <w:numFmt w:val="bullet"/>
      <w:lvlText w:val="•"/>
      <w:lvlJc w:val="left"/>
      <w:pPr>
        <w:tabs>
          <w:tab w:val="num" w:pos="3960"/>
        </w:tabs>
        <w:ind w:left="3960" w:hanging="360"/>
      </w:pPr>
      <w:rPr>
        <w:rFonts w:ascii="Times New Roman" w:hAnsi="Times New Roman" w:hint="default"/>
      </w:rPr>
    </w:lvl>
    <w:lvl w:ilvl="6" w:tplc="E96425E2" w:tentative="1">
      <w:start w:val="1"/>
      <w:numFmt w:val="bullet"/>
      <w:lvlText w:val="•"/>
      <w:lvlJc w:val="left"/>
      <w:pPr>
        <w:tabs>
          <w:tab w:val="num" w:pos="4680"/>
        </w:tabs>
        <w:ind w:left="4680" w:hanging="360"/>
      </w:pPr>
      <w:rPr>
        <w:rFonts w:ascii="Times New Roman" w:hAnsi="Times New Roman" w:hint="default"/>
      </w:rPr>
    </w:lvl>
    <w:lvl w:ilvl="7" w:tplc="D17407E0" w:tentative="1">
      <w:start w:val="1"/>
      <w:numFmt w:val="bullet"/>
      <w:lvlText w:val="•"/>
      <w:lvlJc w:val="left"/>
      <w:pPr>
        <w:tabs>
          <w:tab w:val="num" w:pos="5400"/>
        </w:tabs>
        <w:ind w:left="5400" w:hanging="360"/>
      </w:pPr>
      <w:rPr>
        <w:rFonts w:ascii="Times New Roman" w:hAnsi="Times New Roman" w:hint="default"/>
      </w:rPr>
    </w:lvl>
    <w:lvl w:ilvl="8" w:tplc="88EEB396" w:tentative="1">
      <w:start w:val="1"/>
      <w:numFmt w:val="bullet"/>
      <w:lvlText w:val="•"/>
      <w:lvlJc w:val="left"/>
      <w:pPr>
        <w:tabs>
          <w:tab w:val="num" w:pos="6120"/>
        </w:tabs>
        <w:ind w:left="6120" w:hanging="360"/>
      </w:pPr>
      <w:rPr>
        <w:rFonts w:ascii="Times New Roman" w:hAnsi="Times New Roman" w:hint="default"/>
      </w:rPr>
    </w:lvl>
  </w:abstractNum>
  <w:abstractNum w:abstractNumId="209">
    <w:nsid w:val="5ACE608A"/>
    <w:multiLevelType w:val="hybridMultilevel"/>
    <w:tmpl w:val="EAE60340"/>
    <w:lvl w:ilvl="0" w:tplc="66BE0D34">
      <w:start w:val="1"/>
      <w:numFmt w:val="decimal"/>
      <w:lvlText w:val="%1)"/>
      <w:lvlJc w:val="left"/>
      <w:pPr>
        <w:ind w:left="360" w:hanging="360"/>
      </w:pPr>
      <w:rPr>
        <w:b/>
      </w:rPr>
    </w:lvl>
    <w:lvl w:ilvl="1" w:tplc="0DC25074">
      <w:start w:val="1"/>
      <w:numFmt w:val="lowerLetter"/>
      <w:lvlText w:val="%2."/>
      <w:lvlJc w:val="left"/>
      <w:pPr>
        <w:ind w:left="1080" w:hanging="360"/>
      </w:pPr>
      <w:rPr>
        <w:b/>
      </w:rPr>
    </w:lvl>
    <w:lvl w:ilvl="2" w:tplc="FA9E1C12">
      <w:start w:val="1"/>
      <w:numFmt w:val="lowerRoman"/>
      <w:lvlText w:val="%3."/>
      <w:lvlJc w:val="right"/>
      <w:pPr>
        <w:ind w:left="1800" w:hanging="180"/>
      </w:pPr>
      <w:rPr>
        <w:b/>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0">
    <w:nsid w:val="5AE96A7A"/>
    <w:multiLevelType w:val="hybridMultilevel"/>
    <w:tmpl w:val="3170F14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1">
    <w:nsid w:val="5AF82F97"/>
    <w:multiLevelType w:val="hybridMultilevel"/>
    <w:tmpl w:val="EA206E44"/>
    <w:lvl w:ilvl="0" w:tplc="A536AEC8">
      <w:start w:val="1"/>
      <w:numFmt w:val="bullet"/>
      <w:lvlText w:val="•"/>
      <w:lvlJc w:val="left"/>
      <w:pPr>
        <w:tabs>
          <w:tab w:val="num" w:pos="720"/>
        </w:tabs>
        <w:ind w:left="720" w:hanging="360"/>
      </w:pPr>
      <w:rPr>
        <w:rFonts w:ascii="Times New Roman" w:hAnsi="Times New Roman" w:hint="default"/>
      </w:rPr>
    </w:lvl>
    <w:lvl w:ilvl="1" w:tplc="DCFC7410" w:tentative="1">
      <w:start w:val="1"/>
      <w:numFmt w:val="bullet"/>
      <w:lvlText w:val="•"/>
      <w:lvlJc w:val="left"/>
      <w:pPr>
        <w:tabs>
          <w:tab w:val="num" w:pos="1440"/>
        </w:tabs>
        <w:ind w:left="1440" w:hanging="360"/>
      </w:pPr>
      <w:rPr>
        <w:rFonts w:ascii="Times New Roman" w:hAnsi="Times New Roman" w:hint="default"/>
      </w:rPr>
    </w:lvl>
    <w:lvl w:ilvl="2" w:tplc="FE9AFC22" w:tentative="1">
      <w:start w:val="1"/>
      <w:numFmt w:val="bullet"/>
      <w:lvlText w:val="•"/>
      <w:lvlJc w:val="left"/>
      <w:pPr>
        <w:tabs>
          <w:tab w:val="num" w:pos="2160"/>
        </w:tabs>
        <w:ind w:left="2160" w:hanging="360"/>
      </w:pPr>
      <w:rPr>
        <w:rFonts w:ascii="Times New Roman" w:hAnsi="Times New Roman" w:hint="default"/>
      </w:rPr>
    </w:lvl>
    <w:lvl w:ilvl="3" w:tplc="3DCC0CB6" w:tentative="1">
      <w:start w:val="1"/>
      <w:numFmt w:val="bullet"/>
      <w:lvlText w:val="•"/>
      <w:lvlJc w:val="left"/>
      <w:pPr>
        <w:tabs>
          <w:tab w:val="num" w:pos="2880"/>
        </w:tabs>
        <w:ind w:left="2880" w:hanging="360"/>
      </w:pPr>
      <w:rPr>
        <w:rFonts w:ascii="Times New Roman" w:hAnsi="Times New Roman" w:hint="default"/>
      </w:rPr>
    </w:lvl>
    <w:lvl w:ilvl="4" w:tplc="EA7ADC5E" w:tentative="1">
      <w:start w:val="1"/>
      <w:numFmt w:val="bullet"/>
      <w:lvlText w:val="•"/>
      <w:lvlJc w:val="left"/>
      <w:pPr>
        <w:tabs>
          <w:tab w:val="num" w:pos="3600"/>
        </w:tabs>
        <w:ind w:left="3600" w:hanging="360"/>
      </w:pPr>
      <w:rPr>
        <w:rFonts w:ascii="Times New Roman" w:hAnsi="Times New Roman" w:hint="default"/>
      </w:rPr>
    </w:lvl>
    <w:lvl w:ilvl="5" w:tplc="86608978" w:tentative="1">
      <w:start w:val="1"/>
      <w:numFmt w:val="bullet"/>
      <w:lvlText w:val="•"/>
      <w:lvlJc w:val="left"/>
      <w:pPr>
        <w:tabs>
          <w:tab w:val="num" w:pos="4320"/>
        </w:tabs>
        <w:ind w:left="4320" w:hanging="360"/>
      </w:pPr>
      <w:rPr>
        <w:rFonts w:ascii="Times New Roman" w:hAnsi="Times New Roman" w:hint="default"/>
      </w:rPr>
    </w:lvl>
    <w:lvl w:ilvl="6" w:tplc="3CD4E11E" w:tentative="1">
      <w:start w:val="1"/>
      <w:numFmt w:val="bullet"/>
      <w:lvlText w:val="•"/>
      <w:lvlJc w:val="left"/>
      <w:pPr>
        <w:tabs>
          <w:tab w:val="num" w:pos="5040"/>
        </w:tabs>
        <w:ind w:left="5040" w:hanging="360"/>
      </w:pPr>
      <w:rPr>
        <w:rFonts w:ascii="Times New Roman" w:hAnsi="Times New Roman" w:hint="default"/>
      </w:rPr>
    </w:lvl>
    <w:lvl w:ilvl="7" w:tplc="F00818C2" w:tentative="1">
      <w:start w:val="1"/>
      <w:numFmt w:val="bullet"/>
      <w:lvlText w:val="•"/>
      <w:lvlJc w:val="left"/>
      <w:pPr>
        <w:tabs>
          <w:tab w:val="num" w:pos="5760"/>
        </w:tabs>
        <w:ind w:left="5760" w:hanging="360"/>
      </w:pPr>
      <w:rPr>
        <w:rFonts w:ascii="Times New Roman" w:hAnsi="Times New Roman" w:hint="default"/>
      </w:rPr>
    </w:lvl>
    <w:lvl w:ilvl="8" w:tplc="2F3C7404" w:tentative="1">
      <w:start w:val="1"/>
      <w:numFmt w:val="bullet"/>
      <w:lvlText w:val="•"/>
      <w:lvlJc w:val="left"/>
      <w:pPr>
        <w:tabs>
          <w:tab w:val="num" w:pos="6480"/>
        </w:tabs>
        <w:ind w:left="6480" w:hanging="360"/>
      </w:pPr>
      <w:rPr>
        <w:rFonts w:ascii="Times New Roman" w:hAnsi="Times New Roman" w:hint="default"/>
      </w:rPr>
    </w:lvl>
  </w:abstractNum>
  <w:abstractNum w:abstractNumId="212">
    <w:nsid w:val="5B337E86"/>
    <w:multiLevelType w:val="hybridMultilevel"/>
    <w:tmpl w:val="7F8E03A4"/>
    <w:lvl w:ilvl="0" w:tplc="04090001">
      <w:start w:val="1"/>
      <w:numFmt w:val="bullet"/>
      <w:lvlText w:val=""/>
      <w:lvlJc w:val="left"/>
      <w:pPr>
        <w:tabs>
          <w:tab w:val="num" w:pos="1571"/>
        </w:tabs>
        <w:ind w:left="1571" w:hanging="360"/>
      </w:pPr>
      <w:rPr>
        <w:rFonts w:ascii="Symbol" w:hAnsi="Symbol" w:hint="default"/>
      </w:rPr>
    </w:lvl>
    <w:lvl w:ilvl="1" w:tplc="04090003" w:tentative="1">
      <w:start w:val="1"/>
      <w:numFmt w:val="bullet"/>
      <w:lvlText w:val="o"/>
      <w:lvlJc w:val="left"/>
      <w:pPr>
        <w:tabs>
          <w:tab w:val="num" w:pos="2291"/>
        </w:tabs>
        <w:ind w:left="2291" w:hanging="360"/>
      </w:pPr>
      <w:rPr>
        <w:rFonts w:ascii="Courier New" w:hAnsi="Courier New" w:hint="default"/>
      </w:rPr>
    </w:lvl>
    <w:lvl w:ilvl="2" w:tplc="04090005" w:tentative="1">
      <w:start w:val="1"/>
      <w:numFmt w:val="bullet"/>
      <w:lvlText w:val=""/>
      <w:lvlJc w:val="left"/>
      <w:pPr>
        <w:tabs>
          <w:tab w:val="num" w:pos="3011"/>
        </w:tabs>
        <w:ind w:left="3011" w:hanging="360"/>
      </w:pPr>
      <w:rPr>
        <w:rFonts w:ascii="Wingdings" w:hAnsi="Wingdings" w:hint="default"/>
      </w:rPr>
    </w:lvl>
    <w:lvl w:ilvl="3" w:tplc="04090001" w:tentative="1">
      <w:start w:val="1"/>
      <w:numFmt w:val="bullet"/>
      <w:lvlText w:val=""/>
      <w:lvlJc w:val="left"/>
      <w:pPr>
        <w:tabs>
          <w:tab w:val="num" w:pos="3731"/>
        </w:tabs>
        <w:ind w:left="3731" w:hanging="360"/>
      </w:pPr>
      <w:rPr>
        <w:rFonts w:ascii="Symbol" w:hAnsi="Symbol" w:hint="default"/>
      </w:rPr>
    </w:lvl>
    <w:lvl w:ilvl="4" w:tplc="04090003" w:tentative="1">
      <w:start w:val="1"/>
      <w:numFmt w:val="bullet"/>
      <w:lvlText w:val="o"/>
      <w:lvlJc w:val="left"/>
      <w:pPr>
        <w:tabs>
          <w:tab w:val="num" w:pos="4451"/>
        </w:tabs>
        <w:ind w:left="4451" w:hanging="360"/>
      </w:pPr>
      <w:rPr>
        <w:rFonts w:ascii="Courier New" w:hAnsi="Courier New"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Courier New" w:hAnsi="Courier New"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213">
    <w:nsid w:val="5C5B6342"/>
    <w:multiLevelType w:val="hybridMultilevel"/>
    <w:tmpl w:val="4DD2C266"/>
    <w:lvl w:ilvl="0" w:tplc="0C090019">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4">
    <w:nsid w:val="5C811A56"/>
    <w:multiLevelType w:val="hybridMultilevel"/>
    <w:tmpl w:val="1FAA2F5E"/>
    <w:lvl w:ilvl="0" w:tplc="B1FA4CE2">
      <w:start w:val="1"/>
      <w:numFmt w:val="bullet"/>
      <w:lvlText w:val="•"/>
      <w:lvlJc w:val="left"/>
      <w:pPr>
        <w:tabs>
          <w:tab w:val="num" w:pos="1080"/>
        </w:tabs>
        <w:ind w:left="1080" w:hanging="360"/>
      </w:pPr>
      <w:rPr>
        <w:rFonts w:ascii="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5">
    <w:nsid w:val="5DD73A66"/>
    <w:multiLevelType w:val="hybridMultilevel"/>
    <w:tmpl w:val="292CE004"/>
    <w:lvl w:ilvl="0" w:tplc="E644811E">
      <w:start w:val="1"/>
      <w:numFmt w:val="bullet"/>
      <w:lvlText w:val=""/>
      <w:lvlJc w:val="left"/>
      <w:pPr>
        <w:ind w:left="360" w:hanging="360"/>
      </w:pPr>
      <w:rPr>
        <w:rFonts w:ascii="Symbol" w:hAnsi="Symbol" w:hint="default"/>
        <w:color w:val="FF388C"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6">
    <w:nsid w:val="5E5B0EE0"/>
    <w:multiLevelType w:val="hybridMultilevel"/>
    <w:tmpl w:val="B6C40CEE"/>
    <w:lvl w:ilvl="0" w:tplc="4CDE76DA">
      <w:start w:val="1"/>
      <w:numFmt w:val="bullet"/>
      <w:lvlText w:val="•"/>
      <w:lvlJc w:val="left"/>
      <w:pPr>
        <w:tabs>
          <w:tab w:val="num" w:pos="720"/>
        </w:tabs>
        <w:ind w:left="720" w:hanging="360"/>
      </w:pPr>
      <w:rPr>
        <w:rFonts w:ascii="Times New Roman" w:hAnsi="Times New Roman" w:hint="default"/>
      </w:rPr>
    </w:lvl>
    <w:lvl w:ilvl="1" w:tplc="0FC0A548">
      <w:start w:val="1"/>
      <w:numFmt w:val="bullet"/>
      <w:lvlText w:val="•"/>
      <w:lvlJc w:val="left"/>
      <w:pPr>
        <w:tabs>
          <w:tab w:val="num" w:pos="1440"/>
        </w:tabs>
        <w:ind w:left="1440" w:hanging="360"/>
      </w:pPr>
      <w:rPr>
        <w:rFonts w:ascii="Times New Roman" w:hAnsi="Times New Roman" w:hint="default"/>
      </w:rPr>
    </w:lvl>
    <w:lvl w:ilvl="2" w:tplc="6B202C72" w:tentative="1">
      <w:start w:val="1"/>
      <w:numFmt w:val="bullet"/>
      <w:lvlText w:val="•"/>
      <w:lvlJc w:val="left"/>
      <w:pPr>
        <w:tabs>
          <w:tab w:val="num" w:pos="2160"/>
        </w:tabs>
        <w:ind w:left="2160" w:hanging="360"/>
      </w:pPr>
      <w:rPr>
        <w:rFonts w:ascii="Times New Roman" w:hAnsi="Times New Roman" w:hint="default"/>
      </w:rPr>
    </w:lvl>
    <w:lvl w:ilvl="3" w:tplc="63063B5C" w:tentative="1">
      <w:start w:val="1"/>
      <w:numFmt w:val="bullet"/>
      <w:lvlText w:val="•"/>
      <w:lvlJc w:val="left"/>
      <w:pPr>
        <w:tabs>
          <w:tab w:val="num" w:pos="2880"/>
        </w:tabs>
        <w:ind w:left="2880" w:hanging="360"/>
      </w:pPr>
      <w:rPr>
        <w:rFonts w:ascii="Times New Roman" w:hAnsi="Times New Roman" w:hint="default"/>
      </w:rPr>
    </w:lvl>
    <w:lvl w:ilvl="4" w:tplc="937A3604" w:tentative="1">
      <w:start w:val="1"/>
      <w:numFmt w:val="bullet"/>
      <w:lvlText w:val="•"/>
      <w:lvlJc w:val="left"/>
      <w:pPr>
        <w:tabs>
          <w:tab w:val="num" w:pos="3600"/>
        </w:tabs>
        <w:ind w:left="3600" w:hanging="360"/>
      </w:pPr>
      <w:rPr>
        <w:rFonts w:ascii="Times New Roman" w:hAnsi="Times New Roman" w:hint="default"/>
      </w:rPr>
    </w:lvl>
    <w:lvl w:ilvl="5" w:tplc="9AF6801C" w:tentative="1">
      <w:start w:val="1"/>
      <w:numFmt w:val="bullet"/>
      <w:lvlText w:val="•"/>
      <w:lvlJc w:val="left"/>
      <w:pPr>
        <w:tabs>
          <w:tab w:val="num" w:pos="4320"/>
        </w:tabs>
        <w:ind w:left="4320" w:hanging="360"/>
      </w:pPr>
      <w:rPr>
        <w:rFonts w:ascii="Times New Roman" w:hAnsi="Times New Roman" w:hint="default"/>
      </w:rPr>
    </w:lvl>
    <w:lvl w:ilvl="6" w:tplc="2AF433F6" w:tentative="1">
      <w:start w:val="1"/>
      <w:numFmt w:val="bullet"/>
      <w:lvlText w:val="•"/>
      <w:lvlJc w:val="left"/>
      <w:pPr>
        <w:tabs>
          <w:tab w:val="num" w:pos="5040"/>
        </w:tabs>
        <w:ind w:left="5040" w:hanging="360"/>
      </w:pPr>
      <w:rPr>
        <w:rFonts w:ascii="Times New Roman" w:hAnsi="Times New Roman" w:hint="default"/>
      </w:rPr>
    </w:lvl>
    <w:lvl w:ilvl="7" w:tplc="C266634A" w:tentative="1">
      <w:start w:val="1"/>
      <w:numFmt w:val="bullet"/>
      <w:lvlText w:val="•"/>
      <w:lvlJc w:val="left"/>
      <w:pPr>
        <w:tabs>
          <w:tab w:val="num" w:pos="5760"/>
        </w:tabs>
        <w:ind w:left="5760" w:hanging="360"/>
      </w:pPr>
      <w:rPr>
        <w:rFonts w:ascii="Times New Roman" w:hAnsi="Times New Roman" w:hint="default"/>
      </w:rPr>
    </w:lvl>
    <w:lvl w:ilvl="8" w:tplc="76DC7B06" w:tentative="1">
      <w:start w:val="1"/>
      <w:numFmt w:val="bullet"/>
      <w:lvlText w:val="•"/>
      <w:lvlJc w:val="left"/>
      <w:pPr>
        <w:tabs>
          <w:tab w:val="num" w:pos="6480"/>
        </w:tabs>
        <w:ind w:left="6480" w:hanging="360"/>
      </w:pPr>
      <w:rPr>
        <w:rFonts w:ascii="Times New Roman" w:hAnsi="Times New Roman" w:hint="default"/>
      </w:rPr>
    </w:lvl>
  </w:abstractNum>
  <w:abstractNum w:abstractNumId="217">
    <w:nsid w:val="5F3D7478"/>
    <w:multiLevelType w:val="hybridMultilevel"/>
    <w:tmpl w:val="1F02EE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8">
    <w:nsid w:val="5FA87650"/>
    <w:multiLevelType w:val="hybridMultilevel"/>
    <w:tmpl w:val="07E419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nsid w:val="5FEB0CBE"/>
    <w:multiLevelType w:val="hybridMultilevel"/>
    <w:tmpl w:val="2786AC5C"/>
    <w:lvl w:ilvl="0" w:tplc="F3B864C4">
      <w:start w:val="1"/>
      <w:numFmt w:val="bullet"/>
      <w:lvlText w:val="•"/>
      <w:lvlJc w:val="left"/>
      <w:pPr>
        <w:tabs>
          <w:tab w:val="num" w:pos="720"/>
        </w:tabs>
        <w:ind w:left="720" w:hanging="360"/>
      </w:pPr>
      <w:rPr>
        <w:rFonts w:ascii="Times New Roman" w:hAnsi="Times New Roman" w:hint="default"/>
      </w:rPr>
    </w:lvl>
    <w:lvl w:ilvl="1" w:tplc="2DB8571A" w:tentative="1">
      <w:start w:val="1"/>
      <w:numFmt w:val="bullet"/>
      <w:lvlText w:val="•"/>
      <w:lvlJc w:val="left"/>
      <w:pPr>
        <w:tabs>
          <w:tab w:val="num" w:pos="1440"/>
        </w:tabs>
        <w:ind w:left="1440" w:hanging="360"/>
      </w:pPr>
      <w:rPr>
        <w:rFonts w:ascii="Times New Roman" w:hAnsi="Times New Roman" w:hint="default"/>
      </w:rPr>
    </w:lvl>
    <w:lvl w:ilvl="2" w:tplc="0CEE7F7E" w:tentative="1">
      <w:start w:val="1"/>
      <w:numFmt w:val="bullet"/>
      <w:lvlText w:val="•"/>
      <w:lvlJc w:val="left"/>
      <w:pPr>
        <w:tabs>
          <w:tab w:val="num" w:pos="2160"/>
        </w:tabs>
        <w:ind w:left="2160" w:hanging="360"/>
      </w:pPr>
      <w:rPr>
        <w:rFonts w:ascii="Times New Roman" w:hAnsi="Times New Roman" w:hint="default"/>
      </w:rPr>
    </w:lvl>
    <w:lvl w:ilvl="3" w:tplc="767ABFC6" w:tentative="1">
      <w:start w:val="1"/>
      <w:numFmt w:val="bullet"/>
      <w:lvlText w:val="•"/>
      <w:lvlJc w:val="left"/>
      <w:pPr>
        <w:tabs>
          <w:tab w:val="num" w:pos="2880"/>
        </w:tabs>
        <w:ind w:left="2880" w:hanging="360"/>
      </w:pPr>
      <w:rPr>
        <w:rFonts w:ascii="Times New Roman" w:hAnsi="Times New Roman" w:hint="default"/>
      </w:rPr>
    </w:lvl>
    <w:lvl w:ilvl="4" w:tplc="B8D664E8" w:tentative="1">
      <w:start w:val="1"/>
      <w:numFmt w:val="bullet"/>
      <w:lvlText w:val="•"/>
      <w:lvlJc w:val="left"/>
      <w:pPr>
        <w:tabs>
          <w:tab w:val="num" w:pos="3600"/>
        </w:tabs>
        <w:ind w:left="3600" w:hanging="360"/>
      </w:pPr>
      <w:rPr>
        <w:rFonts w:ascii="Times New Roman" w:hAnsi="Times New Roman" w:hint="default"/>
      </w:rPr>
    </w:lvl>
    <w:lvl w:ilvl="5" w:tplc="A51EF1CC" w:tentative="1">
      <w:start w:val="1"/>
      <w:numFmt w:val="bullet"/>
      <w:lvlText w:val="•"/>
      <w:lvlJc w:val="left"/>
      <w:pPr>
        <w:tabs>
          <w:tab w:val="num" w:pos="4320"/>
        </w:tabs>
        <w:ind w:left="4320" w:hanging="360"/>
      </w:pPr>
      <w:rPr>
        <w:rFonts w:ascii="Times New Roman" w:hAnsi="Times New Roman" w:hint="default"/>
      </w:rPr>
    </w:lvl>
    <w:lvl w:ilvl="6" w:tplc="AE06960C" w:tentative="1">
      <w:start w:val="1"/>
      <w:numFmt w:val="bullet"/>
      <w:lvlText w:val="•"/>
      <w:lvlJc w:val="left"/>
      <w:pPr>
        <w:tabs>
          <w:tab w:val="num" w:pos="5040"/>
        </w:tabs>
        <w:ind w:left="5040" w:hanging="360"/>
      </w:pPr>
      <w:rPr>
        <w:rFonts w:ascii="Times New Roman" w:hAnsi="Times New Roman" w:hint="default"/>
      </w:rPr>
    </w:lvl>
    <w:lvl w:ilvl="7" w:tplc="CB2CE536" w:tentative="1">
      <w:start w:val="1"/>
      <w:numFmt w:val="bullet"/>
      <w:lvlText w:val="•"/>
      <w:lvlJc w:val="left"/>
      <w:pPr>
        <w:tabs>
          <w:tab w:val="num" w:pos="5760"/>
        </w:tabs>
        <w:ind w:left="5760" w:hanging="360"/>
      </w:pPr>
      <w:rPr>
        <w:rFonts w:ascii="Times New Roman" w:hAnsi="Times New Roman" w:hint="default"/>
      </w:rPr>
    </w:lvl>
    <w:lvl w:ilvl="8" w:tplc="D032CE90" w:tentative="1">
      <w:start w:val="1"/>
      <w:numFmt w:val="bullet"/>
      <w:lvlText w:val="•"/>
      <w:lvlJc w:val="left"/>
      <w:pPr>
        <w:tabs>
          <w:tab w:val="num" w:pos="6480"/>
        </w:tabs>
        <w:ind w:left="6480" w:hanging="360"/>
      </w:pPr>
      <w:rPr>
        <w:rFonts w:ascii="Times New Roman" w:hAnsi="Times New Roman" w:hint="default"/>
      </w:rPr>
    </w:lvl>
  </w:abstractNum>
  <w:abstractNum w:abstractNumId="220">
    <w:nsid w:val="5FFC05F8"/>
    <w:multiLevelType w:val="hybridMultilevel"/>
    <w:tmpl w:val="7A84AED8"/>
    <w:lvl w:ilvl="0" w:tplc="0C090003">
      <w:start w:val="1"/>
      <w:numFmt w:val="bullet"/>
      <w:lvlText w:val="o"/>
      <w:lvlJc w:val="left"/>
      <w:pPr>
        <w:ind w:left="3600" w:hanging="360"/>
      </w:pPr>
      <w:rPr>
        <w:rFonts w:ascii="Courier New" w:hAnsi="Courier New" w:cs="Courier New"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21">
    <w:nsid w:val="60446473"/>
    <w:multiLevelType w:val="hybridMultilevel"/>
    <w:tmpl w:val="9C26C826"/>
    <w:lvl w:ilvl="0" w:tplc="E8A6C8B6">
      <w:start w:val="1"/>
      <w:numFmt w:val="bullet"/>
      <w:lvlText w:val="•"/>
      <w:lvlJc w:val="left"/>
      <w:pPr>
        <w:tabs>
          <w:tab w:val="num" w:pos="360"/>
        </w:tabs>
        <w:ind w:left="360" w:hanging="360"/>
      </w:pPr>
      <w:rPr>
        <w:rFonts w:ascii="Times New Roman" w:hAnsi="Times New Roman" w:hint="default"/>
      </w:rPr>
    </w:lvl>
    <w:lvl w:ilvl="1" w:tplc="ABAA2AC2" w:tentative="1">
      <w:start w:val="1"/>
      <w:numFmt w:val="bullet"/>
      <w:lvlText w:val="•"/>
      <w:lvlJc w:val="left"/>
      <w:pPr>
        <w:tabs>
          <w:tab w:val="num" w:pos="1080"/>
        </w:tabs>
        <w:ind w:left="1080" w:hanging="360"/>
      </w:pPr>
      <w:rPr>
        <w:rFonts w:ascii="Times New Roman" w:hAnsi="Times New Roman" w:hint="default"/>
      </w:rPr>
    </w:lvl>
    <w:lvl w:ilvl="2" w:tplc="C1682BBE">
      <w:start w:val="560"/>
      <w:numFmt w:val="bullet"/>
      <w:lvlText w:val="•"/>
      <w:lvlJc w:val="left"/>
      <w:pPr>
        <w:tabs>
          <w:tab w:val="num" w:pos="1800"/>
        </w:tabs>
        <w:ind w:left="1800" w:hanging="360"/>
      </w:pPr>
      <w:rPr>
        <w:rFonts w:ascii="Times New Roman" w:hAnsi="Times New Roman" w:hint="default"/>
      </w:rPr>
    </w:lvl>
    <w:lvl w:ilvl="3" w:tplc="7A22D49C">
      <w:start w:val="560"/>
      <w:numFmt w:val="bullet"/>
      <w:lvlText w:val="–"/>
      <w:lvlJc w:val="left"/>
      <w:pPr>
        <w:tabs>
          <w:tab w:val="num" w:pos="2520"/>
        </w:tabs>
        <w:ind w:left="2520" w:hanging="360"/>
      </w:pPr>
      <w:rPr>
        <w:rFonts w:ascii="Times New Roman" w:hAnsi="Times New Roman" w:hint="default"/>
      </w:rPr>
    </w:lvl>
    <w:lvl w:ilvl="4" w:tplc="F398CA2E" w:tentative="1">
      <w:start w:val="1"/>
      <w:numFmt w:val="bullet"/>
      <w:lvlText w:val="•"/>
      <w:lvlJc w:val="left"/>
      <w:pPr>
        <w:tabs>
          <w:tab w:val="num" w:pos="3240"/>
        </w:tabs>
        <w:ind w:left="3240" w:hanging="360"/>
      </w:pPr>
      <w:rPr>
        <w:rFonts w:ascii="Times New Roman" w:hAnsi="Times New Roman" w:hint="default"/>
      </w:rPr>
    </w:lvl>
    <w:lvl w:ilvl="5" w:tplc="03E4C456" w:tentative="1">
      <w:start w:val="1"/>
      <w:numFmt w:val="bullet"/>
      <w:lvlText w:val="•"/>
      <w:lvlJc w:val="left"/>
      <w:pPr>
        <w:tabs>
          <w:tab w:val="num" w:pos="3960"/>
        </w:tabs>
        <w:ind w:left="3960" w:hanging="360"/>
      </w:pPr>
      <w:rPr>
        <w:rFonts w:ascii="Times New Roman" w:hAnsi="Times New Roman" w:hint="default"/>
      </w:rPr>
    </w:lvl>
    <w:lvl w:ilvl="6" w:tplc="95124DEC" w:tentative="1">
      <w:start w:val="1"/>
      <w:numFmt w:val="bullet"/>
      <w:lvlText w:val="•"/>
      <w:lvlJc w:val="left"/>
      <w:pPr>
        <w:tabs>
          <w:tab w:val="num" w:pos="4680"/>
        </w:tabs>
        <w:ind w:left="4680" w:hanging="360"/>
      </w:pPr>
      <w:rPr>
        <w:rFonts w:ascii="Times New Roman" w:hAnsi="Times New Roman" w:hint="default"/>
      </w:rPr>
    </w:lvl>
    <w:lvl w:ilvl="7" w:tplc="DDAA4CE6" w:tentative="1">
      <w:start w:val="1"/>
      <w:numFmt w:val="bullet"/>
      <w:lvlText w:val="•"/>
      <w:lvlJc w:val="left"/>
      <w:pPr>
        <w:tabs>
          <w:tab w:val="num" w:pos="5400"/>
        </w:tabs>
        <w:ind w:left="5400" w:hanging="360"/>
      </w:pPr>
      <w:rPr>
        <w:rFonts w:ascii="Times New Roman" w:hAnsi="Times New Roman" w:hint="default"/>
      </w:rPr>
    </w:lvl>
    <w:lvl w:ilvl="8" w:tplc="7F569290" w:tentative="1">
      <w:start w:val="1"/>
      <w:numFmt w:val="bullet"/>
      <w:lvlText w:val="•"/>
      <w:lvlJc w:val="left"/>
      <w:pPr>
        <w:tabs>
          <w:tab w:val="num" w:pos="6120"/>
        </w:tabs>
        <w:ind w:left="6120" w:hanging="360"/>
      </w:pPr>
      <w:rPr>
        <w:rFonts w:ascii="Times New Roman" w:hAnsi="Times New Roman" w:hint="default"/>
      </w:rPr>
    </w:lvl>
  </w:abstractNum>
  <w:abstractNum w:abstractNumId="222">
    <w:nsid w:val="61183108"/>
    <w:multiLevelType w:val="hybridMultilevel"/>
    <w:tmpl w:val="B30A34B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3">
    <w:nsid w:val="62716003"/>
    <w:multiLevelType w:val="hybridMultilevel"/>
    <w:tmpl w:val="4464110E"/>
    <w:lvl w:ilvl="0" w:tplc="0C090003">
      <w:start w:val="1"/>
      <w:numFmt w:val="bullet"/>
      <w:lvlText w:val="o"/>
      <w:lvlJc w:val="left"/>
      <w:pPr>
        <w:ind w:left="1440" w:hanging="360"/>
      </w:pPr>
      <w:rPr>
        <w:rFonts w:ascii="Courier New" w:hAnsi="Courier New" w:cs="Courier New" w:hint="default"/>
      </w:rPr>
    </w:lvl>
    <w:lvl w:ilvl="1" w:tplc="0C090019">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224">
    <w:nsid w:val="63712A15"/>
    <w:multiLevelType w:val="hybridMultilevel"/>
    <w:tmpl w:val="2626FF6C"/>
    <w:lvl w:ilvl="0" w:tplc="5B52AC0C">
      <w:start w:val="1"/>
      <w:numFmt w:val="bullet"/>
      <w:lvlText w:val="•"/>
      <w:lvlJc w:val="left"/>
      <w:pPr>
        <w:tabs>
          <w:tab w:val="num" w:pos="720"/>
        </w:tabs>
        <w:ind w:left="720" w:hanging="360"/>
      </w:pPr>
      <w:rPr>
        <w:rFonts w:ascii="Times New Roman" w:hAnsi="Times New Roman" w:hint="default"/>
      </w:rPr>
    </w:lvl>
    <w:lvl w:ilvl="1" w:tplc="E2EE428A" w:tentative="1">
      <w:start w:val="1"/>
      <w:numFmt w:val="bullet"/>
      <w:lvlText w:val="•"/>
      <w:lvlJc w:val="left"/>
      <w:pPr>
        <w:tabs>
          <w:tab w:val="num" w:pos="1440"/>
        </w:tabs>
        <w:ind w:left="1440" w:hanging="360"/>
      </w:pPr>
      <w:rPr>
        <w:rFonts w:ascii="Times New Roman" w:hAnsi="Times New Roman" w:hint="default"/>
      </w:rPr>
    </w:lvl>
    <w:lvl w:ilvl="2" w:tplc="F6B29E34" w:tentative="1">
      <w:start w:val="1"/>
      <w:numFmt w:val="bullet"/>
      <w:lvlText w:val="•"/>
      <w:lvlJc w:val="left"/>
      <w:pPr>
        <w:tabs>
          <w:tab w:val="num" w:pos="2160"/>
        </w:tabs>
        <w:ind w:left="2160" w:hanging="360"/>
      </w:pPr>
      <w:rPr>
        <w:rFonts w:ascii="Times New Roman" w:hAnsi="Times New Roman" w:hint="default"/>
      </w:rPr>
    </w:lvl>
    <w:lvl w:ilvl="3" w:tplc="9A5A1262" w:tentative="1">
      <w:start w:val="1"/>
      <w:numFmt w:val="bullet"/>
      <w:lvlText w:val="•"/>
      <w:lvlJc w:val="left"/>
      <w:pPr>
        <w:tabs>
          <w:tab w:val="num" w:pos="2880"/>
        </w:tabs>
        <w:ind w:left="2880" w:hanging="360"/>
      </w:pPr>
      <w:rPr>
        <w:rFonts w:ascii="Times New Roman" w:hAnsi="Times New Roman" w:hint="default"/>
      </w:rPr>
    </w:lvl>
    <w:lvl w:ilvl="4" w:tplc="92901ACA" w:tentative="1">
      <w:start w:val="1"/>
      <w:numFmt w:val="bullet"/>
      <w:lvlText w:val="•"/>
      <w:lvlJc w:val="left"/>
      <w:pPr>
        <w:tabs>
          <w:tab w:val="num" w:pos="3600"/>
        </w:tabs>
        <w:ind w:left="3600" w:hanging="360"/>
      </w:pPr>
      <w:rPr>
        <w:rFonts w:ascii="Times New Roman" w:hAnsi="Times New Roman" w:hint="default"/>
      </w:rPr>
    </w:lvl>
    <w:lvl w:ilvl="5" w:tplc="0B4CC302" w:tentative="1">
      <w:start w:val="1"/>
      <w:numFmt w:val="bullet"/>
      <w:lvlText w:val="•"/>
      <w:lvlJc w:val="left"/>
      <w:pPr>
        <w:tabs>
          <w:tab w:val="num" w:pos="4320"/>
        </w:tabs>
        <w:ind w:left="4320" w:hanging="360"/>
      </w:pPr>
      <w:rPr>
        <w:rFonts w:ascii="Times New Roman" w:hAnsi="Times New Roman" w:hint="default"/>
      </w:rPr>
    </w:lvl>
    <w:lvl w:ilvl="6" w:tplc="9460A0A6" w:tentative="1">
      <w:start w:val="1"/>
      <w:numFmt w:val="bullet"/>
      <w:lvlText w:val="•"/>
      <w:lvlJc w:val="left"/>
      <w:pPr>
        <w:tabs>
          <w:tab w:val="num" w:pos="5040"/>
        </w:tabs>
        <w:ind w:left="5040" w:hanging="360"/>
      </w:pPr>
      <w:rPr>
        <w:rFonts w:ascii="Times New Roman" w:hAnsi="Times New Roman" w:hint="default"/>
      </w:rPr>
    </w:lvl>
    <w:lvl w:ilvl="7" w:tplc="6E88BFAA" w:tentative="1">
      <w:start w:val="1"/>
      <w:numFmt w:val="bullet"/>
      <w:lvlText w:val="•"/>
      <w:lvlJc w:val="left"/>
      <w:pPr>
        <w:tabs>
          <w:tab w:val="num" w:pos="5760"/>
        </w:tabs>
        <w:ind w:left="5760" w:hanging="360"/>
      </w:pPr>
      <w:rPr>
        <w:rFonts w:ascii="Times New Roman" w:hAnsi="Times New Roman" w:hint="default"/>
      </w:rPr>
    </w:lvl>
    <w:lvl w:ilvl="8" w:tplc="5A86353A" w:tentative="1">
      <w:start w:val="1"/>
      <w:numFmt w:val="bullet"/>
      <w:lvlText w:val="•"/>
      <w:lvlJc w:val="left"/>
      <w:pPr>
        <w:tabs>
          <w:tab w:val="num" w:pos="6480"/>
        </w:tabs>
        <w:ind w:left="6480" w:hanging="360"/>
      </w:pPr>
      <w:rPr>
        <w:rFonts w:ascii="Times New Roman" w:hAnsi="Times New Roman" w:hint="default"/>
      </w:rPr>
    </w:lvl>
  </w:abstractNum>
  <w:abstractNum w:abstractNumId="225">
    <w:nsid w:val="63767273"/>
    <w:multiLevelType w:val="hybridMultilevel"/>
    <w:tmpl w:val="0354E962"/>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6">
    <w:nsid w:val="64321A2A"/>
    <w:multiLevelType w:val="hybridMultilevel"/>
    <w:tmpl w:val="CDAE09B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27">
    <w:nsid w:val="64BC5356"/>
    <w:multiLevelType w:val="hybridMultilevel"/>
    <w:tmpl w:val="8084DAC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8">
    <w:nsid w:val="66411A6A"/>
    <w:multiLevelType w:val="hybridMultilevel"/>
    <w:tmpl w:val="33BC2A7A"/>
    <w:lvl w:ilvl="0" w:tplc="0C090001">
      <w:start w:val="1"/>
      <w:numFmt w:val="bullet"/>
      <w:lvlText w:val=""/>
      <w:lvlJc w:val="left"/>
      <w:pPr>
        <w:ind w:left="1800" w:hanging="360"/>
      </w:pPr>
      <w:rPr>
        <w:rFonts w:ascii="Symbol" w:hAnsi="Symbol" w:hint="default"/>
      </w:rPr>
    </w:lvl>
    <w:lvl w:ilvl="1" w:tplc="0C090003">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229">
    <w:nsid w:val="664D71C8"/>
    <w:multiLevelType w:val="hybridMultilevel"/>
    <w:tmpl w:val="A702A976"/>
    <w:lvl w:ilvl="0" w:tplc="A900029A">
      <w:start w:val="1"/>
      <w:numFmt w:val="bullet"/>
      <w:lvlText w:val="•"/>
      <w:lvlJc w:val="left"/>
      <w:pPr>
        <w:tabs>
          <w:tab w:val="num" w:pos="720"/>
        </w:tabs>
        <w:ind w:left="720" w:hanging="360"/>
      </w:pPr>
      <w:rPr>
        <w:rFonts w:ascii="Times New Roman" w:hAnsi="Times New Roman" w:hint="default"/>
      </w:rPr>
    </w:lvl>
    <w:lvl w:ilvl="1" w:tplc="361A0654">
      <w:start w:val="579"/>
      <w:numFmt w:val="bullet"/>
      <w:lvlText w:val="–"/>
      <w:lvlJc w:val="left"/>
      <w:pPr>
        <w:tabs>
          <w:tab w:val="num" w:pos="1440"/>
        </w:tabs>
        <w:ind w:left="1440" w:hanging="360"/>
      </w:pPr>
      <w:rPr>
        <w:rFonts w:ascii="Times New Roman" w:hAnsi="Times New Roman" w:hint="default"/>
      </w:rPr>
    </w:lvl>
    <w:lvl w:ilvl="2" w:tplc="2578E4CE">
      <w:start w:val="1"/>
      <w:numFmt w:val="bullet"/>
      <w:lvlText w:val="•"/>
      <w:lvlJc w:val="left"/>
      <w:pPr>
        <w:tabs>
          <w:tab w:val="num" w:pos="2160"/>
        </w:tabs>
        <w:ind w:left="2160" w:hanging="360"/>
      </w:pPr>
      <w:rPr>
        <w:rFonts w:ascii="Times New Roman" w:hAnsi="Times New Roman" w:hint="default"/>
      </w:rPr>
    </w:lvl>
    <w:lvl w:ilvl="3" w:tplc="47342D98" w:tentative="1">
      <w:start w:val="1"/>
      <w:numFmt w:val="bullet"/>
      <w:lvlText w:val="•"/>
      <w:lvlJc w:val="left"/>
      <w:pPr>
        <w:tabs>
          <w:tab w:val="num" w:pos="2880"/>
        </w:tabs>
        <w:ind w:left="2880" w:hanging="360"/>
      </w:pPr>
      <w:rPr>
        <w:rFonts w:ascii="Times New Roman" w:hAnsi="Times New Roman" w:hint="default"/>
      </w:rPr>
    </w:lvl>
    <w:lvl w:ilvl="4" w:tplc="85EE9F70" w:tentative="1">
      <w:start w:val="1"/>
      <w:numFmt w:val="bullet"/>
      <w:lvlText w:val="•"/>
      <w:lvlJc w:val="left"/>
      <w:pPr>
        <w:tabs>
          <w:tab w:val="num" w:pos="3600"/>
        </w:tabs>
        <w:ind w:left="3600" w:hanging="360"/>
      </w:pPr>
      <w:rPr>
        <w:rFonts w:ascii="Times New Roman" w:hAnsi="Times New Roman" w:hint="default"/>
      </w:rPr>
    </w:lvl>
    <w:lvl w:ilvl="5" w:tplc="2592AC32" w:tentative="1">
      <w:start w:val="1"/>
      <w:numFmt w:val="bullet"/>
      <w:lvlText w:val="•"/>
      <w:lvlJc w:val="left"/>
      <w:pPr>
        <w:tabs>
          <w:tab w:val="num" w:pos="4320"/>
        </w:tabs>
        <w:ind w:left="4320" w:hanging="360"/>
      </w:pPr>
      <w:rPr>
        <w:rFonts w:ascii="Times New Roman" w:hAnsi="Times New Roman" w:hint="default"/>
      </w:rPr>
    </w:lvl>
    <w:lvl w:ilvl="6" w:tplc="A4746822" w:tentative="1">
      <w:start w:val="1"/>
      <w:numFmt w:val="bullet"/>
      <w:lvlText w:val="•"/>
      <w:lvlJc w:val="left"/>
      <w:pPr>
        <w:tabs>
          <w:tab w:val="num" w:pos="5040"/>
        </w:tabs>
        <w:ind w:left="5040" w:hanging="360"/>
      </w:pPr>
      <w:rPr>
        <w:rFonts w:ascii="Times New Roman" w:hAnsi="Times New Roman" w:hint="default"/>
      </w:rPr>
    </w:lvl>
    <w:lvl w:ilvl="7" w:tplc="6DC487F2" w:tentative="1">
      <w:start w:val="1"/>
      <w:numFmt w:val="bullet"/>
      <w:lvlText w:val="•"/>
      <w:lvlJc w:val="left"/>
      <w:pPr>
        <w:tabs>
          <w:tab w:val="num" w:pos="5760"/>
        </w:tabs>
        <w:ind w:left="5760" w:hanging="360"/>
      </w:pPr>
      <w:rPr>
        <w:rFonts w:ascii="Times New Roman" w:hAnsi="Times New Roman" w:hint="default"/>
      </w:rPr>
    </w:lvl>
    <w:lvl w:ilvl="8" w:tplc="F7E6EBB2" w:tentative="1">
      <w:start w:val="1"/>
      <w:numFmt w:val="bullet"/>
      <w:lvlText w:val="•"/>
      <w:lvlJc w:val="left"/>
      <w:pPr>
        <w:tabs>
          <w:tab w:val="num" w:pos="6480"/>
        </w:tabs>
        <w:ind w:left="6480" w:hanging="360"/>
      </w:pPr>
      <w:rPr>
        <w:rFonts w:ascii="Times New Roman" w:hAnsi="Times New Roman" w:hint="default"/>
      </w:rPr>
    </w:lvl>
  </w:abstractNum>
  <w:abstractNum w:abstractNumId="230">
    <w:nsid w:val="66D70FF9"/>
    <w:multiLevelType w:val="hybridMultilevel"/>
    <w:tmpl w:val="DA8CCDF2"/>
    <w:lvl w:ilvl="0" w:tplc="B1FA4CE2">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1">
    <w:nsid w:val="66F7517E"/>
    <w:multiLevelType w:val="hybridMultilevel"/>
    <w:tmpl w:val="2042E8E8"/>
    <w:lvl w:ilvl="0" w:tplc="9E62AF9A">
      <w:start w:val="1"/>
      <w:numFmt w:val="bullet"/>
      <w:lvlText w:val="•"/>
      <w:lvlJc w:val="left"/>
      <w:pPr>
        <w:tabs>
          <w:tab w:val="num" w:pos="720"/>
        </w:tabs>
        <w:ind w:left="720" w:hanging="360"/>
      </w:pPr>
      <w:rPr>
        <w:rFonts w:ascii="Times New Roman" w:hAnsi="Times New Roman" w:hint="default"/>
      </w:rPr>
    </w:lvl>
    <w:lvl w:ilvl="1" w:tplc="53926F94">
      <w:start w:val="3420"/>
      <w:numFmt w:val="bullet"/>
      <w:lvlText w:val="–"/>
      <w:lvlJc w:val="left"/>
      <w:pPr>
        <w:tabs>
          <w:tab w:val="num" w:pos="1440"/>
        </w:tabs>
        <w:ind w:left="1440" w:hanging="360"/>
      </w:pPr>
      <w:rPr>
        <w:rFonts w:ascii="Times New Roman" w:hAnsi="Times New Roman" w:hint="default"/>
      </w:rPr>
    </w:lvl>
    <w:lvl w:ilvl="2" w:tplc="077A2C08" w:tentative="1">
      <w:start w:val="1"/>
      <w:numFmt w:val="bullet"/>
      <w:lvlText w:val="•"/>
      <w:lvlJc w:val="left"/>
      <w:pPr>
        <w:tabs>
          <w:tab w:val="num" w:pos="2160"/>
        </w:tabs>
        <w:ind w:left="2160" w:hanging="360"/>
      </w:pPr>
      <w:rPr>
        <w:rFonts w:ascii="Times New Roman" w:hAnsi="Times New Roman" w:hint="default"/>
      </w:rPr>
    </w:lvl>
    <w:lvl w:ilvl="3" w:tplc="82E4FD38" w:tentative="1">
      <w:start w:val="1"/>
      <w:numFmt w:val="bullet"/>
      <w:lvlText w:val="•"/>
      <w:lvlJc w:val="left"/>
      <w:pPr>
        <w:tabs>
          <w:tab w:val="num" w:pos="2880"/>
        </w:tabs>
        <w:ind w:left="2880" w:hanging="360"/>
      </w:pPr>
      <w:rPr>
        <w:rFonts w:ascii="Times New Roman" w:hAnsi="Times New Roman" w:hint="default"/>
      </w:rPr>
    </w:lvl>
    <w:lvl w:ilvl="4" w:tplc="FDC633AA" w:tentative="1">
      <w:start w:val="1"/>
      <w:numFmt w:val="bullet"/>
      <w:lvlText w:val="•"/>
      <w:lvlJc w:val="left"/>
      <w:pPr>
        <w:tabs>
          <w:tab w:val="num" w:pos="3600"/>
        </w:tabs>
        <w:ind w:left="3600" w:hanging="360"/>
      </w:pPr>
      <w:rPr>
        <w:rFonts w:ascii="Times New Roman" w:hAnsi="Times New Roman" w:hint="default"/>
      </w:rPr>
    </w:lvl>
    <w:lvl w:ilvl="5" w:tplc="5D2CBD22" w:tentative="1">
      <w:start w:val="1"/>
      <w:numFmt w:val="bullet"/>
      <w:lvlText w:val="•"/>
      <w:lvlJc w:val="left"/>
      <w:pPr>
        <w:tabs>
          <w:tab w:val="num" w:pos="4320"/>
        </w:tabs>
        <w:ind w:left="4320" w:hanging="360"/>
      </w:pPr>
      <w:rPr>
        <w:rFonts w:ascii="Times New Roman" w:hAnsi="Times New Roman" w:hint="default"/>
      </w:rPr>
    </w:lvl>
    <w:lvl w:ilvl="6" w:tplc="42529CE8" w:tentative="1">
      <w:start w:val="1"/>
      <w:numFmt w:val="bullet"/>
      <w:lvlText w:val="•"/>
      <w:lvlJc w:val="left"/>
      <w:pPr>
        <w:tabs>
          <w:tab w:val="num" w:pos="5040"/>
        </w:tabs>
        <w:ind w:left="5040" w:hanging="360"/>
      </w:pPr>
      <w:rPr>
        <w:rFonts w:ascii="Times New Roman" w:hAnsi="Times New Roman" w:hint="default"/>
      </w:rPr>
    </w:lvl>
    <w:lvl w:ilvl="7" w:tplc="E8824CE4" w:tentative="1">
      <w:start w:val="1"/>
      <w:numFmt w:val="bullet"/>
      <w:lvlText w:val="•"/>
      <w:lvlJc w:val="left"/>
      <w:pPr>
        <w:tabs>
          <w:tab w:val="num" w:pos="5760"/>
        </w:tabs>
        <w:ind w:left="5760" w:hanging="360"/>
      </w:pPr>
      <w:rPr>
        <w:rFonts w:ascii="Times New Roman" w:hAnsi="Times New Roman" w:hint="default"/>
      </w:rPr>
    </w:lvl>
    <w:lvl w:ilvl="8" w:tplc="42A4E43A" w:tentative="1">
      <w:start w:val="1"/>
      <w:numFmt w:val="bullet"/>
      <w:lvlText w:val="•"/>
      <w:lvlJc w:val="left"/>
      <w:pPr>
        <w:tabs>
          <w:tab w:val="num" w:pos="6480"/>
        </w:tabs>
        <w:ind w:left="6480" w:hanging="360"/>
      </w:pPr>
      <w:rPr>
        <w:rFonts w:ascii="Times New Roman" w:hAnsi="Times New Roman" w:hint="default"/>
      </w:rPr>
    </w:lvl>
  </w:abstractNum>
  <w:abstractNum w:abstractNumId="232">
    <w:nsid w:val="66F9316B"/>
    <w:multiLevelType w:val="hybridMultilevel"/>
    <w:tmpl w:val="2540855A"/>
    <w:lvl w:ilvl="0" w:tplc="4678EB90">
      <w:start w:val="1"/>
      <w:numFmt w:val="bullet"/>
      <w:lvlText w:val=""/>
      <w:lvlJc w:val="left"/>
      <w:pPr>
        <w:tabs>
          <w:tab w:val="num" w:pos="720"/>
        </w:tabs>
        <w:ind w:left="720" w:hanging="360"/>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3">
    <w:nsid w:val="67C01044"/>
    <w:multiLevelType w:val="hybridMultilevel"/>
    <w:tmpl w:val="73E6A366"/>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nsid w:val="68012F01"/>
    <w:multiLevelType w:val="hybridMultilevel"/>
    <w:tmpl w:val="0F16F9A8"/>
    <w:lvl w:ilvl="0" w:tplc="5188366C">
      <w:start w:val="1"/>
      <w:numFmt w:val="bullet"/>
      <w:lvlText w:val="•"/>
      <w:lvlJc w:val="left"/>
      <w:pPr>
        <w:tabs>
          <w:tab w:val="num" w:pos="720"/>
        </w:tabs>
        <w:ind w:left="720" w:hanging="360"/>
      </w:pPr>
      <w:rPr>
        <w:rFonts w:ascii="Times New Roman" w:hAnsi="Times New Roman" w:hint="default"/>
      </w:rPr>
    </w:lvl>
    <w:lvl w:ilvl="1" w:tplc="33302094">
      <w:start w:val="1"/>
      <w:numFmt w:val="bullet"/>
      <w:lvlText w:val="•"/>
      <w:lvlJc w:val="left"/>
      <w:pPr>
        <w:tabs>
          <w:tab w:val="num" w:pos="1440"/>
        </w:tabs>
        <w:ind w:left="1440" w:hanging="360"/>
      </w:pPr>
      <w:rPr>
        <w:rFonts w:ascii="Times New Roman" w:hAnsi="Times New Roman" w:hint="default"/>
      </w:rPr>
    </w:lvl>
    <w:lvl w:ilvl="2" w:tplc="48368EAE" w:tentative="1">
      <w:start w:val="1"/>
      <w:numFmt w:val="bullet"/>
      <w:lvlText w:val="•"/>
      <w:lvlJc w:val="left"/>
      <w:pPr>
        <w:tabs>
          <w:tab w:val="num" w:pos="2160"/>
        </w:tabs>
        <w:ind w:left="2160" w:hanging="360"/>
      </w:pPr>
      <w:rPr>
        <w:rFonts w:ascii="Times New Roman" w:hAnsi="Times New Roman" w:hint="default"/>
      </w:rPr>
    </w:lvl>
    <w:lvl w:ilvl="3" w:tplc="25D6DD00" w:tentative="1">
      <w:start w:val="1"/>
      <w:numFmt w:val="bullet"/>
      <w:lvlText w:val="•"/>
      <w:lvlJc w:val="left"/>
      <w:pPr>
        <w:tabs>
          <w:tab w:val="num" w:pos="2880"/>
        </w:tabs>
        <w:ind w:left="2880" w:hanging="360"/>
      </w:pPr>
      <w:rPr>
        <w:rFonts w:ascii="Times New Roman" w:hAnsi="Times New Roman" w:hint="default"/>
      </w:rPr>
    </w:lvl>
    <w:lvl w:ilvl="4" w:tplc="C17065C2" w:tentative="1">
      <w:start w:val="1"/>
      <w:numFmt w:val="bullet"/>
      <w:lvlText w:val="•"/>
      <w:lvlJc w:val="left"/>
      <w:pPr>
        <w:tabs>
          <w:tab w:val="num" w:pos="3600"/>
        </w:tabs>
        <w:ind w:left="3600" w:hanging="360"/>
      </w:pPr>
      <w:rPr>
        <w:rFonts w:ascii="Times New Roman" w:hAnsi="Times New Roman" w:hint="default"/>
      </w:rPr>
    </w:lvl>
    <w:lvl w:ilvl="5" w:tplc="3E70C53C" w:tentative="1">
      <w:start w:val="1"/>
      <w:numFmt w:val="bullet"/>
      <w:lvlText w:val="•"/>
      <w:lvlJc w:val="left"/>
      <w:pPr>
        <w:tabs>
          <w:tab w:val="num" w:pos="4320"/>
        </w:tabs>
        <w:ind w:left="4320" w:hanging="360"/>
      </w:pPr>
      <w:rPr>
        <w:rFonts w:ascii="Times New Roman" w:hAnsi="Times New Roman" w:hint="default"/>
      </w:rPr>
    </w:lvl>
    <w:lvl w:ilvl="6" w:tplc="2DA45DD8" w:tentative="1">
      <w:start w:val="1"/>
      <w:numFmt w:val="bullet"/>
      <w:lvlText w:val="•"/>
      <w:lvlJc w:val="left"/>
      <w:pPr>
        <w:tabs>
          <w:tab w:val="num" w:pos="5040"/>
        </w:tabs>
        <w:ind w:left="5040" w:hanging="360"/>
      </w:pPr>
      <w:rPr>
        <w:rFonts w:ascii="Times New Roman" w:hAnsi="Times New Roman" w:hint="default"/>
      </w:rPr>
    </w:lvl>
    <w:lvl w:ilvl="7" w:tplc="96281C4C" w:tentative="1">
      <w:start w:val="1"/>
      <w:numFmt w:val="bullet"/>
      <w:lvlText w:val="•"/>
      <w:lvlJc w:val="left"/>
      <w:pPr>
        <w:tabs>
          <w:tab w:val="num" w:pos="5760"/>
        </w:tabs>
        <w:ind w:left="5760" w:hanging="360"/>
      </w:pPr>
      <w:rPr>
        <w:rFonts w:ascii="Times New Roman" w:hAnsi="Times New Roman" w:hint="default"/>
      </w:rPr>
    </w:lvl>
    <w:lvl w:ilvl="8" w:tplc="EA4871C2" w:tentative="1">
      <w:start w:val="1"/>
      <w:numFmt w:val="bullet"/>
      <w:lvlText w:val="•"/>
      <w:lvlJc w:val="left"/>
      <w:pPr>
        <w:tabs>
          <w:tab w:val="num" w:pos="6480"/>
        </w:tabs>
        <w:ind w:left="6480" w:hanging="360"/>
      </w:pPr>
      <w:rPr>
        <w:rFonts w:ascii="Times New Roman" w:hAnsi="Times New Roman" w:hint="default"/>
      </w:rPr>
    </w:lvl>
  </w:abstractNum>
  <w:abstractNum w:abstractNumId="235">
    <w:nsid w:val="683A4D72"/>
    <w:multiLevelType w:val="hybridMultilevel"/>
    <w:tmpl w:val="A2A8909A"/>
    <w:lvl w:ilvl="0" w:tplc="B1FA4CE2">
      <w:start w:val="1"/>
      <w:numFmt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6">
    <w:nsid w:val="68DD4718"/>
    <w:multiLevelType w:val="hybridMultilevel"/>
    <w:tmpl w:val="3D48613A"/>
    <w:lvl w:ilvl="0" w:tplc="474EF7C8">
      <w:start w:val="1"/>
      <w:numFmt w:val="bullet"/>
      <w:lvlText w:val="•"/>
      <w:lvlJc w:val="left"/>
      <w:pPr>
        <w:tabs>
          <w:tab w:val="num" w:pos="720"/>
        </w:tabs>
        <w:ind w:left="720" w:hanging="360"/>
      </w:pPr>
      <w:rPr>
        <w:rFonts w:ascii="Times New Roman" w:hAnsi="Times New Roman" w:hint="default"/>
      </w:rPr>
    </w:lvl>
    <w:lvl w:ilvl="1" w:tplc="5B402EAA">
      <w:start w:val="1"/>
      <w:numFmt w:val="bullet"/>
      <w:lvlText w:val="•"/>
      <w:lvlJc w:val="left"/>
      <w:pPr>
        <w:tabs>
          <w:tab w:val="num" w:pos="1440"/>
        </w:tabs>
        <w:ind w:left="1440" w:hanging="360"/>
      </w:pPr>
      <w:rPr>
        <w:rFonts w:ascii="Times New Roman" w:hAnsi="Times New Roman" w:hint="default"/>
      </w:rPr>
    </w:lvl>
    <w:lvl w:ilvl="2" w:tplc="77509EC4" w:tentative="1">
      <w:start w:val="1"/>
      <w:numFmt w:val="bullet"/>
      <w:lvlText w:val="•"/>
      <w:lvlJc w:val="left"/>
      <w:pPr>
        <w:tabs>
          <w:tab w:val="num" w:pos="2160"/>
        </w:tabs>
        <w:ind w:left="2160" w:hanging="360"/>
      </w:pPr>
      <w:rPr>
        <w:rFonts w:ascii="Times New Roman" w:hAnsi="Times New Roman" w:hint="default"/>
      </w:rPr>
    </w:lvl>
    <w:lvl w:ilvl="3" w:tplc="36723F18" w:tentative="1">
      <w:start w:val="1"/>
      <w:numFmt w:val="bullet"/>
      <w:lvlText w:val="•"/>
      <w:lvlJc w:val="left"/>
      <w:pPr>
        <w:tabs>
          <w:tab w:val="num" w:pos="2880"/>
        </w:tabs>
        <w:ind w:left="2880" w:hanging="360"/>
      </w:pPr>
      <w:rPr>
        <w:rFonts w:ascii="Times New Roman" w:hAnsi="Times New Roman" w:hint="default"/>
      </w:rPr>
    </w:lvl>
    <w:lvl w:ilvl="4" w:tplc="ED824E14" w:tentative="1">
      <w:start w:val="1"/>
      <w:numFmt w:val="bullet"/>
      <w:lvlText w:val="•"/>
      <w:lvlJc w:val="left"/>
      <w:pPr>
        <w:tabs>
          <w:tab w:val="num" w:pos="3600"/>
        </w:tabs>
        <w:ind w:left="3600" w:hanging="360"/>
      </w:pPr>
      <w:rPr>
        <w:rFonts w:ascii="Times New Roman" w:hAnsi="Times New Roman" w:hint="default"/>
      </w:rPr>
    </w:lvl>
    <w:lvl w:ilvl="5" w:tplc="BEC05044" w:tentative="1">
      <w:start w:val="1"/>
      <w:numFmt w:val="bullet"/>
      <w:lvlText w:val="•"/>
      <w:lvlJc w:val="left"/>
      <w:pPr>
        <w:tabs>
          <w:tab w:val="num" w:pos="4320"/>
        </w:tabs>
        <w:ind w:left="4320" w:hanging="360"/>
      </w:pPr>
      <w:rPr>
        <w:rFonts w:ascii="Times New Roman" w:hAnsi="Times New Roman" w:hint="default"/>
      </w:rPr>
    </w:lvl>
    <w:lvl w:ilvl="6" w:tplc="D4FA282A" w:tentative="1">
      <w:start w:val="1"/>
      <w:numFmt w:val="bullet"/>
      <w:lvlText w:val="•"/>
      <w:lvlJc w:val="left"/>
      <w:pPr>
        <w:tabs>
          <w:tab w:val="num" w:pos="5040"/>
        </w:tabs>
        <w:ind w:left="5040" w:hanging="360"/>
      </w:pPr>
      <w:rPr>
        <w:rFonts w:ascii="Times New Roman" w:hAnsi="Times New Roman" w:hint="default"/>
      </w:rPr>
    </w:lvl>
    <w:lvl w:ilvl="7" w:tplc="456A77E2" w:tentative="1">
      <w:start w:val="1"/>
      <w:numFmt w:val="bullet"/>
      <w:lvlText w:val="•"/>
      <w:lvlJc w:val="left"/>
      <w:pPr>
        <w:tabs>
          <w:tab w:val="num" w:pos="5760"/>
        </w:tabs>
        <w:ind w:left="5760" w:hanging="360"/>
      </w:pPr>
      <w:rPr>
        <w:rFonts w:ascii="Times New Roman" w:hAnsi="Times New Roman" w:hint="default"/>
      </w:rPr>
    </w:lvl>
    <w:lvl w:ilvl="8" w:tplc="92680DCE" w:tentative="1">
      <w:start w:val="1"/>
      <w:numFmt w:val="bullet"/>
      <w:lvlText w:val="•"/>
      <w:lvlJc w:val="left"/>
      <w:pPr>
        <w:tabs>
          <w:tab w:val="num" w:pos="6480"/>
        </w:tabs>
        <w:ind w:left="6480" w:hanging="360"/>
      </w:pPr>
      <w:rPr>
        <w:rFonts w:ascii="Times New Roman" w:hAnsi="Times New Roman" w:hint="default"/>
      </w:rPr>
    </w:lvl>
  </w:abstractNum>
  <w:abstractNum w:abstractNumId="237">
    <w:nsid w:val="6A382C26"/>
    <w:multiLevelType w:val="hybridMultilevel"/>
    <w:tmpl w:val="E280CD5C"/>
    <w:lvl w:ilvl="0" w:tplc="D47671FE">
      <w:start w:val="1"/>
      <w:numFmt w:val="bullet"/>
      <w:lvlText w:val="•"/>
      <w:lvlJc w:val="left"/>
      <w:pPr>
        <w:tabs>
          <w:tab w:val="num" w:pos="720"/>
        </w:tabs>
        <w:ind w:left="720" w:hanging="360"/>
      </w:pPr>
      <w:rPr>
        <w:rFonts w:ascii="Times New Roman" w:hAnsi="Times New Roman" w:hint="default"/>
      </w:rPr>
    </w:lvl>
    <w:lvl w:ilvl="1" w:tplc="7B141362" w:tentative="1">
      <w:start w:val="1"/>
      <w:numFmt w:val="bullet"/>
      <w:lvlText w:val="•"/>
      <w:lvlJc w:val="left"/>
      <w:pPr>
        <w:tabs>
          <w:tab w:val="num" w:pos="1440"/>
        </w:tabs>
        <w:ind w:left="1440" w:hanging="360"/>
      </w:pPr>
      <w:rPr>
        <w:rFonts w:ascii="Times New Roman" w:hAnsi="Times New Roman" w:hint="default"/>
      </w:rPr>
    </w:lvl>
    <w:lvl w:ilvl="2" w:tplc="E37C89EA" w:tentative="1">
      <w:start w:val="1"/>
      <w:numFmt w:val="bullet"/>
      <w:lvlText w:val="•"/>
      <w:lvlJc w:val="left"/>
      <w:pPr>
        <w:tabs>
          <w:tab w:val="num" w:pos="2160"/>
        </w:tabs>
        <w:ind w:left="2160" w:hanging="360"/>
      </w:pPr>
      <w:rPr>
        <w:rFonts w:ascii="Times New Roman" w:hAnsi="Times New Roman" w:hint="default"/>
      </w:rPr>
    </w:lvl>
    <w:lvl w:ilvl="3" w:tplc="58866B2A" w:tentative="1">
      <w:start w:val="1"/>
      <w:numFmt w:val="bullet"/>
      <w:lvlText w:val="•"/>
      <w:lvlJc w:val="left"/>
      <w:pPr>
        <w:tabs>
          <w:tab w:val="num" w:pos="2880"/>
        </w:tabs>
        <w:ind w:left="2880" w:hanging="360"/>
      </w:pPr>
      <w:rPr>
        <w:rFonts w:ascii="Times New Roman" w:hAnsi="Times New Roman" w:hint="default"/>
      </w:rPr>
    </w:lvl>
    <w:lvl w:ilvl="4" w:tplc="BFCEBE96" w:tentative="1">
      <w:start w:val="1"/>
      <w:numFmt w:val="bullet"/>
      <w:lvlText w:val="•"/>
      <w:lvlJc w:val="left"/>
      <w:pPr>
        <w:tabs>
          <w:tab w:val="num" w:pos="3600"/>
        </w:tabs>
        <w:ind w:left="3600" w:hanging="360"/>
      </w:pPr>
      <w:rPr>
        <w:rFonts w:ascii="Times New Roman" w:hAnsi="Times New Roman" w:hint="default"/>
      </w:rPr>
    </w:lvl>
    <w:lvl w:ilvl="5" w:tplc="F31AAB80" w:tentative="1">
      <w:start w:val="1"/>
      <w:numFmt w:val="bullet"/>
      <w:lvlText w:val="•"/>
      <w:lvlJc w:val="left"/>
      <w:pPr>
        <w:tabs>
          <w:tab w:val="num" w:pos="4320"/>
        </w:tabs>
        <w:ind w:left="4320" w:hanging="360"/>
      </w:pPr>
      <w:rPr>
        <w:rFonts w:ascii="Times New Roman" w:hAnsi="Times New Roman" w:hint="default"/>
      </w:rPr>
    </w:lvl>
    <w:lvl w:ilvl="6" w:tplc="DAE62708" w:tentative="1">
      <w:start w:val="1"/>
      <w:numFmt w:val="bullet"/>
      <w:lvlText w:val="•"/>
      <w:lvlJc w:val="left"/>
      <w:pPr>
        <w:tabs>
          <w:tab w:val="num" w:pos="5040"/>
        </w:tabs>
        <w:ind w:left="5040" w:hanging="360"/>
      </w:pPr>
      <w:rPr>
        <w:rFonts w:ascii="Times New Roman" w:hAnsi="Times New Roman" w:hint="default"/>
      </w:rPr>
    </w:lvl>
    <w:lvl w:ilvl="7" w:tplc="A612B45C" w:tentative="1">
      <w:start w:val="1"/>
      <w:numFmt w:val="bullet"/>
      <w:lvlText w:val="•"/>
      <w:lvlJc w:val="left"/>
      <w:pPr>
        <w:tabs>
          <w:tab w:val="num" w:pos="5760"/>
        </w:tabs>
        <w:ind w:left="5760" w:hanging="360"/>
      </w:pPr>
      <w:rPr>
        <w:rFonts w:ascii="Times New Roman" w:hAnsi="Times New Roman" w:hint="default"/>
      </w:rPr>
    </w:lvl>
    <w:lvl w:ilvl="8" w:tplc="C5FCEEDA" w:tentative="1">
      <w:start w:val="1"/>
      <w:numFmt w:val="bullet"/>
      <w:lvlText w:val="•"/>
      <w:lvlJc w:val="left"/>
      <w:pPr>
        <w:tabs>
          <w:tab w:val="num" w:pos="6480"/>
        </w:tabs>
        <w:ind w:left="6480" w:hanging="360"/>
      </w:pPr>
      <w:rPr>
        <w:rFonts w:ascii="Times New Roman" w:hAnsi="Times New Roman" w:hint="default"/>
      </w:rPr>
    </w:lvl>
  </w:abstractNum>
  <w:abstractNum w:abstractNumId="238">
    <w:nsid w:val="6AD82CDD"/>
    <w:multiLevelType w:val="hybridMultilevel"/>
    <w:tmpl w:val="917E223C"/>
    <w:lvl w:ilvl="0" w:tplc="CAA6C35E">
      <w:start w:val="1"/>
      <w:numFmt w:val="bullet"/>
      <w:lvlText w:val="•"/>
      <w:lvlJc w:val="left"/>
      <w:pPr>
        <w:tabs>
          <w:tab w:val="num" w:pos="720"/>
        </w:tabs>
        <w:ind w:left="720" w:hanging="360"/>
      </w:pPr>
      <w:rPr>
        <w:rFonts w:ascii="Times New Roman" w:hAnsi="Times New Roman" w:hint="default"/>
      </w:rPr>
    </w:lvl>
    <w:lvl w:ilvl="1" w:tplc="76A2A2D6" w:tentative="1">
      <w:start w:val="1"/>
      <w:numFmt w:val="bullet"/>
      <w:lvlText w:val="•"/>
      <w:lvlJc w:val="left"/>
      <w:pPr>
        <w:tabs>
          <w:tab w:val="num" w:pos="1440"/>
        </w:tabs>
        <w:ind w:left="1440" w:hanging="360"/>
      </w:pPr>
      <w:rPr>
        <w:rFonts w:ascii="Times New Roman" w:hAnsi="Times New Roman" w:hint="default"/>
      </w:rPr>
    </w:lvl>
    <w:lvl w:ilvl="2" w:tplc="576052B8" w:tentative="1">
      <w:start w:val="1"/>
      <w:numFmt w:val="bullet"/>
      <w:lvlText w:val="•"/>
      <w:lvlJc w:val="left"/>
      <w:pPr>
        <w:tabs>
          <w:tab w:val="num" w:pos="2160"/>
        </w:tabs>
        <w:ind w:left="2160" w:hanging="360"/>
      </w:pPr>
      <w:rPr>
        <w:rFonts w:ascii="Times New Roman" w:hAnsi="Times New Roman" w:hint="default"/>
      </w:rPr>
    </w:lvl>
    <w:lvl w:ilvl="3" w:tplc="B1BCE936" w:tentative="1">
      <w:start w:val="1"/>
      <w:numFmt w:val="bullet"/>
      <w:lvlText w:val="•"/>
      <w:lvlJc w:val="left"/>
      <w:pPr>
        <w:tabs>
          <w:tab w:val="num" w:pos="2880"/>
        </w:tabs>
        <w:ind w:left="2880" w:hanging="360"/>
      </w:pPr>
      <w:rPr>
        <w:rFonts w:ascii="Times New Roman" w:hAnsi="Times New Roman" w:hint="default"/>
      </w:rPr>
    </w:lvl>
    <w:lvl w:ilvl="4" w:tplc="38E40904" w:tentative="1">
      <w:start w:val="1"/>
      <w:numFmt w:val="bullet"/>
      <w:lvlText w:val="•"/>
      <w:lvlJc w:val="left"/>
      <w:pPr>
        <w:tabs>
          <w:tab w:val="num" w:pos="3600"/>
        </w:tabs>
        <w:ind w:left="3600" w:hanging="360"/>
      </w:pPr>
      <w:rPr>
        <w:rFonts w:ascii="Times New Roman" w:hAnsi="Times New Roman" w:hint="default"/>
      </w:rPr>
    </w:lvl>
    <w:lvl w:ilvl="5" w:tplc="34E6C7E8" w:tentative="1">
      <w:start w:val="1"/>
      <w:numFmt w:val="bullet"/>
      <w:lvlText w:val="•"/>
      <w:lvlJc w:val="left"/>
      <w:pPr>
        <w:tabs>
          <w:tab w:val="num" w:pos="4320"/>
        </w:tabs>
        <w:ind w:left="4320" w:hanging="360"/>
      </w:pPr>
      <w:rPr>
        <w:rFonts w:ascii="Times New Roman" w:hAnsi="Times New Roman" w:hint="default"/>
      </w:rPr>
    </w:lvl>
    <w:lvl w:ilvl="6" w:tplc="B0880566" w:tentative="1">
      <w:start w:val="1"/>
      <w:numFmt w:val="bullet"/>
      <w:lvlText w:val="•"/>
      <w:lvlJc w:val="left"/>
      <w:pPr>
        <w:tabs>
          <w:tab w:val="num" w:pos="5040"/>
        </w:tabs>
        <w:ind w:left="5040" w:hanging="360"/>
      </w:pPr>
      <w:rPr>
        <w:rFonts w:ascii="Times New Roman" w:hAnsi="Times New Roman" w:hint="default"/>
      </w:rPr>
    </w:lvl>
    <w:lvl w:ilvl="7" w:tplc="5A225C80" w:tentative="1">
      <w:start w:val="1"/>
      <w:numFmt w:val="bullet"/>
      <w:lvlText w:val="•"/>
      <w:lvlJc w:val="left"/>
      <w:pPr>
        <w:tabs>
          <w:tab w:val="num" w:pos="5760"/>
        </w:tabs>
        <w:ind w:left="5760" w:hanging="360"/>
      </w:pPr>
      <w:rPr>
        <w:rFonts w:ascii="Times New Roman" w:hAnsi="Times New Roman" w:hint="default"/>
      </w:rPr>
    </w:lvl>
    <w:lvl w:ilvl="8" w:tplc="FC6A0798" w:tentative="1">
      <w:start w:val="1"/>
      <w:numFmt w:val="bullet"/>
      <w:lvlText w:val="•"/>
      <w:lvlJc w:val="left"/>
      <w:pPr>
        <w:tabs>
          <w:tab w:val="num" w:pos="6480"/>
        </w:tabs>
        <w:ind w:left="6480" w:hanging="360"/>
      </w:pPr>
      <w:rPr>
        <w:rFonts w:ascii="Times New Roman" w:hAnsi="Times New Roman" w:hint="default"/>
      </w:rPr>
    </w:lvl>
  </w:abstractNum>
  <w:abstractNum w:abstractNumId="239">
    <w:nsid w:val="6ADD0175"/>
    <w:multiLevelType w:val="hybridMultilevel"/>
    <w:tmpl w:val="53DA4AA0"/>
    <w:lvl w:ilvl="0" w:tplc="EBF6F574">
      <w:numFmt w:val="bullet"/>
      <w:lvlText w:val="–"/>
      <w:legacy w:legacy="1" w:legacySpace="0" w:legacyIndent="0"/>
      <w:lvlJc w:val="left"/>
      <w:rPr>
        <w:rFonts w:ascii="Arial" w:hAnsi="Arial" w:cs="Arial" w:hint="default"/>
        <w:sz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nsid w:val="6BD46E2D"/>
    <w:multiLevelType w:val="hybridMultilevel"/>
    <w:tmpl w:val="FD847ED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1">
    <w:nsid w:val="6C46110C"/>
    <w:multiLevelType w:val="hybridMultilevel"/>
    <w:tmpl w:val="71D44494"/>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42">
    <w:nsid w:val="70B053B5"/>
    <w:multiLevelType w:val="hybridMultilevel"/>
    <w:tmpl w:val="1A02430C"/>
    <w:lvl w:ilvl="0" w:tplc="ABA086CC">
      <w:start w:val="1"/>
      <w:numFmt w:val="bullet"/>
      <w:lvlText w:val="•"/>
      <w:lvlJc w:val="left"/>
      <w:pPr>
        <w:tabs>
          <w:tab w:val="num" w:pos="720"/>
        </w:tabs>
        <w:ind w:left="720" w:hanging="360"/>
      </w:pPr>
      <w:rPr>
        <w:rFonts w:ascii="Times New Roman" w:hAnsi="Times New Roman" w:hint="default"/>
      </w:rPr>
    </w:lvl>
    <w:lvl w:ilvl="1" w:tplc="B51CA192" w:tentative="1">
      <w:start w:val="1"/>
      <w:numFmt w:val="bullet"/>
      <w:lvlText w:val="•"/>
      <w:lvlJc w:val="left"/>
      <w:pPr>
        <w:tabs>
          <w:tab w:val="num" w:pos="1440"/>
        </w:tabs>
        <w:ind w:left="1440" w:hanging="360"/>
      </w:pPr>
      <w:rPr>
        <w:rFonts w:ascii="Times New Roman" w:hAnsi="Times New Roman" w:hint="default"/>
      </w:rPr>
    </w:lvl>
    <w:lvl w:ilvl="2" w:tplc="00F4E682" w:tentative="1">
      <w:start w:val="1"/>
      <w:numFmt w:val="bullet"/>
      <w:lvlText w:val="•"/>
      <w:lvlJc w:val="left"/>
      <w:pPr>
        <w:tabs>
          <w:tab w:val="num" w:pos="2160"/>
        </w:tabs>
        <w:ind w:left="2160" w:hanging="360"/>
      </w:pPr>
      <w:rPr>
        <w:rFonts w:ascii="Times New Roman" w:hAnsi="Times New Roman" w:hint="default"/>
      </w:rPr>
    </w:lvl>
    <w:lvl w:ilvl="3" w:tplc="B1489C12" w:tentative="1">
      <w:start w:val="1"/>
      <w:numFmt w:val="bullet"/>
      <w:lvlText w:val="•"/>
      <w:lvlJc w:val="left"/>
      <w:pPr>
        <w:tabs>
          <w:tab w:val="num" w:pos="2880"/>
        </w:tabs>
        <w:ind w:left="2880" w:hanging="360"/>
      </w:pPr>
      <w:rPr>
        <w:rFonts w:ascii="Times New Roman" w:hAnsi="Times New Roman" w:hint="default"/>
      </w:rPr>
    </w:lvl>
    <w:lvl w:ilvl="4" w:tplc="0910FFD6" w:tentative="1">
      <w:start w:val="1"/>
      <w:numFmt w:val="bullet"/>
      <w:lvlText w:val="•"/>
      <w:lvlJc w:val="left"/>
      <w:pPr>
        <w:tabs>
          <w:tab w:val="num" w:pos="3600"/>
        </w:tabs>
        <w:ind w:left="3600" w:hanging="360"/>
      </w:pPr>
      <w:rPr>
        <w:rFonts w:ascii="Times New Roman" w:hAnsi="Times New Roman" w:hint="default"/>
      </w:rPr>
    </w:lvl>
    <w:lvl w:ilvl="5" w:tplc="385441CA" w:tentative="1">
      <w:start w:val="1"/>
      <w:numFmt w:val="bullet"/>
      <w:lvlText w:val="•"/>
      <w:lvlJc w:val="left"/>
      <w:pPr>
        <w:tabs>
          <w:tab w:val="num" w:pos="4320"/>
        </w:tabs>
        <w:ind w:left="4320" w:hanging="360"/>
      </w:pPr>
      <w:rPr>
        <w:rFonts w:ascii="Times New Roman" w:hAnsi="Times New Roman" w:hint="default"/>
      </w:rPr>
    </w:lvl>
    <w:lvl w:ilvl="6" w:tplc="71846A72" w:tentative="1">
      <w:start w:val="1"/>
      <w:numFmt w:val="bullet"/>
      <w:lvlText w:val="•"/>
      <w:lvlJc w:val="left"/>
      <w:pPr>
        <w:tabs>
          <w:tab w:val="num" w:pos="5040"/>
        </w:tabs>
        <w:ind w:left="5040" w:hanging="360"/>
      </w:pPr>
      <w:rPr>
        <w:rFonts w:ascii="Times New Roman" w:hAnsi="Times New Roman" w:hint="default"/>
      </w:rPr>
    </w:lvl>
    <w:lvl w:ilvl="7" w:tplc="25B02B98" w:tentative="1">
      <w:start w:val="1"/>
      <w:numFmt w:val="bullet"/>
      <w:lvlText w:val="•"/>
      <w:lvlJc w:val="left"/>
      <w:pPr>
        <w:tabs>
          <w:tab w:val="num" w:pos="5760"/>
        </w:tabs>
        <w:ind w:left="5760" w:hanging="360"/>
      </w:pPr>
      <w:rPr>
        <w:rFonts w:ascii="Times New Roman" w:hAnsi="Times New Roman" w:hint="default"/>
      </w:rPr>
    </w:lvl>
    <w:lvl w:ilvl="8" w:tplc="EF58C428" w:tentative="1">
      <w:start w:val="1"/>
      <w:numFmt w:val="bullet"/>
      <w:lvlText w:val="•"/>
      <w:lvlJc w:val="left"/>
      <w:pPr>
        <w:tabs>
          <w:tab w:val="num" w:pos="6480"/>
        </w:tabs>
        <w:ind w:left="6480" w:hanging="360"/>
      </w:pPr>
      <w:rPr>
        <w:rFonts w:ascii="Times New Roman" w:hAnsi="Times New Roman" w:hint="default"/>
      </w:rPr>
    </w:lvl>
  </w:abstractNum>
  <w:abstractNum w:abstractNumId="243">
    <w:nsid w:val="716E597A"/>
    <w:multiLevelType w:val="hybridMultilevel"/>
    <w:tmpl w:val="DCD67F4C"/>
    <w:lvl w:ilvl="0" w:tplc="EBF6F574">
      <w:numFmt w:val="bullet"/>
      <w:lvlText w:val="–"/>
      <w:legacy w:legacy="1" w:legacySpace="0" w:legacyIndent="0"/>
      <w:lvlJc w:val="left"/>
      <w:rPr>
        <w:rFonts w:ascii="Arial" w:hAnsi="Arial" w:cs="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nsid w:val="71A63504"/>
    <w:multiLevelType w:val="hybridMultilevel"/>
    <w:tmpl w:val="44E09B1C"/>
    <w:lvl w:ilvl="0" w:tplc="F2E26524">
      <w:start w:val="1"/>
      <w:numFmt w:val="bullet"/>
      <w:lvlText w:val="•"/>
      <w:lvlJc w:val="left"/>
      <w:pPr>
        <w:tabs>
          <w:tab w:val="num" w:pos="720"/>
        </w:tabs>
        <w:ind w:left="720" w:hanging="360"/>
      </w:pPr>
      <w:rPr>
        <w:rFonts w:ascii="Times New Roman" w:hAnsi="Times New Roman" w:hint="default"/>
      </w:rPr>
    </w:lvl>
    <w:lvl w:ilvl="1" w:tplc="821AA6E6" w:tentative="1">
      <w:start w:val="1"/>
      <w:numFmt w:val="bullet"/>
      <w:lvlText w:val="•"/>
      <w:lvlJc w:val="left"/>
      <w:pPr>
        <w:tabs>
          <w:tab w:val="num" w:pos="1440"/>
        </w:tabs>
        <w:ind w:left="1440" w:hanging="360"/>
      </w:pPr>
      <w:rPr>
        <w:rFonts w:ascii="Times New Roman" w:hAnsi="Times New Roman" w:hint="default"/>
      </w:rPr>
    </w:lvl>
    <w:lvl w:ilvl="2" w:tplc="6BE6AD28" w:tentative="1">
      <w:start w:val="1"/>
      <w:numFmt w:val="bullet"/>
      <w:lvlText w:val="•"/>
      <w:lvlJc w:val="left"/>
      <w:pPr>
        <w:tabs>
          <w:tab w:val="num" w:pos="2160"/>
        </w:tabs>
        <w:ind w:left="2160" w:hanging="360"/>
      </w:pPr>
      <w:rPr>
        <w:rFonts w:ascii="Times New Roman" w:hAnsi="Times New Roman" w:hint="default"/>
      </w:rPr>
    </w:lvl>
    <w:lvl w:ilvl="3" w:tplc="47B44A5A" w:tentative="1">
      <w:start w:val="1"/>
      <w:numFmt w:val="bullet"/>
      <w:lvlText w:val="•"/>
      <w:lvlJc w:val="left"/>
      <w:pPr>
        <w:tabs>
          <w:tab w:val="num" w:pos="2880"/>
        </w:tabs>
        <w:ind w:left="2880" w:hanging="360"/>
      </w:pPr>
      <w:rPr>
        <w:rFonts w:ascii="Times New Roman" w:hAnsi="Times New Roman" w:hint="default"/>
      </w:rPr>
    </w:lvl>
    <w:lvl w:ilvl="4" w:tplc="BAA02318" w:tentative="1">
      <w:start w:val="1"/>
      <w:numFmt w:val="bullet"/>
      <w:lvlText w:val="•"/>
      <w:lvlJc w:val="left"/>
      <w:pPr>
        <w:tabs>
          <w:tab w:val="num" w:pos="3600"/>
        </w:tabs>
        <w:ind w:left="3600" w:hanging="360"/>
      </w:pPr>
      <w:rPr>
        <w:rFonts w:ascii="Times New Roman" w:hAnsi="Times New Roman" w:hint="default"/>
      </w:rPr>
    </w:lvl>
    <w:lvl w:ilvl="5" w:tplc="CBF65C18" w:tentative="1">
      <w:start w:val="1"/>
      <w:numFmt w:val="bullet"/>
      <w:lvlText w:val="•"/>
      <w:lvlJc w:val="left"/>
      <w:pPr>
        <w:tabs>
          <w:tab w:val="num" w:pos="4320"/>
        </w:tabs>
        <w:ind w:left="4320" w:hanging="360"/>
      </w:pPr>
      <w:rPr>
        <w:rFonts w:ascii="Times New Roman" w:hAnsi="Times New Roman" w:hint="default"/>
      </w:rPr>
    </w:lvl>
    <w:lvl w:ilvl="6" w:tplc="89E8FEB0" w:tentative="1">
      <w:start w:val="1"/>
      <w:numFmt w:val="bullet"/>
      <w:lvlText w:val="•"/>
      <w:lvlJc w:val="left"/>
      <w:pPr>
        <w:tabs>
          <w:tab w:val="num" w:pos="5040"/>
        </w:tabs>
        <w:ind w:left="5040" w:hanging="360"/>
      </w:pPr>
      <w:rPr>
        <w:rFonts w:ascii="Times New Roman" w:hAnsi="Times New Roman" w:hint="default"/>
      </w:rPr>
    </w:lvl>
    <w:lvl w:ilvl="7" w:tplc="37309808" w:tentative="1">
      <w:start w:val="1"/>
      <w:numFmt w:val="bullet"/>
      <w:lvlText w:val="•"/>
      <w:lvlJc w:val="left"/>
      <w:pPr>
        <w:tabs>
          <w:tab w:val="num" w:pos="5760"/>
        </w:tabs>
        <w:ind w:left="5760" w:hanging="360"/>
      </w:pPr>
      <w:rPr>
        <w:rFonts w:ascii="Times New Roman" w:hAnsi="Times New Roman" w:hint="default"/>
      </w:rPr>
    </w:lvl>
    <w:lvl w:ilvl="8" w:tplc="FEC8CA2A" w:tentative="1">
      <w:start w:val="1"/>
      <w:numFmt w:val="bullet"/>
      <w:lvlText w:val="•"/>
      <w:lvlJc w:val="left"/>
      <w:pPr>
        <w:tabs>
          <w:tab w:val="num" w:pos="6480"/>
        </w:tabs>
        <w:ind w:left="6480" w:hanging="360"/>
      </w:pPr>
      <w:rPr>
        <w:rFonts w:ascii="Times New Roman" w:hAnsi="Times New Roman" w:hint="default"/>
      </w:rPr>
    </w:lvl>
  </w:abstractNum>
  <w:abstractNum w:abstractNumId="245">
    <w:nsid w:val="724C24D5"/>
    <w:multiLevelType w:val="hybridMultilevel"/>
    <w:tmpl w:val="6BF050B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6">
    <w:nsid w:val="728D6C87"/>
    <w:multiLevelType w:val="hybridMultilevel"/>
    <w:tmpl w:val="A2AAF2C2"/>
    <w:lvl w:ilvl="0" w:tplc="B1FA4CE2">
      <w:start w:val="1"/>
      <w:numFmt w:val="bullet"/>
      <w:lvlText w:val="•"/>
      <w:lvlJc w:val="left"/>
      <w:pPr>
        <w:ind w:left="360" w:hanging="360"/>
      </w:pPr>
      <w:rPr>
        <w:rFonts w:ascii="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7">
    <w:nsid w:val="72AD1568"/>
    <w:multiLevelType w:val="hybridMultilevel"/>
    <w:tmpl w:val="CA34B5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8">
    <w:nsid w:val="735262A1"/>
    <w:multiLevelType w:val="hybridMultilevel"/>
    <w:tmpl w:val="F8BAA50A"/>
    <w:lvl w:ilvl="0" w:tplc="0768837A">
      <w:start w:val="1"/>
      <w:numFmt w:val="bullet"/>
      <w:lvlText w:val="–"/>
      <w:lvlJc w:val="left"/>
      <w:pPr>
        <w:tabs>
          <w:tab w:val="num" w:pos="720"/>
        </w:tabs>
        <w:ind w:left="720" w:hanging="360"/>
      </w:pPr>
      <w:rPr>
        <w:rFonts w:ascii="Times New Roman" w:hAnsi="Times New Roman" w:hint="default"/>
      </w:rPr>
    </w:lvl>
    <w:lvl w:ilvl="1" w:tplc="46CC67C2">
      <w:start w:val="1"/>
      <w:numFmt w:val="bullet"/>
      <w:lvlText w:val="–"/>
      <w:lvlJc w:val="left"/>
      <w:pPr>
        <w:tabs>
          <w:tab w:val="num" w:pos="1440"/>
        </w:tabs>
        <w:ind w:left="1440" w:hanging="360"/>
      </w:pPr>
      <w:rPr>
        <w:rFonts w:ascii="Times New Roman" w:hAnsi="Times New Roman" w:hint="default"/>
      </w:rPr>
    </w:lvl>
    <w:lvl w:ilvl="2" w:tplc="D6B20EE4" w:tentative="1">
      <w:start w:val="1"/>
      <w:numFmt w:val="bullet"/>
      <w:lvlText w:val="–"/>
      <w:lvlJc w:val="left"/>
      <w:pPr>
        <w:tabs>
          <w:tab w:val="num" w:pos="2160"/>
        </w:tabs>
        <w:ind w:left="2160" w:hanging="360"/>
      </w:pPr>
      <w:rPr>
        <w:rFonts w:ascii="Times New Roman" w:hAnsi="Times New Roman" w:hint="default"/>
      </w:rPr>
    </w:lvl>
    <w:lvl w:ilvl="3" w:tplc="B344CDC8" w:tentative="1">
      <w:start w:val="1"/>
      <w:numFmt w:val="bullet"/>
      <w:lvlText w:val="–"/>
      <w:lvlJc w:val="left"/>
      <w:pPr>
        <w:tabs>
          <w:tab w:val="num" w:pos="2880"/>
        </w:tabs>
        <w:ind w:left="2880" w:hanging="360"/>
      </w:pPr>
      <w:rPr>
        <w:rFonts w:ascii="Times New Roman" w:hAnsi="Times New Roman" w:hint="default"/>
      </w:rPr>
    </w:lvl>
    <w:lvl w:ilvl="4" w:tplc="FB86C692" w:tentative="1">
      <w:start w:val="1"/>
      <w:numFmt w:val="bullet"/>
      <w:lvlText w:val="–"/>
      <w:lvlJc w:val="left"/>
      <w:pPr>
        <w:tabs>
          <w:tab w:val="num" w:pos="3600"/>
        </w:tabs>
        <w:ind w:left="3600" w:hanging="360"/>
      </w:pPr>
      <w:rPr>
        <w:rFonts w:ascii="Times New Roman" w:hAnsi="Times New Roman" w:hint="default"/>
      </w:rPr>
    </w:lvl>
    <w:lvl w:ilvl="5" w:tplc="52E6BF0C" w:tentative="1">
      <w:start w:val="1"/>
      <w:numFmt w:val="bullet"/>
      <w:lvlText w:val="–"/>
      <w:lvlJc w:val="left"/>
      <w:pPr>
        <w:tabs>
          <w:tab w:val="num" w:pos="4320"/>
        </w:tabs>
        <w:ind w:left="4320" w:hanging="360"/>
      </w:pPr>
      <w:rPr>
        <w:rFonts w:ascii="Times New Roman" w:hAnsi="Times New Roman" w:hint="default"/>
      </w:rPr>
    </w:lvl>
    <w:lvl w:ilvl="6" w:tplc="BFA23196" w:tentative="1">
      <w:start w:val="1"/>
      <w:numFmt w:val="bullet"/>
      <w:lvlText w:val="–"/>
      <w:lvlJc w:val="left"/>
      <w:pPr>
        <w:tabs>
          <w:tab w:val="num" w:pos="5040"/>
        </w:tabs>
        <w:ind w:left="5040" w:hanging="360"/>
      </w:pPr>
      <w:rPr>
        <w:rFonts w:ascii="Times New Roman" w:hAnsi="Times New Roman" w:hint="default"/>
      </w:rPr>
    </w:lvl>
    <w:lvl w:ilvl="7" w:tplc="D11816AE" w:tentative="1">
      <w:start w:val="1"/>
      <w:numFmt w:val="bullet"/>
      <w:lvlText w:val="–"/>
      <w:lvlJc w:val="left"/>
      <w:pPr>
        <w:tabs>
          <w:tab w:val="num" w:pos="5760"/>
        </w:tabs>
        <w:ind w:left="5760" w:hanging="360"/>
      </w:pPr>
      <w:rPr>
        <w:rFonts w:ascii="Times New Roman" w:hAnsi="Times New Roman" w:hint="default"/>
      </w:rPr>
    </w:lvl>
    <w:lvl w:ilvl="8" w:tplc="77B61CC0" w:tentative="1">
      <w:start w:val="1"/>
      <w:numFmt w:val="bullet"/>
      <w:lvlText w:val="–"/>
      <w:lvlJc w:val="left"/>
      <w:pPr>
        <w:tabs>
          <w:tab w:val="num" w:pos="6480"/>
        </w:tabs>
        <w:ind w:left="6480" w:hanging="360"/>
      </w:pPr>
      <w:rPr>
        <w:rFonts w:ascii="Times New Roman" w:hAnsi="Times New Roman" w:hint="default"/>
      </w:rPr>
    </w:lvl>
  </w:abstractNum>
  <w:abstractNum w:abstractNumId="249">
    <w:nsid w:val="743D17F1"/>
    <w:multiLevelType w:val="hybridMultilevel"/>
    <w:tmpl w:val="5AAE4798"/>
    <w:lvl w:ilvl="0" w:tplc="0C090003">
      <w:start w:val="1"/>
      <w:numFmt w:val="bullet"/>
      <w:lvlText w:val="o"/>
      <w:lvlJc w:val="left"/>
      <w:pPr>
        <w:ind w:left="3600" w:hanging="360"/>
      </w:pPr>
      <w:rPr>
        <w:rFonts w:ascii="Courier New" w:hAnsi="Courier New" w:cs="Courier New"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50">
    <w:nsid w:val="74AC4DF1"/>
    <w:multiLevelType w:val="hybridMultilevel"/>
    <w:tmpl w:val="D67AB6DC"/>
    <w:lvl w:ilvl="0" w:tplc="AF92DFDE">
      <w:start w:val="1"/>
      <w:numFmt w:val="bullet"/>
      <w:lvlText w:val="•"/>
      <w:lvlJc w:val="left"/>
      <w:pPr>
        <w:tabs>
          <w:tab w:val="num" w:pos="720"/>
        </w:tabs>
        <w:ind w:left="720" w:hanging="360"/>
      </w:pPr>
      <w:rPr>
        <w:rFonts w:ascii="Times New Roman" w:hAnsi="Times New Roman" w:hint="default"/>
      </w:rPr>
    </w:lvl>
    <w:lvl w:ilvl="1" w:tplc="05AE4174" w:tentative="1">
      <w:start w:val="1"/>
      <w:numFmt w:val="bullet"/>
      <w:lvlText w:val="•"/>
      <w:lvlJc w:val="left"/>
      <w:pPr>
        <w:tabs>
          <w:tab w:val="num" w:pos="1440"/>
        </w:tabs>
        <w:ind w:left="1440" w:hanging="360"/>
      </w:pPr>
      <w:rPr>
        <w:rFonts w:ascii="Times New Roman" w:hAnsi="Times New Roman" w:hint="default"/>
      </w:rPr>
    </w:lvl>
    <w:lvl w:ilvl="2" w:tplc="7986936A" w:tentative="1">
      <w:start w:val="1"/>
      <w:numFmt w:val="bullet"/>
      <w:lvlText w:val="•"/>
      <w:lvlJc w:val="left"/>
      <w:pPr>
        <w:tabs>
          <w:tab w:val="num" w:pos="2160"/>
        </w:tabs>
        <w:ind w:left="2160" w:hanging="360"/>
      </w:pPr>
      <w:rPr>
        <w:rFonts w:ascii="Times New Roman" w:hAnsi="Times New Roman" w:hint="default"/>
      </w:rPr>
    </w:lvl>
    <w:lvl w:ilvl="3" w:tplc="F2765EC0" w:tentative="1">
      <w:start w:val="1"/>
      <w:numFmt w:val="bullet"/>
      <w:lvlText w:val="•"/>
      <w:lvlJc w:val="left"/>
      <w:pPr>
        <w:tabs>
          <w:tab w:val="num" w:pos="2880"/>
        </w:tabs>
        <w:ind w:left="2880" w:hanging="360"/>
      </w:pPr>
      <w:rPr>
        <w:rFonts w:ascii="Times New Roman" w:hAnsi="Times New Roman" w:hint="default"/>
      </w:rPr>
    </w:lvl>
    <w:lvl w:ilvl="4" w:tplc="83605C2E" w:tentative="1">
      <w:start w:val="1"/>
      <w:numFmt w:val="bullet"/>
      <w:lvlText w:val="•"/>
      <w:lvlJc w:val="left"/>
      <w:pPr>
        <w:tabs>
          <w:tab w:val="num" w:pos="3600"/>
        </w:tabs>
        <w:ind w:left="3600" w:hanging="360"/>
      </w:pPr>
      <w:rPr>
        <w:rFonts w:ascii="Times New Roman" w:hAnsi="Times New Roman" w:hint="default"/>
      </w:rPr>
    </w:lvl>
    <w:lvl w:ilvl="5" w:tplc="AE9E728E" w:tentative="1">
      <w:start w:val="1"/>
      <w:numFmt w:val="bullet"/>
      <w:lvlText w:val="•"/>
      <w:lvlJc w:val="left"/>
      <w:pPr>
        <w:tabs>
          <w:tab w:val="num" w:pos="4320"/>
        </w:tabs>
        <w:ind w:left="4320" w:hanging="360"/>
      </w:pPr>
      <w:rPr>
        <w:rFonts w:ascii="Times New Roman" w:hAnsi="Times New Roman" w:hint="default"/>
      </w:rPr>
    </w:lvl>
    <w:lvl w:ilvl="6" w:tplc="2DC2B7E4" w:tentative="1">
      <w:start w:val="1"/>
      <w:numFmt w:val="bullet"/>
      <w:lvlText w:val="•"/>
      <w:lvlJc w:val="left"/>
      <w:pPr>
        <w:tabs>
          <w:tab w:val="num" w:pos="5040"/>
        </w:tabs>
        <w:ind w:left="5040" w:hanging="360"/>
      </w:pPr>
      <w:rPr>
        <w:rFonts w:ascii="Times New Roman" w:hAnsi="Times New Roman" w:hint="default"/>
      </w:rPr>
    </w:lvl>
    <w:lvl w:ilvl="7" w:tplc="5B30BE12" w:tentative="1">
      <w:start w:val="1"/>
      <w:numFmt w:val="bullet"/>
      <w:lvlText w:val="•"/>
      <w:lvlJc w:val="left"/>
      <w:pPr>
        <w:tabs>
          <w:tab w:val="num" w:pos="5760"/>
        </w:tabs>
        <w:ind w:left="5760" w:hanging="360"/>
      </w:pPr>
      <w:rPr>
        <w:rFonts w:ascii="Times New Roman" w:hAnsi="Times New Roman" w:hint="default"/>
      </w:rPr>
    </w:lvl>
    <w:lvl w:ilvl="8" w:tplc="3C947E3A" w:tentative="1">
      <w:start w:val="1"/>
      <w:numFmt w:val="bullet"/>
      <w:lvlText w:val="•"/>
      <w:lvlJc w:val="left"/>
      <w:pPr>
        <w:tabs>
          <w:tab w:val="num" w:pos="6480"/>
        </w:tabs>
        <w:ind w:left="6480" w:hanging="360"/>
      </w:pPr>
      <w:rPr>
        <w:rFonts w:ascii="Times New Roman" w:hAnsi="Times New Roman" w:hint="default"/>
      </w:rPr>
    </w:lvl>
  </w:abstractNum>
  <w:abstractNum w:abstractNumId="251">
    <w:nsid w:val="74E95F8B"/>
    <w:multiLevelType w:val="hybridMultilevel"/>
    <w:tmpl w:val="509856DA"/>
    <w:lvl w:ilvl="0" w:tplc="0C090001">
      <w:start w:val="1"/>
      <w:numFmt w:val="bullet"/>
      <w:lvlText w:val=""/>
      <w:lvlJc w:val="left"/>
      <w:pPr>
        <w:ind w:left="1800" w:hanging="360"/>
      </w:pPr>
      <w:rPr>
        <w:rFonts w:ascii="Symbol" w:hAnsi="Symbol" w:hint="default"/>
      </w:rPr>
    </w:lvl>
    <w:lvl w:ilvl="1" w:tplc="0C090003">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252">
    <w:nsid w:val="7506454B"/>
    <w:multiLevelType w:val="hybridMultilevel"/>
    <w:tmpl w:val="0D34C60A"/>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3">
    <w:nsid w:val="75AA3EB4"/>
    <w:multiLevelType w:val="hybridMultilevel"/>
    <w:tmpl w:val="709A4C7E"/>
    <w:lvl w:ilvl="0" w:tplc="E644811E">
      <w:start w:val="1"/>
      <w:numFmt w:val="bullet"/>
      <w:lvlText w:val=""/>
      <w:lvlJc w:val="left"/>
      <w:pPr>
        <w:ind w:left="1440" w:hanging="360"/>
      </w:pPr>
      <w:rPr>
        <w:rFonts w:ascii="Symbol" w:hAnsi="Symbol" w:hint="default"/>
        <w:color w:val="FF388C" w:themeColor="accent1"/>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4">
    <w:nsid w:val="75C85120"/>
    <w:multiLevelType w:val="hybridMultilevel"/>
    <w:tmpl w:val="07C2F800"/>
    <w:lvl w:ilvl="0" w:tplc="C2085920">
      <w:start w:val="1"/>
      <w:numFmt w:val="bullet"/>
      <w:lvlText w:val="•"/>
      <w:lvlJc w:val="left"/>
      <w:pPr>
        <w:tabs>
          <w:tab w:val="num" w:pos="720"/>
        </w:tabs>
        <w:ind w:left="720" w:hanging="360"/>
      </w:pPr>
      <w:rPr>
        <w:rFonts w:ascii="Times New Roman" w:hAnsi="Times New Roman" w:hint="default"/>
      </w:rPr>
    </w:lvl>
    <w:lvl w:ilvl="1" w:tplc="AFD4DD88">
      <w:start w:val="560"/>
      <w:numFmt w:val="bullet"/>
      <w:lvlText w:val="–"/>
      <w:lvlJc w:val="left"/>
      <w:pPr>
        <w:tabs>
          <w:tab w:val="num" w:pos="1440"/>
        </w:tabs>
        <w:ind w:left="1440" w:hanging="360"/>
      </w:pPr>
      <w:rPr>
        <w:rFonts w:ascii="Times New Roman" w:hAnsi="Times New Roman" w:hint="default"/>
      </w:rPr>
    </w:lvl>
    <w:lvl w:ilvl="2" w:tplc="3E78CB62" w:tentative="1">
      <w:start w:val="1"/>
      <w:numFmt w:val="bullet"/>
      <w:lvlText w:val="•"/>
      <w:lvlJc w:val="left"/>
      <w:pPr>
        <w:tabs>
          <w:tab w:val="num" w:pos="2160"/>
        </w:tabs>
        <w:ind w:left="2160" w:hanging="360"/>
      </w:pPr>
      <w:rPr>
        <w:rFonts w:ascii="Times New Roman" w:hAnsi="Times New Roman" w:hint="default"/>
      </w:rPr>
    </w:lvl>
    <w:lvl w:ilvl="3" w:tplc="2AF0C284" w:tentative="1">
      <w:start w:val="1"/>
      <w:numFmt w:val="bullet"/>
      <w:lvlText w:val="•"/>
      <w:lvlJc w:val="left"/>
      <w:pPr>
        <w:tabs>
          <w:tab w:val="num" w:pos="2880"/>
        </w:tabs>
        <w:ind w:left="2880" w:hanging="360"/>
      </w:pPr>
      <w:rPr>
        <w:rFonts w:ascii="Times New Roman" w:hAnsi="Times New Roman" w:hint="default"/>
      </w:rPr>
    </w:lvl>
    <w:lvl w:ilvl="4" w:tplc="DCDC6BE2" w:tentative="1">
      <w:start w:val="1"/>
      <w:numFmt w:val="bullet"/>
      <w:lvlText w:val="•"/>
      <w:lvlJc w:val="left"/>
      <w:pPr>
        <w:tabs>
          <w:tab w:val="num" w:pos="3600"/>
        </w:tabs>
        <w:ind w:left="3600" w:hanging="360"/>
      </w:pPr>
      <w:rPr>
        <w:rFonts w:ascii="Times New Roman" w:hAnsi="Times New Roman" w:hint="default"/>
      </w:rPr>
    </w:lvl>
    <w:lvl w:ilvl="5" w:tplc="23700646" w:tentative="1">
      <w:start w:val="1"/>
      <w:numFmt w:val="bullet"/>
      <w:lvlText w:val="•"/>
      <w:lvlJc w:val="left"/>
      <w:pPr>
        <w:tabs>
          <w:tab w:val="num" w:pos="4320"/>
        </w:tabs>
        <w:ind w:left="4320" w:hanging="360"/>
      </w:pPr>
      <w:rPr>
        <w:rFonts w:ascii="Times New Roman" w:hAnsi="Times New Roman" w:hint="default"/>
      </w:rPr>
    </w:lvl>
    <w:lvl w:ilvl="6" w:tplc="08723FB0" w:tentative="1">
      <w:start w:val="1"/>
      <w:numFmt w:val="bullet"/>
      <w:lvlText w:val="•"/>
      <w:lvlJc w:val="left"/>
      <w:pPr>
        <w:tabs>
          <w:tab w:val="num" w:pos="5040"/>
        </w:tabs>
        <w:ind w:left="5040" w:hanging="360"/>
      </w:pPr>
      <w:rPr>
        <w:rFonts w:ascii="Times New Roman" w:hAnsi="Times New Roman" w:hint="default"/>
      </w:rPr>
    </w:lvl>
    <w:lvl w:ilvl="7" w:tplc="BE903CD0" w:tentative="1">
      <w:start w:val="1"/>
      <w:numFmt w:val="bullet"/>
      <w:lvlText w:val="•"/>
      <w:lvlJc w:val="left"/>
      <w:pPr>
        <w:tabs>
          <w:tab w:val="num" w:pos="5760"/>
        </w:tabs>
        <w:ind w:left="5760" w:hanging="360"/>
      </w:pPr>
      <w:rPr>
        <w:rFonts w:ascii="Times New Roman" w:hAnsi="Times New Roman" w:hint="default"/>
      </w:rPr>
    </w:lvl>
    <w:lvl w:ilvl="8" w:tplc="4544CAFA" w:tentative="1">
      <w:start w:val="1"/>
      <w:numFmt w:val="bullet"/>
      <w:lvlText w:val="•"/>
      <w:lvlJc w:val="left"/>
      <w:pPr>
        <w:tabs>
          <w:tab w:val="num" w:pos="6480"/>
        </w:tabs>
        <w:ind w:left="6480" w:hanging="360"/>
      </w:pPr>
      <w:rPr>
        <w:rFonts w:ascii="Times New Roman" w:hAnsi="Times New Roman" w:hint="default"/>
      </w:rPr>
    </w:lvl>
  </w:abstractNum>
  <w:abstractNum w:abstractNumId="255">
    <w:nsid w:val="76626C70"/>
    <w:multiLevelType w:val="hybridMultilevel"/>
    <w:tmpl w:val="97D8C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6">
    <w:nsid w:val="76631469"/>
    <w:multiLevelType w:val="hybridMultilevel"/>
    <w:tmpl w:val="2EA86480"/>
    <w:lvl w:ilvl="0" w:tplc="B1FA4CE2">
      <w:start w:val="1"/>
      <w:numFmt w:val="bullet"/>
      <w:lvlText w:val="•"/>
      <w:lvlJc w:val="left"/>
      <w:pPr>
        <w:tabs>
          <w:tab w:val="num" w:pos="672"/>
        </w:tabs>
        <w:ind w:left="672" w:hanging="360"/>
      </w:pPr>
      <w:rPr>
        <w:rFonts w:ascii="Times New Roman" w:hAnsi="Times New Roman" w:hint="default"/>
      </w:rPr>
    </w:lvl>
    <w:lvl w:ilvl="1" w:tplc="04090003" w:tentative="1">
      <w:start w:val="1"/>
      <w:numFmt w:val="bullet"/>
      <w:lvlText w:val="o"/>
      <w:lvlJc w:val="left"/>
      <w:pPr>
        <w:ind w:left="1752" w:hanging="360"/>
      </w:pPr>
      <w:rPr>
        <w:rFonts w:ascii="Courier New" w:hAnsi="Courier New" w:cs="Courier New" w:hint="default"/>
      </w:rPr>
    </w:lvl>
    <w:lvl w:ilvl="2" w:tplc="04090005" w:tentative="1">
      <w:start w:val="1"/>
      <w:numFmt w:val="bullet"/>
      <w:lvlText w:val=""/>
      <w:lvlJc w:val="left"/>
      <w:pPr>
        <w:ind w:left="2472" w:hanging="360"/>
      </w:pPr>
      <w:rPr>
        <w:rFonts w:ascii="Wingdings" w:hAnsi="Wingdings" w:hint="default"/>
      </w:rPr>
    </w:lvl>
    <w:lvl w:ilvl="3" w:tplc="04090001" w:tentative="1">
      <w:start w:val="1"/>
      <w:numFmt w:val="bullet"/>
      <w:lvlText w:val=""/>
      <w:lvlJc w:val="left"/>
      <w:pPr>
        <w:ind w:left="3192" w:hanging="360"/>
      </w:pPr>
      <w:rPr>
        <w:rFonts w:ascii="Symbol" w:hAnsi="Symbol" w:hint="default"/>
      </w:rPr>
    </w:lvl>
    <w:lvl w:ilvl="4" w:tplc="04090003" w:tentative="1">
      <w:start w:val="1"/>
      <w:numFmt w:val="bullet"/>
      <w:lvlText w:val="o"/>
      <w:lvlJc w:val="left"/>
      <w:pPr>
        <w:ind w:left="3912" w:hanging="360"/>
      </w:pPr>
      <w:rPr>
        <w:rFonts w:ascii="Courier New" w:hAnsi="Courier New" w:cs="Courier New" w:hint="default"/>
      </w:rPr>
    </w:lvl>
    <w:lvl w:ilvl="5" w:tplc="04090005" w:tentative="1">
      <w:start w:val="1"/>
      <w:numFmt w:val="bullet"/>
      <w:lvlText w:val=""/>
      <w:lvlJc w:val="left"/>
      <w:pPr>
        <w:ind w:left="4632" w:hanging="360"/>
      </w:pPr>
      <w:rPr>
        <w:rFonts w:ascii="Wingdings" w:hAnsi="Wingdings" w:hint="default"/>
      </w:rPr>
    </w:lvl>
    <w:lvl w:ilvl="6" w:tplc="04090001" w:tentative="1">
      <w:start w:val="1"/>
      <w:numFmt w:val="bullet"/>
      <w:lvlText w:val=""/>
      <w:lvlJc w:val="left"/>
      <w:pPr>
        <w:ind w:left="5352" w:hanging="360"/>
      </w:pPr>
      <w:rPr>
        <w:rFonts w:ascii="Symbol" w:hAnsi="Symbol" w:hint="default"/>
      </w:rPr>
    </w:lvl>
    <w:lvl w:ilvl="7" w:tplc="04090003" w:tentative="1">
      <w:start w:val="1"/>
      <w:numFmt w:val="bullet"/>
      <w:lvlText w:val="o"/>
      <w:lvlJc w:val="left"/>
      <w:pPr>
        <w:ind w:left="6072" w:hanging="360"/>
      </w:pPr>
      <w:rPr>
        <w:rFonts w:ascii="Courier New" w:hAnsi="Courier New" w:cs="Courier New" w:hint="default"/>
      </w:rPr>
    </w:lvl>
    <w:lvl w:ilvl="8" w:tplc="04090005" w:tentative="1">
      <w:start w:val="1"/>
      <w:numFmt w:val="bullet"/>
      <w:lvlText w:val=""/>
      <w:lvlJc w:val="left"/>
      <w:pPr>
        <w:ind w:left="6792" w:hanging="360"/>
      </w:pPr>
      <w:rPr>
        <w:rFonts w:ascii="Wingdings" w:hAnsi="Wingdings" w:hint="default"/>
      </w:rPr>
    </w:lvl>
  </w:abstractNum>
  <w:abstractNum w:abstractNumId="257">
    <w:nsid w:val="77682D5B"/>
    <w:multiLevelType w:val="hybridMultilevel"/>
    <w:tmpl w:val="949A61A6"/>
    <w:lvl w:ilvl="0" w:tplc="04090001">
      <w:start w:val="1"/>
      <w:numFmt w:val="bullet"/>
      <w:lvlText w:val=""/>
      <w:lvlJc w:val="left"/>
      <w:pPr>
        <w:tabs>
          <w:tab w:val="num" w:pos="1571"/>
        </w:tabs>
        <w:ind w:left="1571" w:hanging="360"/>
      </w:pPr>
      <w:rPr>
        <w:rFonts w:ascii="Symbol" w:hAnsi="Symbol" w:hint="default"/>
      </w:rPr>
    </w:lvl>
    <w:lvl w:ilvl="1" w:tplc="04090003">
      <w:start w:val="1"/>
      <w:numFmt w:val="bullet"/>
      <w:lvlText w:val="o"/>
      <w:lvlJc w:val="left"/>
      <w:pPr>
        <w:tabs>
          <w:tab w:val="num" w:pos="2291"/>
        </w:tabs>
        <w:ind w:left="2291" w:hanging="360"/>
      </w:pPr>
      <w:rPr>
        <w:rFonts w:ascii="Courier New" w:hAnsi="Courier New" w:hint="default"/>
      </w:rPr>
    </w:lvl>
    <w:lvl w:ilvl="2" w:tplc="04090005" w:tentative="1">
      <w:start w:val="1"/>
      <w:numFmt w:val="bullet"/>
      <w:lvlText w:val=""/>
      <w:lvlJc w:val="left"/>
      <w:pPr>
        <w:tabs>
          <w:tab w:val="num" w:pos="3011"/>
        </w:tabs>
        <w:ind w:left="3011" w:hanging="360"/>
      </w:pPr>
      <w:rPr>
        <w:rFonts w:ascii="Wingdings" w:hAnsi="Wingdings" w:hint="default"/>
      </w:rPr>
    </w:lvl>
    <w:lvl w:ilvl="3" w:tplc="04090001" w:tentative="1">
      <w:start w:val="1"/>
      <w:numFmt w:val="bullet"/>
      <w:lvlText w:val=""/>
      <w:lvlJc w:val="left"/>
      <w:pPr>
        <w:tabs>
          <w:tab w:val="num" w:pos="3731"/>
        </w:tabs>
        <w:ind w:left="3731" w:hanging="360"/>
      </w:pPr>
      <w:rPr>
        <w:rFonts w:ascii="Symbol" w:hAnsi="Symbol" w:hint="default"/>
      </w:rPr>
    </w:lvl>
    <w:lvl w:ilvl="4" w:tplc="04090003" w:tentative="1">
      <w:start w:val="1"/>
      <w:numFmt w:val="bullet"/>
      <w:lvlText w:val="o"/>
      <w:lvlJc w:val="left"/>
      <w:pPr>
        <w:tabs>
          <w:tab w:val="num" w:pos="4451"/>
        </w:tabs>
        <w:ind w:left="4451" w:hanging="360"/>
      </w:pPr>
      <w:rPr>
        <w:rFonts w:ascii="Courier New" w:hAnsi="Courier New"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Courier New" w:hAnsi="Courier New"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258">
    <w:nsid w:val="77C50F5B"/>
    <w:multiLevelType w:val="hybridMultilevel"/>
    <w:tmpl w:val="A630177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9">
    <w:nsid w:val="79284DE5"/>
    <w:multiLevelType w:val="hybridMultilevel"/>
    <w:tmpl w:val="21424F00"/>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0">
    <w:nsid w:val="79660F0A"/>
    <w:multiLevelType w:val="hybridMultilevel"/>
    <w:tmpl w:val="4024FF1E"/>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nsid w:val="798123F3"/>
    <w:multiLevelType w:val="hybridMultilevel"/>
    <w:tmpl w:val="C2A4952E"/>
    <w:lvl w:ilvl="0" w:tplc="0409000F">
      <w:start w:val="1"/>
      <w:numFmt w:val="decimal"/>
      <w:lvlText w:val="%1."/>
      <w:lvlJc w:val="left"/>
      <w:pPr>
        <w:tabs>
          <w:tab w:val="num" w:pos="1571"/>
        </w:tabs>
        <w:ind w:left="1571" w:hanging="360"/>
      </w:pPr>
    </w:lvl>
    <w:lvl w:ilvl="1" w:tplc="04090019" w:tentative="1">
      <w:start w:val="1"/>
      <w:numFmt w:val="lowerLetter"/>
      <w:lvlText w:val="%2."/>
      <w:lvlJc w:val="left"/>
      <w:pPr>
        <w:tabs>
          <w:tab w:val="num" w:pos="2291"/>
        </w:tabs>
        <w:ind w:left="2291" w:hanging="360"/>
      </w:pPr>
    </w:lvl>
    <w:lvl w:ilvl="2" w:tplc="0409001B" w:tentative="1">
      <w:start w:val="1"/>
      <w:numFmt w:val="lowerRoman"/>
      <w:lvlText w:val="%3."/>
      <w:lvlJc w:val="right"/>
      <w:pPr>
        <w:tabs>
          <w:tab w:val="num" w:pos="3011"/>
        </w:tabs>
        <w:ind w:left="3011" w:hanging="180"/>
      </w:pPr>
    </w:lvl>
    <w:lvl w:ilvl="3" w:tplc="0409000F" w:tentative="1">
      <w:start w:val="1"/>
      <w:numFmt w:val="decimal"/>
      <w:lvlText w:val="%4."/>
      <w:lvlJc w:val="left"/>
      <w:pPr>
        <w:tabs>
          <w:tab w:val="num" w:pos="3731"/>
        </w:tabs>
        <w:ind w:left="3731" w:hanging="360"/>
      </w:pPr>
    </w:lvl>
    <w:lvl w:ilvl="4" w:tplc="04090019" w:tentative="1">
      <w:start w:val="1"/>
      <w:numFmt w:val="lowerLetter"/>
      <w:lvlText w:val="%5."/>
      <w:lvlJc w:val="left"/>
      <w:pPr>
        <w:tabs>
          <w:tab w:val="num" w:pos="4451"/>
        </w:tabs>
        <w:ind w:left="4451" w:hanging="360"/>
      </w:pPr>
    </w:lvl>
    <w:lvl w:ilvl="5" w:tplc="0409001B" w:tentative="1">
      <w:start w:val="1"/>
      <w:numFmt w:val="lowerRoman"/>
      <w:lvlText w:val="%6."/>
      <w:lvlJc w:val="right"/>
      <w:pPr>
        <w:tabs>
          <w:tab w:val="num" w:pos="5171"/>
        </w:tabs>
        <w:ind w:left="5171" w:hanging="180"/>
      </w:pPr>
    </w:lvl>
    <w:lvl w:ilvl="6" w:tplc="0409000F" w:tentative="1">
      <w:start w:val="1"/>
      <w:numFmt w:val="decimal"/>
      <w:lvlText w:val="%7."/>
      <w:lvlJc w:val="left"/>
      <w:pPr>
        <w:tabs>
          <w:tab w:val="num" w:pos="5891"/>
        </w:tabs>
        <w:ind w:left="5891" w:hanging="360"/>
      </w:pPr>
    </w:lvl>
    <w:lvl w:ilvl="7" w:tplc="04090019" w:tentative="1">
      <w:start w:val="1"/>
      <w:numFmt w:val="lowerLetter"/>
      <w:lvlText w:val="%8."/>
      <w:lvlJc w:val="left"/>
      <w:pPr>
        <w:tabs>
          <w:tab w:val="num" w:pos="6611"/>
        </w:tabs>
        <w:ind w:left="6611" w:hanging="360"/>
      </w:pPr>
    </w:lvl>
    <w:lvl w:ilvl="8" w:tplc="0409001B" w:tentative="1">
      <w:start w:val="1"/>
      <w:numFmt w:val="lowerRoman"/>
      <w:lvlText w:val="%9."/>
      <w:lvlJc w:val="right"/>
      <w:pPr>
        <w:tabs>
          <w:tab w:val="num" w:pos="7331"/>
        </w:tabs>
        <w:ind w:left="7331" w:hanging="180"/>
      </w:pPr>
    </w:lvl>
  </w:abstractNum>
  <w:abstractNum w:abstractNumId="262">
    <w:nsid w:val="79B55AB9"/>
    <w:multiLevelType w:val="hybridMultilevel"/>
    <w:tmpl w:val="806C422A"/>
    <w:lvl w:ilvl="0" w:tplc="0C090003">
      <w:start w:val="1"/>
      <w:numFmt w:val="bullet"/>
      <w:lvlText w:val="o"/>
      <w:lvlJc w:val="left"/>
      <w:pPr>
        <w:ind w:left="720"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3">
    <w:nsid w:val="7AC525DB"/>
    <w:multiLevelType w:val="hybridMultilevel"/>
    <w:tmpl w:val="167AB08E"/>
    <w:lvl w:ilvl="0" w:tplc="E7902312">
      <w:start w:val="1"/>
      <w:numFmt w:val="bullet"/>
      <w:lvlText w:val="•"/>
      <w:lvlJc w:val="left"/>
      <w:pPr>
        <w:tabs>
          <w:tab w:val="num" w:pos="720"/>
        </w:tabs>
        <w:ind w:left="720" w:hanging="360"/>
      </w:pPr>
      <w:rPr>
        <w:rFonts w:ascii="Times New Roman" w:hAnsi="Times New Roman" w:hint="default"/>
      </w:rPr>
    </w:lvl>
    <w:lvl w:ilvl="1" w:tplc="E2509390">
      <w:start w:val="1"/>
      <w:numFmt w:val="bullet"/>
      <w:lvlText w:val="•"/>
      <w:lvlJc w:val="left"/>
      <w:pPr>
        <w:tabs>
          <w:tab w:val="num" w:pos="1440"/>
        </w:tabs>
        <w:ind w:left="1440" w:hanging="360"/>
      </w:pPr>
      <w:rPr>
        <w:rFonts w:ascii="Times New Roman" w:hAnsi="Times New Roman" w:hint="default"/>
      </w:rPr>
    </w:lvl>
    <w:lvl w:ilvl="2" w:tplc="9BAC90F4">
      <w:start w:val="1"/>
      <w:numFmt w:val="bullet"/>
      <w:lvlText w:val="•"/>
      <w:lvlJc w:val="left"/>
      <w:pPr>
        <w:tabs>
          <w:tab w:val="num" w:pos="2160"/>
        </w:tabs>
        <w:ind w:left="2160" w:hanging="360"/>
      </w:pPr>
      <w:rPr>
        <w:rFonts w:ascii="Times New Roman" w:hAnsi="Times New Roman" w:hint="default"/>
      </w:rPr>
    </w:lvl>
    <w:lvl w:ilvl="3" w:tplc="79B48FD4" w:tentative="1">
      <w:start w:val="1"/>
      <w:numFmt w:val="bullet"/>
      <w:lvlText w:val="•"/>
      <w:lvlJc w:val="left"/>
      <w:pPr>
        <w:tabs>
          <w:tab w:val="num" w:pos="2880"/>
        </w:tabs>
        <w:ind w:left="2880" w:hanging="360"/>
      </w:pPr>
      <w:rPr>
        <w:rFonts w:ascii="Times New Roman" w:hAnsi="Times New Roman" w:hint="default"/>
      </w:rPr>
    </w:lvl>
    <w:lvl w:ilvl="4" w:tplc="4F34F584" w:tentative="1">
      <w:start w:val="1"/>
      <w:numFmt w:val="bullet"/>
      <w:lvlText w:val="•"/>
      <w:lvlJc w:val="left"/>
      <w:pPr>
        <w:tabs>
          <w:tab w:val="num" w:pos="3600"/>
        </w:tabs>
        <w:ind w:left="3600" w:hanging="360"/>
      </w:pPr>
      <w:rPr>
        <w:rFonts w:ascii="Times New Roman" w:hAnsi="Times New Roman" w:hint="default"/>
      </w:rPr>
    </w:lvl>
    <w:lvl w:ilvl="5" w:tplc="5ABA27CA" w:tentative="1">
      <w:start w:val="1"/>
      <w:numFmt w:val="bullet"/>
      <w:lvlText w:val="•"/>
      <w:lvlJc w:val="left"/>
      <w:pPr>
        <w:tabs>
          <w:tab w:val="num" w:pos="4320"/>
        </w:tabs>
        <w:ind w:left="4320" w:hanging="360"/>
      </w:pPr>
      <w:rPr>
        <w:rFonts w:ascii="Times New Roman" w:hAnsi="Times New Roman" w:hint="default"/>
      </w:rPr>
    </w:lvl>
    <w:lvl w:ilvl="6" w:tplc="C302BD9C" w:tentative="1">
      <w:start w:val="1"/>
      <w:numFmt w:val="bullet"/>
      <w:lvlText w:val="•"/>
      <w:lvlJc w:val="left"/>
      <w:pPr>
        <w:tabs>
          <w:tab w:val="num" w:pos="5040"/>
        </w:tabs>
        <w:ind w:left="5040" w:hanging="360"/>
      </w:pPr>
      <w:rPr>
        <w:rFonts w:ascii="Times New Roman" w:hAnsi="Times New Roman" w:hint="default"/>
      </w:rPr>
    </w:lvl>
    <w:lvl w:ilvl="7" w:tplc="BD24AE14" w:tentative="1">
      <w:start w:val="1"/>
      <w:numFmt w:val="bullet"/>
      <w:lvlText w:val="•"/>
      <w:lvlJc w:val="left"/>
      <w:pPr>
        <w:tabs>
          <w:tab w:val="num" w:pos="5760"/>
        </w:tabs>
        <w:ind w:left="5760" w:hanging="360"/>
      </w:pPr>
      <w:rPr>
        <w:rFonts w:ascii="Times New Roman" w:hAnsi="Times New Roman" w:hint="default"/>
      </w:rPr>
    </w:lvl>
    <w:lvl w:ilvl="8" w:tplc="A9688552" w:tentative="1">
      <w:start w:val="1"/>
      <w:numFmt w:val="bullet"/>
      <w:lvlText w:val="•"/>
      <w:lvlJc w:val="left"/>
      <w:pPr>
        <w:tabs>
          <w:tab w:val="num" w:pos="6480"/>
        </w:tabs>
        <w:ind w:left="6480" w:hanging="360"/>
      </w:pPr>
      <w:rPr>
        <w:rFonts w:ascii="Times New Roman" w:hAnsi="Times New Roman" w:hint="default"/>
      </w:rPr>
    </w:lvl>
  </w:abstractNum>
  <w:abstractNum w:abstractNumId="264">
    <w:nsid w:val="7B3021C9"/>
    <w:multiLevelType w:val="hybridMultilevel"/>
    <w:tmpl w:val="89BA410C"/>
    <w:lvl w:ilvl="0" w:tplc="0C090003">
      <w:start w:val="1"/>
      <w:numFmt w:val="bullet"/>
      <w:lvlText w:val="o"/>
      <w:lvlJc w:val="left"/>
      <w:pPr>
        <w:ind w:left="720"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5">
    <w:nsid w:val="7B390422"/>
    <w:multiLevelType w:val="hybridMultilevel"/>
    <w:tmpl w:val="5F245264"/>
    <w:lvl w:ilvl="0" w:tplc="5346372A">
      <w:start w:val="1"/>
      <w:numFmt w:val="bullet"/>
      <w:lvlText w:val="–"/>
      <w:lvlJc w:val="left"/>
      <w:pPr>
        <w:tabs>
          <w:tab w:val="num" w:pos="720"/>
        </w:tabs>
        <w:ind w:left="720" w:hanging="360"/>
      </w:pPr>
      <w:rPr>
        <w:rFonts w:ascii="Times New Roman" w:hAnsi="Times New Roman" w:hint="default"/>
      </w:rPr>
    </w:lvl>
    <w:lvl w:ilvl="1" w:tplc="BEB824C2">
      <w:start w:val="1"/>
      <w:numFmt w:val="bullet"/>
      <w:lvlText w:val="–"/>
      <w:lvlJc w:val="left"/>
      <w:pPr>
        <w:tabs>
          <w:tab w:val="num" w:pos="1440"/>
        </w:tabs>
        <w:ind w:left="1440" w:hanging="360"/>
      </w:pPr>
      <w:rPr>
        <w:rFonts w:ascii="Times New Roman" w:hAnsi="Times New Roman" w:hint="default"/>
      </w:rPr>
    </w:lvl>
    <w:lvl w:ilvl="2" w:tplc="75C2F6BE" w:tentative="1">
      <w:start w:val="1"/>
      <w:numFmt w:val="bullet"/>
      <w:lvlText w:val="–"/>
      <w:lvlJc w:val="left"/>
      <w:pPr>
        <w:tabs>
          <w:tab w:val="num" w:pos="2160"/>
        </w:tabs>
        <w:ind w:left="2160" w:hanging="360"/>
      </w:pPr>
      <w:rPr>
        <w:rFonts w:ascii="Times New Roman" w:hAnsi="Times New Roman" w:hint="default"/>
      </w:rPr>
    </w:lvl>
    <w:lvl w:ilvl="3" w:tplc="909AFDDE" w:tentative="1">
      <w:start w:val="1"/>
      <w:numFmt w:val="bullet"/>
      <w:lvlText w:val="–"/>
      <w:lvlJc w:val="left"/>
      <w:pPr>
        <w:tabs>
          <w:tab w:val="num" w:pos="2880"/>
        </w:tabs>
        <w:ind w:left="2880" w:hanging="360"/>
      </w:pPr>
      <w:rPr>
        <w:rFonts w:ascii="Times New Roman" w:hAnsi="Times New Roman" w:hint="default"/>
      </w:rPr>
    </w:lvl>
    <w:lvl w:ilvl="4" w:tplc="CABAEB0E" w:tentative="1">
      <w:start w:val="1"/>
      <w:numFmt w:val="bullet"/>
      <w:lvlText w:val="–"/>
      <w:lvlJc w:val="left"/>
      <w:pPr>
        <w:tabs>
          <w:tab w:val="num" w:pos="3600"/>
        </w:tabs>
        <w:ind w:left="3600" w:hanging="360"/>
      </w:pPr>
      <w:rPr>
        <w:rFonts w:ascii="Times New Roman" w:hAnsi="Times New Roman" w:hint="default"/>
      </w:rPr>
    </w:lvl>
    <w:lvl w:ilvl="5" w:tplc="24F07844" w:tentative="1">
      <w:start w:val="1"/>
      <w:numFmt w:val="bullet"/>
      <w:lvlText w:val="–"/>
      <w:lvlJc w:val="left"/>
      <w:pPr>
        <w:tabs>
          <w:tab w:val="num" w:pos="4320"/>
        </w:tabs>
        <w:ind w:left="4320" w:hanging="360"/>
      </w:pPr>
      <w:rPr>
        <w:rFonts w:ascii="Times New Roman" w:hAnsi="Times New Roman" w:hint="default"/>
      </w:rPr>
    </w:lvl>
    <w:lvl w:ilvl="6" w:tplc="41C46DF2" w:tentative="1">
      <w:start w:val="1"/>
      <w:numFmt w:val="bullet"/>
      <w:lvlText w:val="–"/>
      <w:lvlJc w:val="left"/>
      <w:pPr>
        <w:tabs>
          <w:tab w:val="num" w:pos="5040"/>
        </w:tabs>
        <w:ind w:left="5040" w:hanging="360"/>
      </w:pPr>
      <w:rPr>
        <w:rFonts w:ascii="Times New Roman" w:hAnsi="Times New Roman" w:hint="default"/>
      </w:rPr>
    </w:lvl>
    <w:lvl w:ilvl="7" w:tplc="575020E0" w:tentative="1">
      <w:start w:val="1"/>
      <w:numFmt w:val="bullet"/>
      <w:lvlText w:val="–"/>
      <w:lvlJc w:val="left"/>
      <w:pPr>
        <w:tabs>
          <w:tab w:val="num" w:pos="5760"/>
        </w:tabs>
        <w:ind w:left="5760" w:hanging="360"/>
      </w:pPr>
      <w:rPr>
        <w:rFonts w:ascii="Times New Roman" w:hAnsi="Times New Roman" w:hint="default"/>
      </w:rPr>
    </w:lvl>
    <w:lvl w:ilvl="8" w:tplc="B25CE81C" w:tentative="1">
      <w:start w:val="1"/>
      <w:numFmt w:val="bullet"/>
      <w:lvlText w:val="–"/>
      <w:lvlJc w:val="left"/>
      <w:pPr>
        <w:tabs>
          <w:tab w:val="num" w:pos="6480"/>
        </w:tabs>
        <w:ind w:left="6480" w:hanging="360"/>
      </w:pPr>
      <w:rPr>
        <w:rFonts w:ascii="Times New Roman" w:hAnsi="Times New Roman" w:hint="default"/>
      </w:rPr>
    </w:lvl>
  </w:abstractNum>
  <w:abstractNum w:abstractNumId="266">
    <w:nsid w:val="7B9551DA"/>
    <w:multiLevelType w:val="hybridMultilevel"/>
    <w:tmpl w:val="A000BDEC"/>
    <w:lvl w:ilvl="0" w:tplc="B1FA4CE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7">
    <w:nsid w:val="7C854B9D"/>
    <w:multiLevelType w:val="hybridMultilevel"/>
    <w:tmpl w:val="0B9827A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68">
    <w:nsid w:val="7C8C5DF7"/>
    <w:multiLevelType w:val="hybridMultilevel"/>
    <w:tmpl w:val="3C4490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9">
    <w:nsid w:val="7D20156B"/>
    <w:multiLevelType w:val="hybridMultilevel"/>
    <w:tmpl w:val="B3A690A6"/>
    <w:lvl w:ilvl="0" w:tplc="D720A672">
      <w:start w:val="1"/>
      <w:numFmt w:val="bullet"/>
      <w:lvlText w:val="•"/>
      <w:lvlJc w:val="left"/>
      <w:pPr>
        <w:tabs>
          <w:tab w:val="num" w:pos="720"/>
        </w:tabs>
        <w:ind w:left="720" w:hanging="360"/>
      </w:pPr>
      <w:rPr>
        <w:rFonts w:ascii="Times New Roman" w:hAnsi="Times New Roman" w:hint="default"/>
      </w:rPr>
    </w:lvl>
    <w:lvl w:ilvl="1" w:tplc="DB0E24AA" w:tentative="1">
      <w:start w:val="1"/>
      <w:numFmt w:val="bullet"/>
      <w:lvlText w:val="•"/>
      <w:lvlJc w:val="left"/>
      <w:pPr>
        <w:tabs>
          <w:tab w:val="num" w:pos="1440"/>
        </w:tabs>
        <w:ind w:left="1440" w:hanging="360"/>
      </w:pPr>
      <w:rPr>
        <w:rFonts w:ascii="Times New Roman" w:hAnsi="Times New Roman" w:hint="default"/>
      </w:rPr>
    </w:lvl>
    <w:lvl w:ilvl="2" w:tplc="CF92ABA8" w:tentative="1">
      <w:start w:val="1"/>
      <w:numFmt w:val="bullet"/>
      <w:lvlText w:val="•"/>
      <w:lvlJc w:val="left"/>
      <w:pPr>
        <w:tabs>
          <w:tab w:val="num" w:pos="2160"/>
        </w:tabs>
        <w:ind w:left="2160" w:hanging="360"/>
      </w:pPr>
      <w:rPr>
        <w:rFonts w:ascii="Times New Roman" w:hAnsi="Times New Roman" w:hint="default"/>
      </w:rPr>
    </w:lvl>
    <w:lvl w:ilvl="3" w:tplc="DA84999E" w:tentative="1">
      <w:start w:val="1"/>
      <w:numFmt w:val="bullet"/>
      <w:lvlText w:val="•"/>
      <w:lvlJc w:val="left"/>
      <w:pPr>
        <w:tabs>
          <w:tab w:val="num" w:pos="2880"/>
        </w:tabs>
        <w:ind w:left="2880" w:hanging="360"/>
      </w:pPr>
      <w:rPr>
        <w:rFonts w:ascii="Times New Roman" w:hAnsi="Times New Roman" w:hint="default"/>
      </w:rPr>
    </w:lvl>
    <w:lvl w:ilvl="4" w:tplc="B61CCF64" w:tentative="1">
      <w:start w:val="1"/>
      <w:numFmt w:val="bullet"/>
      <w:lvlText w:val="•"/>
      <w:lvlJc w:val="left"/>
      <w:pPr>
        <w:tabs>
          <w:tab w:val="num" w:pos="3600"/>
        </w:tabs>
        <w:ind w:left="3600" w:hanging="360"/>
      </w:pPr>
      <w:rPr>
        <w:rFonts w:ascii="Times New Roman" w:hAnsi="Times New Roman" w:hint="default"/>
      </w:rPr>
    </w:lvl>
    <w:lvl w:ilvl="5" w:tplc="C6C61984" w:tentative="1">
      <w:start w:val="1"/>
      <w:numFmt w:val="bullet"/>
      <w:lvlText w:val="•"/>
      <w:lvlJc w:val="left"/>
      <w:pPr>
        <w:tabs>
          <w:tab w:val="num" w:pos="4320"/>
        </w:tabs>
        <w:ind w:left="4320" w:hanging="360"/>
      </w:pPr>
      <w:rPr>
        <w:rFonts w:ascii="Times New Roman" w:hAnsi="Times New Roman" w:hint="default"/>
      </w:rPr>
    </w:lvl>
    <w:lvl w:ilvl="6" w:tplc="2AB2377E" w:tentative="1">
      <w:start w:val="1"/>
      <w:numFmt w:val="bullet"/>
      <w:lvlText w:val="•"/>
      <w:lvlJc w:val="left"/>
      <w:pPr>
        <w:tabs>
          <w:tab w:val="num" w:pos="5040"/>
        </w:tabs>
        <w:ind w:left="5040" w:hanging="360"/>
      </w:pPr>
      <w:rPr>
        <w:rFonts w:ascii="Times New Roman" w:hAnsi="Times New Roman" w:hint="default"/>
      </w:rPr>
    </w:lvl>
    <w:lvl w:ilvl="7" w:tplc="2C2CED36" w:tentative="1">
      <w:start w:val="1"/>
      <w:numFmt w:val="bullet"/>
      <w:lvlText w:val="•"/>
      <w:lvlJc w:val="left"/>
      <w:pPr>
        <w:tabs>
          <w:tab w:val="num" w:pos="5760"/>
        </w:tabs>
        <w:ind w:left="5760" w:hanging="360"/>
      </w:pPr>
      <w:rPr>
        <w:rFonts w:ascii="Times New Roman" w:hAnsi="Times New Roman" w:hint="default"/>
      </w:rPr>
    </w:lvl>
    <w:lvl w:ilvl="8" w:tplc="F0C8E962" w:tentative="1">
      <w:start w:val="1"/>
      <w:numFmt w:val="bullet"/>
      <w:lvlText w:val="•"/>
      <w:lvlJc w:val="left"/>
      <w:pPr>
        <w:tabs>
          <w:tab w:val="num" w:pos="6480"/>
        </w:tabs>
        <w:ind w:left="6480" w:hanging="360"/>
      </w:pPr>
      <w:rPr>
        <w:rFonts w:ascii="Times New Roman" w:hAnsi="Times New Roman" w:hint="default"/>
      </w:rPr>
    </w:lvl>
  </w:abstractNum>
  <w:abstractNum w:abstractNumId="270">
    <w:nsid w:val="7D4B6A42"/>
    <w:multiLevelType w:val="hybridMultilevel"/>
    <w:tmpl w:val="46882E9C"/>
    <w:lvl w:ilvl="0" w:tplc="A0566AF4">
      <w:start w:val="1"/>
      <w:numFmt w:val="bullet"/>
      <w:lvlText w:val="•"/>
      <w:lvlJc w:val="left"/>
      <w:pPr>
        <w:tabs>
          <w:tab w:val="num" w:pos="720"/>
        </w:tabs>
        <w:ind w:left="720" w:hanging="360"/>
      </w:pPr>
      <w:rPr>
        <w:rFonts w:ascii="Times New Roman" w:hAnsi="Times New Roman" w:hint="default"/>
      </w:rPr>
    </w:lvl>
    <w:lvl w:ilvl="1" w:tplc="8258094E" w:tentative="1">
      <w:start w:val="1"/>
      <w:numFmt w:val="bullet"/>
      <w:lvlText w:val="•"/>
      <w:lvlJc w:val="left"/>
      <w:pPr>
        <w:tabs>
          <w:tab w:val="num" w:pos="1440"/>
        </w:tabs>
        <w:ind w:left="1440" w:hanging="360"/>
      </w:pPr>
      <w:rPr>
        <w:rFonts w:ascii="Times New Roman" w:hAnsi="Times New Roman" w:hint="default"/>
      </w:rPr>
    </w:lvl>
    <w:lvl w:ilvl="2" w:tplc="6398463A" w:tentative="1">
      <w:start w:val="1"/>
      <w:numFmt w:val="bullet"/>
      <w:lvlText w:val="•"/>
      <w:lvlJc w:val="left"/>
      <w:pPr>
        <w:tabs>
          <w:tab w:val="num" w:pos="2160"/>
        </w:tabs>
        <w:ind w:left="2160" w:hanging="360"/>
      </w:pPr>
      <w:rPr>
        <w:rFonts w:ascii="Times New Roman" w:hAnsi="Times New Roman" w:hint="default"/>
      </w:rPr>
    </w:lvl>
    <w:lvl w:ilvl="3" w:tplc="6D68CD0A" w:tentative="1">
      <w:start w:val="1"/>
      <w:numFmt w:val="bullet"/>
      <w:lvlText w:val="•"/>
      <w:lvlJc w:val="left"/>
      <w:pPr>
        <w:tabs>
          <w:tab w:val="num" w:pos="2880"/>
        </w:tabs>
        <w:ind w:left="2880" w:hanging="360"/>
      </w:pPr>
      <w:rPr>
        <w:rFonts w:ascii="Times New Roman" w:hAnsi="Times New Roman" w:hint="default"/>
      </w:rPr>
    </w:lvl>
    <w:lvl w:ilvl="4" w:tplc="7A16399A" w:tentative="1">
      <w:start w:val="1"/>
      <w:numFmt w:val="bullet"/>
      <w:lvlText w:val="•"/>
      <w:lvlJc w:val="left"/>
      <w:pPr>
        <w:tabs>
          <w:tab w:val="num" w:pos="3600"/>
        </w:tabs>
        <w:ind w:left="3600" w:hanging="360"/>
      </w:pPr>
      <w:rPr>
        <w:rFonts w:ascii="Times New Roman" w:hAnsi="Times New Roman" w:hint="default"/>
      </w:rPr>
    </w:lvl>
    <w:lvl w:ilvl="5" w:tplc="2D6CFE92" w:tentative="1">
      <w:start w:val="1"/>
      <w:numFmt w:val="bullet"/>
      <w:lvlText w:val="•"/>
      <w:lvlJc w:val="left"/>
      <w:pPr>
        <w:tabs>
          <w:tab w:val="num" w:pos="4320"/>
        </w:tabs>
        <w:ind w:left="4320" w:hanging="360"/>
      </w:pPr>
      <w:rPr>
        <w:rFonts w:ascii="Times New Roman" w:hAnsi="Times New Roman" w:hint="default"/>
      </w:rPr>
    </w:lvl>
    <w:lvl w:ilvl="6" w:tplc="EFA2A130" w:tentative="1">
      <w:start w:val="1"/>
      <w:numFmt w:val="bullet"/>
      <w:lvlText w:val="•"/>
      <w:lvlJc w:val="left"/>
      <w:pPr>
        <w:tabs>
          <w:tab w:val="num" w:pos="5040"/>
        </w:tabs>
        <w:ind w:left="5040" w:hanging="360"/>
      </w:pPr>
      <w:rPr>
        <w:rFonts w:ascii="Times New Roman" w:hAnsi="Times New Roman" w:hint="default"/>
      </w:rPr>
    </w:lvl>
    <w:lvl w:ilvl="7" w:tplc="16389FD4" w:tentative="1">
      <w:start w:val="1"/>
      <w:numFmt w:val="bullet"/>
      <w:lvlText w:val="•"/>
      <w:lvlJc w:val="left"/>
      <w:pPr>
        <w:tabs>
          <w:tab w:val="num" w:pos="5760"/>
        </w:tabs>
        <w:ind w:left="5760" w:hanging="360"/>
      </w:pPr>
      <w:rPr>
        <w:rFonts w:ascii="Times New Roman" w:hAnsi="Times New Roman" w:hint="default"/>
      </w:rPr>
    </w:lvl>
    <w:lvl w:ilvl="8" w:tplc="FEBE78F4" w:tentative="1">
      <w:start w:val="1"/>
      <w:numFmt w:val="bullet"/>
      <w:lvlText w:val="•"/>
      <w:lvlJc w:val="left"/>
      <w:pPr>
        <w:tabs>
          <w:tab w:val="num" w:pos="6480"/>
        </w:tabs>
        <w:ind w:left="6480" w:hanging="360"/>
      </w:pPr>
      <w:rPr>
        <w:rFonts w:ascii="Times New Roman" w:hAnsi="Times New Roman" w:hint="default"/>
      </w:rPr>
    </w:lvl>
  </w:abstractNum>
  <w:abstractNum w:abstractNumId="271">
    <w:nsid w:val="7D587E00"/>
    <w:multiLevelType w:val="hybridMultilevel"/>
    <w:tmpl w:val="1ED08CE0"/>
    <w:lvl w:ilvl="0" w:tplc="FD368390">
      <w:start w:val="1"/>
      <w:numFmt w:val="bullet"/>
      <w:lvlText w:val="•"/>
      <w:lvlJc w:val="left"/>
      <w:pPr>
        <w:tabs>
          <w:tab w:val="num" w:pos="720"/>
        </w:tabs>
        <w:ind w:left="720" w:hanging="360"/>
      </w:pPr>
      <w:rPr>
        <w:rFonts w:ascii="Times New Roman" w:hAnsi="Times New Roman" w:hint="default"/>
      </w:rPr>
    </w:lvl>
    <w:lvl w:ilvl="1" w:tplc="992E0D4E" w:tentative="1">
      <w:start w:val="1"/>
      <w:numFmt w:val="bullet"/>
      <w:lvlText w:val="•"/>
      <w:lvlJc w:val="left"/>
      <w:pPr>
        <w:tabs>
          <w:tab w:val="num" w:pos="1440"/>
        </w:tabs>
        <w:ind w:left="1440" w:hanging="360"/>
      </w:pPr>
      <w:rPr>
        <w:rFonts w:ascii="Times New Roman" w:hAnsi="Times New Roman" w:hint="default"/>
      </w:rPr>
    </w:lvl>
    <w:lvl w:ilvl="2" w:tplc="CDDACA20" w:tentative="1">
      <w:start w:val="1"/>
      <w:numFmt w:val="bullet"/>
      <w:lvlText w:val="•"/>
      <w:lvlJc w:val="left"/>
      <w:pPr>
        <w:tabs>
          <w:tab w:val="num" w:pos="2160"/>
        </w:tabs>
        <w:ind w:left="2160" w:hanging="360"/>
      </w:pPr>
      <w:rPr>
        <w:rFonts w:ascii="Times New Roman" w:hAnsi="Times New Roman" w:hint="default"/>
      </w:rPr>
    </w:lvl>
    <w:lvl w:ilvl="3" w:tplc="AD4CA752" w:tentative="1">
      <w:start w:val="1"/>
      <w:numFmt w:val="bullet"/>
      <w:lvlText w:val="•"/>
      <w:lvlJc w:val="left"/>
      <w:pPr>
        <w:tabs>
          <w:tab w:val="num" w:pos="2880"/>
        </w:tabs>
        <w:ind w:left="2880" w:hanging="360"/>
      </w:pPr>
      <w:rPr>
        <w:rFonts w:ascii="Times New Roman" w:hAnsi="Times New Roman" w:hint="default"/>
      </w:rPr>
    </w:lvl>
    <w:lvl w:ilvl="4" w:tplc="9C88BCA2" w:tentative="1">
      <w:start w:val="1"/>
      <w:numFmt w:val="bullet"/>
      <w:lvlText w:val="•"/>
      <w:lvlJc w:val="left"/>
      <w:pPr>
        <w:tabs>
          <w:tab w:val="num" w:pos="3600"/>
        </w:tabs>
        <w:ind w:left="3600" w:hanging="360"/>
      </w:pPr>
      <w:rPr>
        <w:rFonts w:ascii="Times New Roman" w:hAnsi="Times New Roman" w:hint="default"/>
      </w:rPr>
    </w:lvl>
    <w:lvl w:ilvl="5" w:tplc="1A48C4DE" w:tentative="1">
      <w:start w:val="1"/>
      <w:numFmt w:val="bullet"/>
      <w:lvlText w:val="•"/>
      <w:lvlJc w:val="left"/>
      <w:pPr>
        <w:tabs>
          <w:tab w:val="num" w:pos="4320"/>
        </w:tabs>
        <w:ind w:left="4320" w:hanging="360"/>
      </w:pPr>
      <w:rPr>
        <w:rFonts w:ascii="Times New Roman" w:hAnsi="Times New Roman" w:hint="default"/>
      </w:rPr>
    </w:lvl>
    <w:lvl w:ilvl="6" w:tplc="19A2B152" w:tentative="1">
      <w:start w:val="1"/>
      <w:numFmt w:val="bullet"/>
      <w:lvlText w:val="•"/>
      <w:lvlJc w:val="left"/>
      <w:pPr>
        <w:tabs>
          <w:tab w:val="num" w:pos="5040"/>
        </w:tabs>
        <w:ind w:left="5040" w:hanging="360"/>
      </w:pPr>
      <w:rPr>
        <w:rFonts w:ascii="Times New Roman" w:hAnsi="Times New Roman" w:hint="default"/>
      </w:rPr>
    </w:lvl>
    <w:lvl w:ilvl="7" w:tplc="44F8473E" w:tentative="1">
      <w:start w:val="1"/>
      <w:numFmt w:val="bullet"/>
      <w:lvlText w:val="•"/>
      <w:lvlJc w:val="left"/>
      <w:pPr>
        <w:tabs>
          <w:tab w:val="num" w:pos="5760"/>
        </w:tabs>
        <w:ind w:left="5760" w:hanging="360"/>
      </w:pPr>
      <w:rPr>
        <w:rFonts w:ascii="Times New Roman" w:hAnsi="Times New Roman" w:hint="default"/>
      </w:rPr>
    </w:lvl>
    <w:lvl w:ilvl="8" w:tplc="7EC01CB6" w:tentative="1">
      <w:start w:val="1"/>
      <w:numFmt w:val="bullet"/>
      <w:lvlText w:val="•"/>
      <w:lvlJc w:val="left"/>
      <w:pPr>
        <w:tabs>
          <w:tab w:val="num" w:pos="6480"/>
        </w:tabs>
        <w:ind w:left="6480" w:hanging="360"/>
      </w:pPr>
      <w:rPr>
        <w:rFonts w:ascii="Times New Roman" w:hAnsi="Times New Roman" w:hint="default"/>
      </w:rPr>
    </w:lvl>
  </w:abstractNum>
  <w:abstractNum w:abstractNumId="272">
    <w:nsid w:val="7DC25B0B"/>
    <w:multiLevelType w:val="hybridMultilevel"/>
    <w:tmpl w:val="D820EE56"/>
    <w:lvl w:ilvl="0" w:tplc="E7A89E5A">
      <w:start w:val="1"/>
      <w:numFmt w:val="bullet"/>
      <w:lvlText w:val="•"/>
      <w:lvlJc w:val="left"/>
      <w:pPr>
        <w:tabs>
          <w:tab w:val="num" w:pos="720"/>
        </w:tabs>
        <w:ind w:left="720" w:hanging="360"/>
      </w:pPr>
      <w:rPr>
        <w:rFonts w:ascii="Times New Roman" w:hAnsi="Times New Roman" w:hint="default"/>
      </w:rPr>
    </w:lvl>
    <w:lvl w:ilvl="1" w:tplc="4B3CBC6E" w:tentative="1">
      <w:start w:val="1"/>
      <w:numFmt w:val="bullet"/>
      <w:lvlText w:val="•"/>
      <w:lvlJc w:val="left"/>
      <w:pPr>
        <w:tabs>
          <w:tab w:val="num" w:pos="1440"/>
        </w:tabs>
        <w:ind w:left="1440" w:hanging="360"/>
      </w:pPr>
      <w:rPr>
        <w:rFonts w:ascii="Times New Roman" w:hAnsi="Times New Roman" w:hint="default"/>
      </w:rPr>
    </w:lvl>
    <w:lvl w:ilvl="2" w:tplc="6BFC347C" w:tentative="1">
      <w:start w:val="1"/>
      <w:numFmt w:val="bullet"/>
      <w:lvlText w:val="•"/>
      <w:lvlJc w:val="left"/>
      <w:pPr>
        <w:tabs>
          <w:tab w:val="num" w:pos="2160"/>
        </w:tabs>
        <w:ind w:left="2160" w:hanging="360"/>
      </w:pPr>
      <w:rPr>
        <w:rFonts w:ascii="Times New Roman" w:hAnsi="Times New Roman" w:hint="default"/>
      </w:rPr>
    </w:lvl>
    <w:lvl w:ilvl="3" w:tplc="FF24B9F2" w:tentative="1">
      <w:start w:val="1"/>
      <w:numFmt w:val="bullet"/>
      <w:lvlText w:val="•"/>
      <w:lvlJc w:val="left"/>
      <w:pPr>
        <w:tabs>
          <w:tab w:val="num" w:pos="2880"/>
        </w:tabs>
        <w:ind w:left="2880" w:hanging="360"/>
      </w:pPr>
      <w:rPr>
        <w:rFonts w:ascii="Times New Roman" w:hAnsi="Times New Roman" w:hint="default"/>
      </w:rPr>
    </w:lvl>
    <w:lvl w:ilvl="4" w:tplc="178CBF4A" w:tentative="1">
      <w:start w:val="1"/>
      <w:numFmt w:val="bullet"/>
      <w:lvlText w:val="•"/>
      <w:lvlJc w:val="left"/>
      <w:pPr>
        <w:tabs>
          <w:tab w:val="num" w:pos="3600"/>
        </w:tabs>
        <w:ind w:left="3600" w:hanging="360"/>
      </w:pPr>
      <w:rPr>
        <w:rFonts w:ascii="Times New Roman" w:hAnsi="Times New Roman" w:hint="default"/>
      </w:rPr>
    </w:lvl>
    <w:lvl w:ilvl="5" w:tplc="07803AC6" w:tentative="1">
      <w:start w:val="1"/>
      <w:numFmt w:val="bullet"/>
      <w:lvlText w:val="•"/>
      <w:lvlJc w:val="left"/>
      <w:pPr>
        <w:tabs>
          <w:tab w:val="num" w:pos="4320"/>
        </w:tabs>
        <w:ind w:left="4320" w:hanging="360"/>
      </w:pPr>
      <w:rPr>
        <w:rFonts w:ascii="Times New Roman" w:hAnsi="Times New Roman" w:hint="default"/>
      </w:rPr>
    </w:lvl>
    <w:lvl w:ilvl="6" w:tplc="1FEE6E3C" w:tentative="1">
      <w:start w:val="1"/>
      <w:numFmt w:val="bullet"/>
      <w:lvlText w:val="•"/>
      <w:lvlJc w:val="left"/>
      <w:pPr>
        <w:tabs>
          <w:tab w:val="num" w:pos="5040"/>
        </w:tabs>
        <w:ind w:left="5040" w:hanging="360"/>
      </w:pPr>
      <w:rPr>
        <w:rFonts w:ascii="Times New Roman" w:hAnsi="Times New Roman" w:hint="default"/>
      </w:rPr>
    </w:lvl>
    <w:lvl w:ilvl="7" w:tplc="5544A3C8" w:tentative="1">
      <w:start w:val="1"/>
      <w:numFmt w:val="bullet"/>
      <w:lvlText w:val="•"/>
      <w:lvlJc w:val="left"/>
      <w:pPr>
        <w:tabs>
          <w:tab w:val="num" w:pos="5760"/>
        </w:tabs>
        <w:ind w:left="5760" w:hanging="360"/>
      </w:pPr>
      <w:rPr>
        <w:rFonts w:ascii="Times New Roman" w:hAnsi="Times New Roman" w:hint="default"/>
      </w:rPr>
    </w:lvl>
    <w:lvl w:ilvl="8" w:tplc="C900B6CC" w:tentative="1">
      <w:start w:val="1"/>
      <w:numFmt w:val="bullet"/>
      <w:lvlText w:val="•"/>
      <w:lvlJc w:val="left"/>
      <w:pPr>
        <w:tabs>
          <w:tab w:val="num" w:pos="6480"/>
        </w:tabs>
        <w:ind w:left="6480" w:hanging="360"/>
      </w:pPr>
      <w:rPr>
        <w:rFonts w:ascii="Times New Roman" w:hAnsi="Times New Roman" w:hint="default"/>
      </w:rPr>
    </w:lvl>
  </w:abstractNum>
  <w:abstractNum w:abstractNumId="273">
    <w:nsid w:val="7E490CCD"/>
    <w:multiLevelType w:val="hybridMultilevel"/>
    <w:tmpl w:val="8364FB96"/>
    <w:lvl w:ilvl="0" w:tplc="0C090001">
      <w:start w:val="1"/>
      <w:numFmt w:val="bullet"/>
      <w:lvlText w:val=""/>
      <w:lvlJc w:val="left"/>
      <w:pPr>
        <w:tabs>
          <w:tab w:val="num" w:pos="1080"/>
        </w:tabs>
        <w:ind w:left="1080" w:hanging="360"/>
      </w:pPr>
      <w:rPr>
        <w:rFonts w:ascii="Symbol" w:hAnsi="Symbol" w:hint="default"/>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274">
    <w:nsid w:val="7E7B0899"/>
    <w:multiLevelType w:val="hybridMultilevel"/>
    <w:tmpl w:val="9F18D5B0"/>
    <w:lvl w:ilvl="0" w:tplc="0C8EF022">
      <w:start w:val="7"/>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5">
    <w:nsid w:val="7F0D5BBA"/>
    <w:multiLevelType w:val="hybridMultilevel"/>
    <w:tmpl w:val="83AE433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76">
    <w:nsid w:val="7F0F4700"/>
    <w:multiLevelType w:val="hybridMultilevel"/>
    <w:tmpl w:val="36EA15A0"/>
    <w:lvl w:ilvl="0" w:tplc="B1FA4CE2">
      <w:start w:val="1"/>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7">
    <w:nsid w:val="7F2A3C9B"/>
    <w:multiLevelType w:val="hybridMultilevel"/>
    <w:tmpl w:val="73DE8D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8">
    <w:nsid w:val="7F361FAA"/>
    <w:multiLevelType w:val="hybridMultilevel"/>
    <w:tmpl w:val="C4966044"/>
    <w:lvl w:ilvl="0" w:tplc="810E72E2">
      <w:start w:val="1"/>
      <w:numFmt w:val="bullet"/>
      <w:lvlText w:val="•"/>
      <w:lvlJc w:val="left"/>
      <w:pPr>
        <w:tabs>
          <w:tab w:val="num" w:pos="720"/>
        </w:tabs>
        <w:ind w:left="720" w:hanging="360"/>
      </w:pPr>
      <w:rPr>
        <w:rFonts w:ascii="Times New Roman" w:hAnsi="Times New Roman" w:hint="default"/>
      </w:rPr>
    </w:lvl>
    <w:lvl w:ilvl="1" w:tplc="DE32E41A" w:tentative="1">
      <w:start w:val="1"/>
      <w:numFmt w:val="bullet"/>
      <w:lvlText w:val="•"/>
      <w:lvlJc w:val="left"/>
      <w:pPr>
        <w:tabs>
          <w:tab w:val="num" w:pos="1440"/>
        </w:tabs>
        <w:ind w:left="1440" w:hanging="360"/>
      </w:pPr>
      <w:rPr>
        <w:rFonts w:ascii="Times New Roman" w:hAnsi="Times New Roman" w:hint="default"/>
      </w:rPr>
    </w:lvl>
    <w:lvl w:ilvl="2" w:tplc="4C327066" w:tentative="1">
      <w:start w:val="1"/>
      <w:numFmt w:val="bullet"/>
      <w:lvlText w:val="•"/>
      <w:lvlJc w:val="left"/>
      <w:pPr>
        <w:tabs>
          <w:tab w:val="num" w:pos="2160"/>
        </w:tabs>
        <w:ind w:left="2160" w:hanging="360"/>
      </w:pPr>
      <w:rPr>
        <w:rFonts w:ascii="Times New Roman" w:hAnsi="Times New Roman" w:hint="default"/>
      </w:rPr>
    </w:lvl>
    <w:lvl w:ilvl="3" w:tplc="6D6EA698" w:tentative="1">
      <w:start w:val="1"/>
      <w:numFmt w:val="bullet"/>
      <w:lvlText w:val="•"/>
      <w:lvlJc w:val="left"/>
      <w:pPr>
        <w:tabs>
          <w:tab w:val="num" w:pos="2880"/>
        </w:tabs>
        <w:ind w:left="2880" w:hanging="360"/>
      </w:pPr>
      <w:rPr>
        <w:rFonts w:ascii="Times New Roman" w:hAnsi="Times New Roman" w:hint="default"/>
      </w:rPr>
    </w:lvl>
    <w:lvl w:ilvl="4" w:tplc="ACC0E402" w:tentative="1">
      <w:start w:val="1"/>
      <w:numFmt w:val="bullet"/>
      <w:lvlText w:val="•"/>
      <w:lvlJc w:val="left"/>
      <w:pPr>
        <w:tabs>
          <w:tab w:val="num" w:pos="3600"/>
        </w:tabs>
        <w:ind w:left="3600" w:hanging="360"/>
      </w:pPr>
      <w:rPr>
        <w:rFonts w:ascii="Times New Roman" w:hAnsi="Times New Roman" w:hint="default"/>
      </w:rPr>
    </w:lvl>
    <w:lvl w:ilvl="5" w:tplc="D6B8FE5C" w:tentative="1">
      <w:start w:val="1"/>
      <w:numFmt w:val="bullet"/>
      <w:lvlText w:val="•"/>
      <w:lvlJc w:val="left"/>
      <w:pPr>
        <w:tabs>
          <w:tab w:val="num" w:pos="4320"/>
        </w:tabs>
        <w:ind w:left="4320" w:hanging="360"/>
      </w:pPr>
      <w:rPr>
        <w:rFonts w:ascii="Times New Roman" w:hAnsi="Times New Roman" w:hint="default"/>
      </w:rPr>
    </w:lvl>
    <w:lvl w:ilvl="6" w:tplc="B944F5A2" w:tentative="1">
      <w:start w:val="1"/>
      <w:numFmt w:val="bullet"/>
      <w:lvlText w:val="•"/>
      <w:lvlJc w:val="left"/>
      <w:pPr>
        <w:tabs>
          <w:tab w:val="num" w:pos="5040"/>
        </w:tabs>
        <w:ind w:left="5040" w:hanging="360"/>
      </w:pPr>
      <w:rPr>
        <w:rFonts w:ascii="Times New Roman" w:hAnsi="Times New Roman" w:hint="default"/>
      </w:rPr>
    </w:lvl>
    <w:lvl w:ilvl="7" w:tplc="EEDAD06C" w:tentative="1">
      <w:start w:val="1"/>
      <w:numFmt w:val="bullet"/>
      <w:lvlText w:val="•"/>
      <w:lvlJc w:val="left"/>
      <w:pPr>
        <w:tabs>
          <w:tab w:val="num" w:pos="5760"/>
        </w:tabs>
        <w:ind w:left="5760" w:hanging="360"/>
      </w:pPr>
      <w:rPr>
        <w:rFonts w:ascii="Times New Roman" w:hAnsi="Times New Roman" w:hint="default"/>
      </w:rPr>
    </w:lvl>
    <w:lvl w:ilvl="8" w:tplc="4DF66F48" w:tentative="1">
      <w:start w:val="1"/>
      <w:numFmt w:val="bullet"/>
      <w:lvlText w:val="•"/>
      <w:lvlJc w:val="left"/>
      <w:pPr>
        <w:tabs>
          <w:tab w:val="num" w:pos="6480"/>
        </w:tabs>
        <w:ind w:left="6480" w:hanging="360"/>
      </w:pPr>
      <w:rPr>
        <w:rFonts w:ascii="Times New Roman" w:hAnsi="Times New Roman" w:hint="default"/>
      </w:rPr>
    </w:lvl>
  </w:abstractNum>
  <w:abstractNum w:abstractNumId="279">
    <w:nsid w:val="7F5F2F4D"/>
    <w:multiLevelType w:val="hybridMultilevel"/>
    <w:tmpl w:val="A21A5B24"/>
    <w:lvl w:ilvl="0" w:tplc="E644811E">
      <w:start w:val="1"/>
      <w:numFmt w:val="bullet"/>
      <w:lvlText w:val=""/>
      <w:lvlJc w:val="left"/>
      <w:pPr>
        <w:ind w:left="360" w:hanging="360"/>
      </w:pPr>
      <w:rPr>
        <w:rFonts w:ascii="Symbol" w:hAnsi="Symbol" w:hint="default"/>
        <w:color w:val="FF388C"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46"/>
  </w:num>
  <w:num w:numId="3">
    <w:abstractNumId w:val="215"/>
  </w:num>
  <w:num w:numId="4">
    <w:abstractNumId w:val="127"/>
  </w:num>
  <w:num w:numId="5">
    <w:abstractNumId w:val="232"/>
  </w:num>
  <w:num w:numId="6">
    <w:abstractNumId w:val="13"/>
  </w:num>
  <w:num w:numId="7">
    <w:abstractNumId w:val="172"/>
  </w:num>
  <w:num w:numId="8">
    <w:abstractNumId w:val="279"/>
  </w:num>
  <w:num w:numId="9">
    <w:abstractNumId w:val="99"/>
  </w:num>
  <w:num w:numId="10">
    <w:abstractNumId w:val="177"/>
  </w:num>
  <w:num w:numId="11">
    <w:abstractNumId w:val="199"/>
  </w:num>
  <w:num w:numId="12">
    <w:abstractNumId w:val="108"/>
  </w:num>
  <w:num w:numId="13">
    <w:abstractNumId w:val="25"/>
  </w:num>
  <w:num w:numId="14">
    <w:abstractNumId w:val="253"/>
  </w:num>
  <w:num w:numId="15">
    <w:abstractNumId w:val="151"/>
  </w:num>
  <w:num w:numId="16">
    <w:abstractNumId w:val="16"/>
  </w:num>
  <w:num w:numId="17">
    <w:abstractNumId w:val="83"/>
  </w:num>
  <w:num w:numId="18">
    <w:abstractNumId w:val="200"/>
  </w:num>
  <w:num w:numId="19">
    <w:abstractNumId w:val="71"/>
  </w:num>
  <w:num w:numId="20">
    <w:abstractNumId w:val="4"/>
  </w:num>
  <w:num w:numId="21">
    <w:abstractNumId w:val="173"/>
  </w:num>
  <w:num w:numId="22">
    <w:abstractNumId w:val="143"/>
  </w:num>
  <w:num w:numId="23">
    <w:abstractNumId w:val="202"/>
  </w:num>
  <w:num w:numId="24">
    <w:abstractNumId w:val="186"/>
  </w:num>
  <w:num w:numId="25">
    <w:abstractNumId w:val="61"/>
  </w:num>
  <w:num w:numId="26">
    <w:abstractNumId w:val="56"/>
  </w:num>
  <w:num w:numId="27">
    <w:abstractNumId w:val="230"/>
  </w:num>
  <w:num w:numId="28">
    <w:abstractNumId w:val="31"/>
  </w:num>
  <w:num w:numId="29">
    <w:abstractNumId w:val="121"/>
  </w:num>
  <w:num w:numId="30">
    <w:abstractNumId w:val="276"/>
  </w:num>
  <w:num w:numId="31">
    <w:abstractNumId w:val="2"/>
  </w:num>
  <w:num w:numId="32">
    <w:abstractNumId w:val="222"/>
  </w:num>
  <w:num w:numId="33">
    <w:abstractNumId w:val="226"/>
  </w:num>
  <w:num w:numId="34">
    <w:abstractNumId w:val="210"/>
  </w:num>
  <w:num w:numId="35">
    <w:abstractNumId w:val="181"/>
  </w:num>
  <w:num w:numId="36">
    <w:abstractNumId w:val="187"/>
  </w:num>
  <w:num w:numId="37">
    <w:abstractNumId w:val="68"/>
  </w:num>
  <w:num w:numId="38">
    <w:abstractNumId w:val="241"/>
  </w:num>
  <w:num w:numId="39">
    <w:abstractNumId w:val="98"/>
  </w:num>
  <w:num w:numId="40">
    <w:abstractNumId w:val="245"/>
  </w:num>
  <w:num w:numId="41">
    <w:abstractNumId w:val="153"/>
  </w:num>
  <w:num w:numId="42">
    <w:abstractNumId w:val="107"/>
  </w:num>
  <w:num w:numId="43">
    <w:abstractNumId w:val="59"/>
  </w:num>
  <w:num w:numId="44">
    <w:abstractNumId w:val="228"/>
  </w:num>
  <w:num w:numId="45">
    <w:abstractNumId w:val="251"/>
  </w:num>
  <w:num w:numId="46">
    <w:abstractNumId w:val="264"/>
  </w:num>
  <w:num w:numId="47">
    <w:abstractNumId w:val="5"/>
  </w:num>
  <w:num w:numId="48">
    <w:abstractNumId w:val="131"/>
  </w:num>
  <w:num w:numId="49">
    <w:abstractNumId w:val="175"/>
  </w:num>
  <w:num w:numId="50">
    <w:abstractNumId w:val="189"/>
  </w:num>
  <w:num w:numId="51">
    <w:abstractNumId w:val="106"/>
  </w:num>
  <w:num w:numId="52">
    <w:abstractNumId w:val="24"/>
  </w:num>
  <w:num w:numId="53">
    <w:abstractNumId w:val="249"/>
  </w:num>
  <w:num w:numId="54">
    <w:abstractNumId w:val="220"/>
  </w:num>
  <w:num w:numId="55">
    <w:abstractNumId w:val="76"/>
  </w:num>
  <w:num w:numId="56">
    <w:abstractNumId w:val="79"/>
  </w:num>
  <w:num w:numId="57">
    <w:abstractNumId w:val="36"/>
  </w:num>
  <w:num w:numId="58">
    <w:abstractNumId w:val="75"/>
  </w:num>
  <w:num w:numId="59">
    <w:abstractNumId w:val="109"/>
  </w:num>
  <w:num w:numId="60">
    <w:abstractNumId w:val="274"/>
  </w:num>
  <w:num w:numId="61">
    <w:abstractNumId w:val="65"/>
  </w:num>
  <w:num w:numId="62">
    <w:abstractNumId w:val="223"/>
  </w:num>
  <w:num w:numId="63">
    <w:abstractNumId w:val="7"/>
  </w:num>
  <w:num w:numId="64">
    <w:abstractNumId w:val="87"/>
  </w:num>
  <w:num w:numId="65">
    <w:abstractNumId w:val="270"/>
  </w:num>
  <w:num w:numId="66">
    <w:abstractNumId w:val="244"/>
  </w:num>
  <w:num w:numId="67">
    <w:abstractNumId w:val="130"/>
  </w:num>
  <w:num w:numId="68">
    <w:abstractNumId w:val="180"/>
  </w:num>
  <w:num w:numId="69">
    <w:abstractNumId w:val="136"/>
  </w:num>
  <w:num w:numId="70">
    <w:abstractNumId w:val="176"/>
  </w:num>
  <w:num w:numId="71">
    <w:abstractNumId w:val="262"/>
  </w:num>
  <w:num w:numId="72">
    <w:abstractNumId w:val="157"/>
  </w:num>
  <w:num w:numId="73">
    <w:abstractNumId w:val="110"/>
  </w:num>
  <w:num w:numId="74">
    <w:abstractNumId w:val="162"/>
  </w:num>
  <w:num w:numId="75">
    <w:abstractNumId w:val="263"/>
  </w:num>
  <w:num w:numId="76">
    <w:abstractNumId w:val="194"/>
  </w:num>
  <w:num w:numId="77">
    <w:abstractNumId w:val="32"/>
  </w:num>
  <w:num w:numId="78">
    <w:abstractNumId w:val="209"/>
  </w:num>
  <w:num w:numId="79">
    <w:abstractNumId w:val="85"/>
  </w:num>
  <w:num w:numId="80">
    <w:abstractNumId w:val="213"/>
  </w:num>
  <w:num w:numId="81">
    <w:abstractNumId w:val="142"/>
  </w:num>
  <w:num w:numId="82">
    <w:abstractNumId w:val="221"/>
  </w:num>
  <w:num w:numId="83">
    <w:abstractNumId w:val="112"/>
  </w:num>
  <w:num w:numId="84">
    <w:abstractNumId w:val="156"/>
  </w:num>
  <w:num w:numId="85">
    <w:abstractNumId w:val="150"/>
  </w:num>
  <w:num w:numId="86">
    <w:abstractNumId w:val="269"/>
  </w:num>
  <w:num w:numId="87">
    <w:abstractNumId w:val="105"/>
  </w:num>
  <w:num w:numId="88">
    <w:abstractNumId w:val="12"/>
  </w:num>
  <w:num w:numId="89">
    <w:abstractNumId w:val="201"/>
  </w:num>
  <w:num w:numId="90">
    <w:abstractNumId w:val="66"/>
  </w:num>
  <w:num w:numId="91">
    <w:abstractNumId w:val="231"/>
  </w:num>
  <w:num w:numId="92">
    <w:abstractNumId w:val="84"/>
  </w:num>
  <w:num w:numId="93">
    <w:abstractNumId w:val="100"/>
  </w:num>
  <w:num w:numId="94">
    <w:abstractNumId w:val="174"/>
  </w:num>
  <w:num w:numId="95">
    <w:abstractNumId w:val="205"/>
  </w:num>
  <w:num w:numId="96">
    <w:abstractNumId w:val="203"/>
  </w:num>
  <w:num w:numId="97">
    <w:abstractNumId w:val="21"/>
  </w:num>
  <w:num w:numId="98">
    <w:abstractNumId w:val="82"/>
  </w:num>
  <w:num w:numId="99">
    <w:abstractNumId w:val="95"/>
  </w:num>
  <w:num w:numId="100">
    <w:abstractNumId w:val="101"/>
  </w:num>
  <w:num w:numId="101">
    <w:abstractNumId w:val="161"/>
  </w:num>
  <w:num w:numId="102">
    <w:abstractNumId w:val="60"/>
  </w:num>
  <w:num w:numId="103">
    <w:abstractNumId w:val="160"/>
  </w:num>
  <w:num w:numId="104">
    <w:abstractNumId w:val="51"/>
  </w:num>
  <w:num w:numId="105">
    <w:abstractNumId w:val="147"/>
  </w:num>
  <w:num w:numId="106">
    <w:abstractNumId w:val="94"/>
  </w:num>
  <w:num w:numId="107">
    <w:abstractNumId w:val="80"/>
  </w:num>
  <w:num w:numId="108">
    <w:abstractNumId w:val="77"/>
  </w:num>
  <w:num w:numId="109">
    <w:abstractNumId w:val="49"/>
  </w:num>
  <w:num w:numId="110">
    <w:abstractNumId w:val="111"/>
  </w:num>
  <w:num w:numId="111">
    <w:abstractNumId w:val="33"/>
  </w:num>
  <w:num w:numId="112">
    <w:abstractNumId w:val="44"/>
  </w:num>
  <w:num w:numId="113">
    <w:abstractNumId w:val="196"/>
  </w:num>
  <w:num w:numId="114">
    <w:abstractNumId w:val="214"/>
  </w:num>
  <w:num w:numId="115">
    <w:abstractNumId w:val="256"/>
  </w:num>
  <w:num w:numId="116">
    <w:abstractNumId w:val="275"/>
  </w:num>
  <w:num w:numId="117">
    <w:abstractNumId w:val="70"/>
  </w:num>
  <w:num w:numId="118">
    <w:abstractNumId w:val="254"/>
  </w:num>
  <w:num w:numId="119">
    <w:abstractNumId w:val="81"/>
  </w:num>
  <w:num w:numId="120">
    <w:abstractNumId w:val="188"/>
  </w:num>
  <w:num w:numId="121">
    <w:abstractNumId w:val="103"/>
  </w:num>
  <w:num w:numId="122">
    <w:abstractNumId w:val="50"/>
  </w:num>
  <w:num w:numId="123">
    <w:abstractNumId w:val="167"/>
  </w:num>
  <w:num w:numId="124">
    <w:abstractNumId w:val="128"/>
  </w:num>
  <w:num w:numId="125">
    <w:abstractNumId w:val="227"/>
  </w:num>
  <w:num w:numId="126">
    <w:abstractNumId w:val="63"/>
  </w:num>
  <w:num w:numId="127">
    <w:abstractNumId w:val="211"/>
  </w:num>
  <w:num w:numId="128">
    <w:abstractNumId w:val="166"/>
  </w:num>
  <w:num w:numId="129">
    <w:abstractNumId w:val="125"/>
  </w:num>
  <w:num w:numId="130">
    <w:abstractNumId w:val="34"/>
  </w:num>
  <w:num w:numId="131">
    <w:abstractNumId w:val="117"/>
  </w:num>
  <w:num w:numId="132">
    <w:abstractNumId w:val="39"/>
  </w:num>
  <w:num w:numId="133">
    <w:abstractNumId w:val="1"/>
    <w:lvlOverride w:ilvl="0">
      <w:lvl w:ilvl="0">
        <w:numFmt w:val="bullet"/>
        <w:lvlText w:val="–"/>
        <w:legacy w:legacy="1" w:legacySpace="0" w:legacyIndent="0"/>
        <w:lvlJc w:val="left"/>
        <w:rPr>
          <w:rFonts w:ascii="Arial" w:hAnsi="Arial" w:cs="Arial" w:hint="default"/>
          <w:sz w:val="20"/>
        </w:rPr>
      </w:lvl>
    </w:lvlOverride>
  </w:num>
  <w:num w:numId="134">
    <w:abstractNumId w:val="20"/>
  </w:num>
  <w:num w:numId="135">
    <w:abstractNumId w:val="218"/>
  </w:num>
  <w:num w:numId="136">
    <w:abstractNumId w:val="122"/>
  </w:num>
  <w:num w:numId="137">
    <w:abstractNumId w:val="144"/>
  </w:num>
  <w:num w:numId="138">
    <w:abstractNumId w:val="239"/>
  </w:num>
  <w:num w:numId="139">
    <w:abstractNumId w:val="243"/>
  </w:num>
  <w:num w:numId="140">
    <w:abstractNumId w:val="29"/>
  </w:num>
  <w:num w:numId="141">
    <w:abstractNumId w:val="55"/>
  </w:num>
  <w:num w:numId="142">
    <w:abstractNumId w:val="10"/>
  </w:num>
  <w:num w:numId="143">
    <w:abstractNumId w:val="57"/>
  </w:num>
  <w:num w:numId="144">
    <w:abstractNumId w:val="97"/>
  </w:num>
  <w:num w:numId="145">
    <w:abstractNumId w:val="225"/>
  </w:num>
  <w:num w:numId="146">
    <w:abstractNumId w:val="246"/>
  </w:num>
  <w:num w:numId="147">
    <w:abstractNumId w:val="96"/>
  </w:num>
  <w:num w:numId="148">
    <w:abstractNumId w:val="6"/>
  </w:num>
  <w:num w:numId="149">
    <w:abstractNumId w:val="8"/>
  </w:num>
  <w:num w:numId="150">
    <w:abstractNumId w:val="235"/>
  </w:num>
  <w:num w:numId="151">
    <w:abstractNumId w:val="67"/>
  </w:num>
  <w:num w:numId="152">
    <w:abstractNumId w:val="27"/>
  </w:num>
  <w:num w:numId="153">
    <w:abstractNumId w:val="266"/>
  </w:num>
  <w:num w:numId="154">
    <w:abstractNumId w:val="259"/>
  </w:num>
  <w:num w:numId="155">
    <w:abstractNumId w:val="183"/>
  </w:num>
  <w:num w:numId="156">
    <w:abstractNumId w:val="184"/>
  </w:num>
  <w:num w:numId="157">
    <w:abstractNumId w:val="139"/>
  </w:num>
  <w:num w:numId="158">
    <w:abstractNumId w:val="233"/>
  </w:num>
  <w:num w:numId="159">
    <w:abstractNumId w:val="47"/>
  </w:num>
  <w:num w:numId="160">
    <w:abstractNumId w:val="260"/>
  </w:num>
  <w:num w:numId="161">
    <w:abstractNumId w:val="119"/>
  </w:num>
  <w:num w:numId="162">
    <w:abstractNumId w:val="198"/>
  </w:num>
  <w:num w:numId="163">
    <w:abstractNumId w:val="252"/>
  </w:num>
  <w:num w:numId="164">
    <w:abstractNumId w:val="88"/>
  </w:num>
  <w:num w:numId="165">
    <w:abstractNumId w:val="18"/>
  </w:num>
  <w:num w:numId="166">
    <w:abstractNumId w:val="28"/>
  </w:num>
  <w:num w:numId="167">
    <w:abstractNumId w:val="146"/>
  </w:num>
  <w:num w:numId="168">
    <w:abstractNumId w:val="54"/>
  </w:num>
  <w:num w:numId="169">
    <w:abstractNumId w:val="129"/>
  </w:num>
  <w:num w:numId="170">
    <w:abstractNumId w:val="229"/>
  </w:num>
  <w:num w:numId="171">
    <w:abstractNumId w:val="133"/>
  </w:num>
  <w:num w:numId="172">
    <w:abstractNumId w:val="193"/>
  </w:num>
  <w:num w:numId="173">
    <w:abstractNumId w:val="178"/>
  </w:num>
  <w:num w:numId="174">
    <w:abstractNumId w:val="118"/>
  </w:num>
  <w:num w:numId="175">
    <w:abstractNumId w:val="3"/>
  </w:num>
  <w:num w:numId="176">
    <w:abstractNumId w:val="255"/>
  </w:num>
  <w:num w:numId="177">
    <w:abstractNumId w:val="154"/>
  </w:num>
  <w:num w:numId="178">
    <w:abstractNumId w:val="212"/>
  </w:num>
  <w:num w:numId="179">
    <w:abstractNumId w:val="273"/>
  </w:num>
  <w:num w:numId="180">
    <w:abstractNumId w:val="185"/>
  </w:num>
  <w:num w:numId="181">
    <w:abstractNumId w:val="257"/>
  </w:num>
  <w:num w:numId="182">
    <w:abstractNumId w:val="35"/>
  </w:num>
  <w:num w:numId="183">
    <w:abstractNumId w:val="195"/>
  </w:num>
  <w:num w:numId="184">
    <w:abstractNumId w:val="102"/>
  </w:num>
  <w:num w:numId="185">
    <w:abstractNumId w:val="155"/>
  </w:num>
  <w:num w:numId="186">
    <w:abstractNumId w:val="261"/>
  </w:num>
  <w:num w:numId="187">
    <w:abstractNumId w:val="9"/>
  </w:num>
  <w:num w:numId="188">
    <w:abstractNumId w:val="145"/>
  </w:num>
  <w:num w:numId="189">
    <w:abstractNumId w:val="40"/>
  </w:num>
  <w:num w:numId="190">
    <w:abstractNumId w:val="217"/>
  </w:num>
  <w:num w:numId="191">
    <w:abstractNumId w:val="258"/>
  </w:num>
  <w:num w:numId="192">
    <w:abstractNumId w:val="197"/>
  </w:num>
  <w:num w:numId="193">
    <w:abstractNumId w:val="277"/>
  </w:num>
  <w:num w:numId="194">
    <w:abstractNumId w:val="159"/>
  </w:num>
  <w:num w:numId="195">
    <w:abstractNumId w:val="78"/>
  </w:num>
  <w:num w:numId="196">
    <w:abstractNumId w:val="93"/>
  </w:num>
  <w:num w:numId="197">
    <w:abstractNumId w:val="120"/>
  </w:num>
  <w:num w:numId="198">
    <w:abstractNumId w:val="207"/>
  </w:num>
  <w:num w:numId="199">
    <w:abstractNumId w:val="52"/>
  </w:num>
  <w:num w:numId="200">
    <w:abstractNumId w:val="165"/>
  </w:num>
  <w:num w:numId="201">
    <w:abstractNumId w:val="126"/>
  </w:num>
  <w:num w:numId="202">
    <w:abstractNumId w:val="137"/>
  </w:num>
  <w:num w:numId="203">
    <w:abstractNumId w:val="248"/>
  </w:num>
  <w:num w:numId="204">
    <w:abstractNumId w:val="278"/>
  </w:num>
  <w:num w:numId="205">
    <w:abstractNumId w:val="72"/>
  </w:num>
  <w:num w:numId="206">
    <w:abstractNumId w:val="17"/>
  </w:num>
  <w:num w:numId="207">
    <w:abstractNumId w:val="267"/>
  </w:num>
  <w:num w:numId="208">
    <w:abstractNumId w:val="152"/>
  </w:num>
  <w:num w:numId="209">
    <w:abstractNumId w:val="219"/>
  </w:num>
  <w:num w:numId="210">
    <w:abstractNumId w:val="48"/>
  </w:num>
  <w:num w:numId="211">
    <w:abstractNumId w:val="242"/>
  </w:num>
  <w:num w:numId="212">
    <w:abstractNumId w:val="116"/>
  </w:num>
  <w:num w:numId="213">
    <w:abstractNumId w:val="179"/>
  </w:num>
  <w:num w:numId="214">
    <w:abstractNumId w:val="91"/>
  </w:num>
  <w:num w:numId="215">
    <w:abstractNumId w:val="237"/>
  </w:num>
  <w:num w:numId="216">
    <w:abstractNumId w:val="62"/>
  </w:num>
  <w:num w:numId="217">
    <w:abstractNumId w:val="272"/>
  </w:num>
  <w:num w:numId="218">
    <w:abstractNumId w:val="247"/>
  </w:num>
  <w:num w:numId="219">
    <w:abstractNumId w:val="140"/>
  </w:num>
  <w:num w:numId="220">
    <w:abstractNumId w:val="148"/>
  </w:num>
  <w:num w:numId="221">
    <w:abstractNumId w:val="238"/>
  </w:num>
  <w:num w:numId="222">
    <w:abstractNumId w:val="224"/>
  </w:num>
  <w:num w:numId="223">
    <w:abstractNumId w:val="41"/>
  </w:num>
  <w:num w:numId="224">
    <w:abstractNumId w:val="11"/>
  </w:num>
  <w:num w:numId="225">
    <w:abstractNumId w:val="236"/>
  </w:num>
  <w:num w:numId="226">
    <w:abstractNumId w:val="216"/>
  </w:num>
  <w:num w:numId="227">
    <w:abstractNumId w:val="86"/>
  </w:num>
  <w:num w:numId="228">
    <w:abstractNumId w:val="114"/>
  </w:num>
  <w:num w:numId="229">
    <w:abstractNumId w:val="42"/>
  </w:num>
  <w:num w:numId="230">
    <w:abstractNumId w:val="250"/>
  </w:num>
  <w:num w:numId="231">
    <w:abstractNumId w:val="43"/>
  </w:num>
  <w:num w:numId="232">
    <w:abstractNumId w:val="141"/>
  </w:num>
  <w:num w:numId="233">
    <w:abstractNumId w:val="58"/>
  </w:num>
  <w:num w:numId="234">
    <w:abstractNumId w:val="158"/>
  </w:num>
  <w:num w:numId="235">
    <w:abstractNumId w:val="168"/>
  </w:num>
  <w:num w:numId="236">
    <w:abstractNumId w:val="90"/>
  </w:num>
  <w:num w:numId="237">
    <w:abstractNumId w:val="135"/>
  </w:num>
  <w:num w:numId="238">
    <w:abstractNumId w:val="104"/>
  </w:num>
  <w:num w:numId="239">
    <w:abstractNumId w:val="265"/>
  </w:num>
  <w:num w:numId="240">
    <w:abstractNumId w:val="15"/>
  </w:num>
  <w:num w:numId="241">
    <w:abstractNumId w:val="19"/>
  </w:num>
  <w:num w:numId="242">
    <w:abstractNumId w:val="206"/>
  </w:num>
  <w:num w:numId="243">
    <w:abstractNumId w:val="171"/>
  </w:num>
  <w:num w:numId="244">
    <w:abstractNumId w:val="170"/>
  </w:num>
  <w:num w:numId="245">
    <w:abstractNumId w:val="132"/>
  </w:num>
  <w:num w:numId="246">
    <w:abstractNumId w:val="234"/>
  </w:num>
  <w:num w:numId="247">
    <w:abstractNumId w:val="30"/>
  </w:num>
  <w:num w:numId="248">
    <w:abstractNumId w:val="23"/>
  </w:num>
  <w:num w:numId="249">
    <w:abstractNumId w:val="182"/>
  </w:num>
  <w:num w:numId="250">
    <w:abstractNumId w:val="53"/>
  </w:num>
  <w:num w:numId="251">
    <w:abstractNumId w:val="204"/>
  </w:num>
  <w:num w:numId="252">
    <w:abstractNumId w:val="38"/>
  </w:num>
  <w:num w:numId="253">
    <w:abstractNumId w:val="74"/>
  </w:num>
  <w:num w:numId="254">
    <w:abstractNumId w:val="192"/>
  </w:num>
  <w:num w:numId="255">
    <w:abstractNumId w:val="191"/>
  </w:num>
  <w:num w:numId="256">
    <w:abstractNumId w:val="164"/>
  </w:num>
  <w:num w:numId="257">
    <w:abstractNumId w:val="240"/>
  </w:num>
  <w:num w:numId="258">
    <w:abstractNumId w:val="92"/>
  </w:num>
  <w:num w:numId="259">
    <w:abstractNumId w:val="22"/>
  </w:num>
  <w:num w:numId="260">
    <w:abstractNumId w:val="115"/>
  </w:num>
  <w:num w:numId="261">
    <w:abstractNumId w:val="268"/>
  </w:num>
  <w:num w:numId="262">
    <w:abstractNumId w:val="149"/>
  </w:num>
  <w:num w:numId="263">
    <w:abstractNumId w:val="69"/>
  </w:num>
  <w:num w:numId="264">
    <w:abstractNumId w:val="73"/>
  </w:num>
  <w:num w:numId="265">
    <w:abstractNumId w:val="14"/>
  </w:num>
  <w:num w:numId="266">
    <w:abstractNumId w:val="45"/>
  </w:num>
  <w:num w:numId="267">
    <w:abstractNumId w:val="64"/>
  </w:num>
  <w:num w:numId="268">
    <w:abstractNumId w:val="89"/>
  </w:num>
  <w:num w:numId="269">
    <w:abstractNumId w:val="113"/>
  </w:num>
  <w:num w:numId="270">
    <w:abstractNumId w:val="190"/>
  </w:num>
  <w:num w:numId="271">
    <w:abstractNumId w:val="123"/>
  </w:num>
  <w:num w:numId="272">
    <w:abstractNumId w:val="208"/>
  </w:num>
  <w:num w:numId="273">
    <w:abstractNumId w:val="37"/>
  </w:num>
  <w:num w:numId="274">
    <w:abstractNumId w:val="163"/>
  </w:num>
  <w:num w:numId="275">
    <w:abstractNumId w:val="169"/>
  </w:num>
  <w:num w:numId="276">
    <w:abstractNumId w:val="124"/>
  </w:num>
  <w:num w:numId="277">
    <w:abstractNumId w:val="271"/>
  </w:num>
  <w:num w:numId="278">
    <w:abstractNumId w:val="138"/>
  </w:num>
  <w:num w:numId="279">
    <w:abstractNumId w:val="134"/>
  </w:num>
  <w:num w:numId="280">
    <w:abstractNumId w:val="26"/>
  </w:num>
  <w:numIdMacAtCleanup w:val="27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21"/>
  <w:doNotTrackMoves/>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
  <w:rsids>
    <w:rsidRoot w:val="00E879F4"/>
    <w:rsid w:val="000223CF"/>
    <w:rsid w:val="00030C1C"/>
    <w:rsid w:val="00036213"/>
    <w:rsid w:val="000428D4"/>
    <w:rsid w:val="000616DA"/>
    <w:rsid w:val="0008434E"/>
    <w:rsid w:val="000927A5"/>
    <w:rsid w:val="0009398D"/>
    <w:rsid w:val="00097256"/>
    <w:rsid w:val="00097CED"/>
    <w:rsid w:val="00097FE8"/>
    <w:rsid w:val="000A205C"/>
    <w:rsid w:val="000B5E44"/>
    <w:rsid w:val="000C045F"/>
    <w:rsid w:val="000C44A1"/>
    <w:rsid w:val="000C569D"/>
    <w:rsid w:val="000D3504"/>
    <w:rsid w:val="000E1A1D"/>
    <w:rsid w:val="001019CF"/>
    <w:rsid w:val="001062E9"/>
    <w:rsid w:val="001109E8"/>
    <w:rsid w:val="00130AF7"/>
    <w:rsid w:val="00143D5C"/>
    <w:rsid w:val="00162811"/>
    <w:rsid w:val="00165253"/>
    <w:rsid w:val="00166D3F"/>
    <w:rsid w:val="00167DF1"/>
    <w:rsid w:val="0017370A"/>
    <w:rsid w:val="00182180"/>
    <w:rsid w:val="001850D4"/>
    <w:rsid w:val="00194AF6"/>
    <w:rsid w:val="001A4BA4"/>
    <w:rsid w:val="001A6BDD"/>
    <w:rsid w:val="001D39D0"/>
    <w:rsid w:val="001E5836"/>
    <w:rsid w:val="001E7F08"/>
    <w:rsid w:val="001F49B2"/>
    <w:rsid w:val="001F4EA5"/>
    <w:rsid w:val="002052FF"/>
    <w:rsid w:val="00257CE0"/>
    <w:rsid w:val="0027412F"/>
    <w:rsid w:val="002854D6"/>
    <w:rsid w:val="00290935"/>
    <w:rsid w:val="002B4426"/>
    <w:rsid w:val="002B7E27"/>
    <w:rsid w:val="002D2C8D"/>
    <w:rsid w:val="002D30CC"/>
    <w:rsid w:val="002D6A63"/>
    <w:rsid w:val="002E5500"/>
    <w:rsid w:val="002F56C5"/>
    <w:rsid w:val="00300CAE"/>
    <w:rsid w:val="0034150E"/>
    <w:rsid w:val="00343DB4"/>
    <w:rsid w:val="00346769"/>
    <w:rsid w:val="00350777"/>
    <w:rsid w:val="00354223"/>
    <w:rsid w:val="00357E25"/>
    <w:rsid w:val="0036480B"/>
    <w:rsid w:val="0037250B"/>
    <w:rsid w:val="00374AFF"/>
    <w:rsid w:val="00393861"/>
    <w:rsid w:val="003A05E7"/>
    <w:rsid w:val="003B7687"/>
    <w:rsid w:val="003C1012"/>
    <w:rsid w:val="003C413A"/>
    <w:rsid w:val="003F20BE"/>
    <w:rsid w:val="003F3019"/>
    <w:rsid w:val="003F3C56"/>
    <w:rsid w:val="00420B90"/>
    <w:rsid w:val="00421D71"/>
    <w:rsid w:val="004464F0"/>
    <w:rsid w:val="0045427C"/>
    <w:rsid w:val="004634C2"/>
    <w:rsid w:val="00470994"/>
    <w:rsid w:val="00475B94"/>
    <w:rsid w:val="00482E37"/>
    <w:rsid w:val="00491BA3"/>
    <w:rsid w:val="004A2E90"/>
    <w:rsid w:val="004B04EC"/>
    <w:rsid w:val="004B7830"/>
    <w:rsid w:val="004D364D"/>
    <w:rsid w:val="00510113"/>
    <w:rsid w:val="00521F8B"/>
    <w:rsid w:val="00526761"/>
    <w:rsid w:val="00537D77"/>
    <w:rsid w:val="0055453D"/>
    <w:rsid w:val="00561964"/>
    <w:rsid w:val="00565405"/>
    <w:rsid w:val="00585B7D"/>
    <w:rsid w:val="0059247C"/>
    <w:rsid w:val="005B7763"/>
    <w:rsid w:val="005C3D6C"/>
    <w:rsid w:val="005E01D1"/>
    <w:rsid w:val="005E4FC4"/>
    <w:rsid w:val="005F1A3C"/>
    <w:rsid w:val="005F4720"/>
    <w:rsid w:val="005F5594"/>
    <w:rsid w:val="00603FAC"/>
    <w:rsid w:val="00623B63"/>
    <w:rsid w:val="00657219"/>
    <w:rsid w:val="00665D04"/>
    <w:rsid w:val="006741F5"/>
    <w:rsid w:val="006943F6"/>
    <w:rsid w:val="006B1365"/>
    <w:rsid w:val="006D4A26"/>
    <w:rsid w:val="006D6C46"/>
    <w:rsid w:val="006E503F"/>
    <w:rsid w:val="007038FE"/>
    <w:rsid w:val="00703E03"/>
    <w:rsid w:val="00722501"/>
    <w:rsid w:val="00733EB0"/>
    <w:rsid w:val="0075173B"/>
    <w:rsid w:val="007617E9"/>
    <w:rsid w:val="007640F5"/>
    <w:rsid w:val="00767770"/>
    <w:rsid w:val="007822D4"/>
    <w:rsid w:val="00796284"/>
    <w:rsid w:val="007A448D"/>
    <w:rsid w:val="007B58B0"/>
    <w:rsid w:val="007B7DD9"/>
    <w:rsid w:val="007D24BB"/>
    <w:rsid w:val="007E3B83"/>
    <w:rsid w:val="00807C7E"/>
    <w:rsid w:val="00821DD4"/>
    <w:rsid w:val="0083387D"/>
    <w:rsid w:val="00837724"/>
    <w:rsid w:val="00841518"/>
    <w:rsid w:val="0084474D"/>
    <w:rsid w:val="00846F34"/>
    <w:rsid w:val="00852BF5"/>
    <w:rsid w:val="00863395"/>
    <w:rsid w:val="00871B1E"/>
    <w:rsid w:val="0088416A"/>
    <w:rsid w:val="00897976"/>
    <w:rsid w:val="008A46FD"/>
    <w:rsid w:val="008B118B"/>
    <w:rsid w:val="008B73B1"/>
    <w:rsid w:val="008C5F27"/>
    <w:rsid w:val="008D37CE"/>
    <w:rsid w:val="008D537C"/>
    <w:rsid w:val="008F29EF"/>
    <w:rsid w:val="008F4ABB"/>
    <w:rsid w:val="009119DF"/>
    <w:rsid w:val="00913938"/>
    <w:rsid w:val="00922CB8"/>
    <w:rsid w:val="009321BE"/>
    <w:rsid w:val="00943F4E"/>
    <w:rsid w:val="00944C4C"/>
    <w:rsid w:val="009562EB"/>
    <w:rsid w:val="009802ED"/>
    <w:rsid w:val="009928C4"/>
    <w:rsid w:val="009A2376"/>
    <w:rsid w:val="009B1295"/>
    <w:rsid w:val="009C2391"/>
    <w:rsid w:val="009F6A5B"/>
    <w:rsid w:val="00A056F8"/>
    <w:rsid w:val="00A134E5"/>
    <w:rsid w:val="00A13A00"/>
    <w:rsid w:val="00A26D6E"/>
    <w:rsid w:val="00A42E78"/>
    <w:rsid w:val="00A4342D"/>
    <w:rsid w:val="00A4587C"/>
    <w:rsid w:val="00A466BA"/>
    <w:rsid w:val="00A52091"/>
    <w:rsid w:val="00A70598"/>
    <w:rsid w:val="00A76AEF"/>
    <w:rsid w:val="00A76B26"/>
    <w:rsid w:val="00A84EBF"/>
    <w:rsid w:val="00A8766C"/>
    <w:rsid w:val="00A9390F"/>
    <w:rsid w:val="00A93A92"/>
    <w:rsid w:val="00A97FD4"/>
    <w:rsid w:val="00AA1AC2"/>
    <w:rsid w:val="00AC3F5B"/>
    <w:rsid w:val="00AF10F9"/>
    <w:rsid w:val="00AF7753"/>
    <w:rsid w:val="00B03267"/>
    <w:rsid w:val="00B15A10"/>
    <w:rsid w:val="00B22ED5"/>
    <w:rsid w:val="00B55238"/>
    <w:rsid w:val="00B63D15"/>
    <w:rsid w:val="00B848B0"/>
    <w:rsid w:val="00B8535B"/>
    <w:rsid w:val="00B86CDD"/>
    <w:rsid w:val="00B92F72"/>
    <w:rsid w:val="00BC0CE9"/>
    <w:rsid w:val="00BE0BA0"/>
    <w:rsid w:val="00BE5F49"/>
    <w:rsid w:val="00BF2A23"/>
    <w:rsid w:val="00C0779F"/>
    <w:rsid w:val="00C2474B"/>
    <w:rsid w:val="00C31C6E"/>
    <w:rsid w:val="00C328D3"/>
    <w:rsid w:val="00C45D54"/>
    <w:rsid w:val="00C47CCA"/>
    <w:rsid w:val="00C650FD"/>
    <w:rsid w:val="00C733D8"/>
    <w:rsid w:val="00C77822"/>
    <w:rsid w:val="00C840C0"/>
    <w:rsid w:val="00C87288"/>
    <w:rsid w:val="00C922C1"/>
    <w:rsid w:val="00CA3921"/>
    <w:rsid w:val="00CA41B1"/>
    <w:rsid w:val="00CA7496"/>
    <w:rsid w:val="00CB4EDC"/>
    <w:rsid w:val="00D25BEE"/>
    <w:rsid w:val="00D32170"/>
    <w:rsid w:val="00D33C3A"/>
    <w:rsid w:val="00D43C32"/>
    <w:rsid w:val="00D534E4"/>
    <w:rsid w:val="00D60471"/>
    <w:rsid w:val="00D63BD6"/>
    <w:rsid w:val="00D70F06"/>
    <w:rsid w:val="00D760B3"/>
    <w:rsid w:val="00D90AB4"/>
    <w:rsid w:val="00DA33F1"/>
    <w:rsid w:val="00DC5BC7"/>
    <w:rsid w:val="00DC6728"/>
    <w:rsid w:val="00DE50CC"/>
    <w:rsid w:val="00DE65D2"/>
    <w:rsid w:val="00DF21D3"/>
    <w:rsid w:val="00DF6641"/>
    <w:rsid w:val="00DF7669"/>
    <w:rsid w:val="00E059A2"/>
    <w:rsid w:val="00E1580D"/>
    <w:rsid w:val="00E316DD"/>
    <w:rsid w:val="00E34D6A"/>
    <w:rsid w:val="00E42AE5"/>
    <w:rsid w:val="00E54ADA"/>
    <w:rsid w:val="00E74C18"/>
    <w:rsid w:val="00E77B2E"/>
    <w:rsid w:val="00E879F4"/>
    <w:rsid w:val="00E96208"/>
    <w:rsid w:val="00EC231A"/>
    <w:rsid w:val="00EC77D1"/>
    <w:rsid w:val="00EC7C91"/>
    <w:rsid w:val="00F061FF"/>
    <w:rsid w:val="00F06B7E"/>
    <w:rsid w:val="00F072CC"/>
    <w:rsid w:val="00F60031"/>
    <w:rsid w:val="00F60195"/>
    <w:rsid w:val="00F63F12"/>
    <w:rsid w:val="00F76752"/>
    <w:rsid w:val="00FB37CA"/>
    <w:rsid w:val="00FB5DED"/>
    <w:rsid w:val="00FE227D"/>
    <w:rsid w:val="00FF7046"/>
  </w:rsids>
  <m:mathPr>
    <m:mathFont m:val="Corbel"/>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2" type="connector" idref="#_x0000_s1217"/>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before="200"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0935"/>
    <w:rPr>
      <w:sz w:val="20"/>
      <w:szCs w:val="20"/>
    </w:rPr>
  </w:style>
  <w:style w:type="paragraph" w:styleId="Heading1">
    <w:name w:val="heading 1"/>
    <w:basedOn w:val="Normal"/>
    <w:next w:val="Normal"/>
    <w:link w:val="Heading1Char"/>
    <w:uiPriority w:val="9"/>
    <w:qFormat/>
    <w:rsid w:val="00290935"/>
    <w:pPr>
      <w:pBdr>
        <w:top w:val="single" w:sz="24" w:space="0" w:color="FF388C" w:themeColor="accent1"/>
        <w:left w:val="single" w:sz="24" w:space="0" w:color="FF388C" w:themeColor="accent1"/>
        <w:bottom w:val="single" w:sz="24" w:space="0" w:color="FF388C" w:themeColor="accent1"/>
        <w:right w:val="single" w:sz="24" w:space="0" w:color="FF388C" w:themeColor="accent1"/>
      </w:pBdr>
      <w:shd w:val="clear" w:color="auto" w:fill="FF388C"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290935"/>
    <w:pPr>
      <w:pBdr>
        <w:top w:val="single" w:sz="24" w:space="0" w:color="FFD7E7" w:themeColor="accent1" w:themeTint="33"/>
        <w:left w:val="single" w:sz="24" w:space="0" w:color="FFD7E7" w:themeColor="accent1" w:themeTint="33"/>
        <w:bottom w:val="single" w:sz="24" w:space="0" w:color="FFD7E7" w:themeColor="accent1" w:themeTint="33"/>
        <w:right w:val="single" w:sz="24" w:space="0" w:color="FFD7E7" w:themeColor="accent1" w:themeTint="33"/>
      </w:pBdr>
      <w:shd w:val="clear" w:color="auto" w:fill="FFD7E7"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290935"/>
    <w:pPr>
      <w:pBdr>
        <w:top w:val="single" w:sz="6" w:space="2" w:color="FF388C" w:themeColor="accent1"/>
        <w:left w:val="single" w:sz="6" w:space="2" w:color="FF388C" w:themeColor="accent1"/>
      </w:pBdr>
      <w:spacing w:before="300" w:after="0"/>
      <w:outlineLvl w:val="2"/>
    </w:pPr>
    <w:rPr>
      <w:caps/>
      <w:color w:val="9A0040" w:themeColor="accent1" w:themeShade="7F"/>
      <w:spacing w:val="15"/>
      <w:sz w:val="22"/>
      <w:szCs w:val="22"/>
    </w:rPr>
  </w:style>
  <w:style w:type="paragraph" w:styleId="Heading4">
    <w:name w:val="heading 4"/>
    <w:basedOn w:val="Normal"/>
    <w:next w:val="Normal"/>
    <w:link w:val="Heading4Char"/>
    <w:uiPriority w:val="9"/>
    <w:unhideWhenUsed/>
    <w:qFormat/>
    <w:rsid w:val="00290935"/>
    <w:pPr>
      <w:pBdr>
        <w:top w:val="dotted" w:sz="6" w:space="2" w:color="FF388C" w:themeColor="accent1"/>
        <w:left w:val="dotted" w:sz="6" w:space="2" w:color="FF388C" w:themeColor="accent1"/>
      </w:pBdr>
      <w:spacing w:before="300" w:after="0"/>
      <w:outlineLvl w:val="3"/>
    </w:pPr>
    <w:rPr>
      <w:caps/>
      <w:color w:val="E80061" w:themeColor="accent1" w:themeShade="BF"/>
      <w:spacing w:val="10"/>
      <w:sz w:val="22"/>
      <w:szCs w:val="22"/>
    </w:rPr>
  </w:style>
  <w:style w:type="paragraph" w:styleId="Heading5">
    <w:name w:val="heading 5"/>
    <w:basedOn w:val="Normal"/>
    <w:next w:val="Normal"/>
    <w:link w:val="Heading5Char"/>
    <w:uiPriority w:val="9"/>
    <w:unhideWhenUsed/>
    <w:qFormat/>
    <w:rsid w:val="00290935"/>
    <w:pPr>
      <w:pBdr>
        <w:bottom w:val="single" w:sz="6" w:space="1" w:color="FF388C" w:themeColor="accent1"/>
      </w:pBdr>
      <w:spacing w:before="300" w:after="0"/>
      <w:outlineLvl w:val="4"/>
    </w:pPr>
    <w:rPr>
      <w:caps/>
      <w:color w:val="E80061" w:themeColor="accent1" w:themeShade="BF"/>
      <w:spacing w:val="10"/>
      <w:sz w:val="22"/>
      <w:szCs w:val="22"/>
    </w:rPr>
  </w:style>
  <w:style w:type="paragraph" w:styleId="Heading6">
    <w:name w:val="heading 6"/>
    <w:basedOn w:val="Normal"/>
    <w:next w:val="Normal"/>
    <w:link w:val="Heading6Char"/>
    <w:uiPriority w:val="9"/>
    <w:semiHidden/>
    <w:unhideWhenUsed/>
    <w:qFormat/>
    <w:rsid w:val="00290935"/>
    <w:pPr>
      <w:pBdr>
        <w:bottom w:val="dotted" w:sz="6" w:space="1" w:color="FF388C" w:themeColor="accent1"/>
      </w:pBdr>
      <w:spacing w:before="300" w:after="0"/>
      <w:outlineLvl w:val="5"/>
    </w:pPr>
    <w:rPr>
      <w:caps/>
      <w:color w:val="E80061" w:themeColor="accent1" w:themeShade="BF"/>
      <w:spacing w:val="10"/>
      <w:sz w:val="22"/>
      <w:szCs w:val="22"/>
    </w:rPr>
  </w:style>
  <w:style w:type="paragraph" w:styleId="Heading7">
    <w:name w:val="heading 7"/>
    <w:basedOn w:val="Normal"/>
    <w:next w:val="Normal"/>
    <w:link w:val="Heading7Char"/>
    <w:uiPriority w:val="9"/>
    <w:semiHidden/>
    <w:unhideWhenUsed/>
    <w:qFormat/>
    <w:rsid w:val="00290935"/>
    <w:pPr>
      <w:spacing w:before="300" w:after="0"/>
      <w:outlineLvl w:val="6"/>
    </w:pPr>
    <w:rPr>
      <w:caps/>
      <w:color w:val="E80061" w:themeColor="accent1" w:themeShade="BF"/>
      <w:spacing w:val="10"/>
      <w:sz w:val="22"/>
      <w:szCs w:val="22"/>
    </w:rPr>
  </w:style>
  <w:style w:type="paragraph" w:styleId="Heading8">
    <w:name w:val="heading 8"/>
    <w:basedOn w:val="Normal"/>
    <w:next w:val="Normal"/>
    <w:link w:val="Heading8Char"/>
    <w:uiPriority w:val="9"/>
    <w:semiHidden/>
    <w:unhideWhenUsed/>
    <w:qFormat/>
    <w:rsid w:val="00290935"/>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290935"/>
    <w:pPr>
      <w:spacing w:before="300" w:after="0"/>
      <w:outlineLvl w:val="8"/>
    </w:pPr>
    <w:rPr>
      <w:i/>
      <w:caps/>
      <w:spacing w:val="10"/>
      <w:sz w:val="18"/>
      <w:szCs w:val="18"/>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uiPriority w:val="9"/>
    <w:rsid w:val="00290935"/>
    <w:rPr>
      <w:b/>
      <w:bCs/>
      <w:caps/>
      <w:color w:val="FFFFFF" w:themeColor="background1"/>
      <w:spacing w:val="15"/>
      <w:shd w:val="clear" w:color="auto" w:fill="FF388C" w:themeFill="accent1"/>
    </w:rPr>
  </w:style>
  <w:style w:type="paragraph" w:styleId="ListParagraph">
    <w:name w:val="List Paragraph"/>
    <w:basedOn w:val="Normal"/>
    <w:uiPriority w:val="34"/>
    <w:qFormat/>
    <w:rsid w:val="00290935"/>
    <w:pPr>
      <w:ind w:left="720"/>
      <w:contextualSpacing/>
    </w:pPr>
  </w:style>
  <w:style w:type="character" w:customStyle="1" w:styleId="Heading2Char">
    <w:name w:val="Heading 2 Char"/>
    <w:basedOn w:val="DefaultParagraphFont"/>
    <w:link w:val="Heading2"/>
    <w:uiPriority w:val="9"/>
    <w:rsid w:val="00290935"/>
    <w:rPr>
      <w:caps/>
      <w:spacing w:val="15"/>
      <w:shd w:val="clear" w:color="auto" w:fill="FFD7E7" w:themeFill="accent1" w:themeFillTint="33"/>
    </w:rPr>
  </w:style>
  <w:style w:type="character" w:customStyle="1" w:styleId="Heading3Char">
    <w:name w:val="Heading 3 Char"/>
    <w:basedOn w:val="DefaultParagraphFont"/>
    <w:link w:val="Heading3"/>
    <w:uiPriority w:val="9"/>
    <w:rsid w:val="00290935"/>
    <w:rPr>
      <w:caps/>
      <w:color w:val="9A0040" w:themeColor="accent1" w:themeShade="7F"/>
      <w:spacing w:val="15"/>
    </w:rPr>
  </w:style>
  <w:style w:type="character" w:customStyle="1" w:styleId="Heading4Char">
    <w:name w:val="Heading 4 Char"/>
    <w:basedOn w:val="DefaultParagraphFont"/>
    <w:link w:val="Heading4"/>
    <w:uiPriority w:val="9"/>
    <w:rsid w:val="00290935"/>
    <w:rPr>
      <w:caps/>
      <w:color w:val="E80061" w:themeColor="accent1" w:themeShade="BF"/>
      <w:spacing w:val="10"/>
    </w:rPr>
  </w:style>
  <w:style w:type="paragraph" w:styleId="TOCHeading">
    <w:name w:val="TOC Heading"/>
    <w:basedOn w:val="Heading1"/>
    <w:next w:val="Normal"/>
    <w:uiPriority w:val="39"/>
    <w:semiHidden/>
    <w:unhideWhenUsed/>
    <w:qFormat/>
    <w:rsid w:val="00290935"/>
    <w:pPr>
      <w:outlineLvl w:val="9"/>
    </w:pPr>
  </w:style>
  <w:style w:type="paragraph" w:styleId="TOC1">
    <w:name w:val="toc 1"/>
    <w:basedOn w:val="Normal"/>
    <w:next w:val="Normal"/>
    <w:autoRedefine/>
    <w:uiPriority w:val="39"/>
    <w:unhideWhenUsed/>
    <w:rsid w:val="00036213"/>
    <w:pPr>
      <w:spacing w:after="100"/>
    </w:pPr>
  </w:style>
  <w:style w:type="paragraph" w:styleId="TOC2">
    <w:name w:val="toc 2"/>
    <w:basedOn w:val="Normal"/>
    <w:next w:val="Normal"/>
    <w:autoRedefine/>
    <w:uiPriority w:val="39"/>
    <w:unhideWhenUsed/>
    <w:rsid w:val="00036213"/>
    <w:pPr>
      <w:spacing w:after="100"/>
      <w:ind w:left="220"/>
    </w:pPr>
  </w:style>
  <w:style w:type="paragraph" w:styleId="TOC3">
    <w:name w:val="toc 3"/>
    <w:basedOn w:val="Normal"/>
    <w:next w:val="Normal"/>
    <w:autoRedefine/>
    <w:uiPriority w:val="39"/>
    <w:unhideWhenUsed/>
    <w:rsid w:val="00036213"/>
    <w:pPr>
      <w:spacing w:after="100"/>
      <w:ind w:left="440"/>
    </w:pPr>
  </w:style>
  <w:style w:type="character" w:styleId="Hyperlink">
    <w:name w:val="Hyperlink"/>
    <w:basedOn w:val="DefaultParagraphFont"/>
    <w:uiPriority w:val="99"/>
    <w:unhideWhenUsed/>
    <w:rsid w:val="00036213"/>
    <w:rPr>
      <w:color w:val="17BBFD" w:themeColor="hyperlink"/>
      <w:u w:val="single"/>
    </w:rPr>
  </w:style>
  <w:style w:type="paragraph" w:styleId="BalloonText">
    <w:name w:val="Balloon Text"/>
    <w:basedOn w:val="Normal"/>
    <w:link w:val="BalloonTextChar"/>
    <w:uiPriority w:val="99"/>
    <w:semiHidden/>
    <w:unhideWhenUsed/>
    <w:rsid w:val="00036213"/>
    <w:rPr>
      <w:rFonts w:ascii="Tahoma" w:hAnsi="Tahoma" w:cs="Tahoma"/>
      <w:sz w:val="16"/>
      <w:szCs w:val="16"/>
    </w:rPr>
  </w:style>
  <w:style w:type="character" w:customStyle="1" w:styleId="BalloonTextChar">
    <w:name w:val="Balloon Text Char"/>
    <w:basedOn w:val="DefaultParagraphFont"/>
    <w:link w:val="BalloonText"/>
    <w:uiPriority w:val="99"/>
    <w:semiHidden/>
    <w:rsid w:val="00036213"/>
    <w:rPr>
      <w:rFonts w:ascii="Tahoma" w:hAnsi="Tahoma" w:cs="Tahoma"/>
      <w:sz w:val="16"/>
      <w:szCs w:val="16"/>
    </w:rPr>
  </w:style>
  <w:style w:type="paragraph" w:styleId="NoSpacing">
    <w:name w:val="No Spacing"/>
    <w:basedOn w:val="Normal"/>
    <w:link w:val="NoSpacingChar"/>
    <w:uiPriority w:val="1"/>
    <w:qFormat/>
    <w:rsid w:val="00290935"/>
    <w:pPr>
      <w:spacing w:before="0" w:after="0" w:line="240" w:lineRule="auto"/>
    </w:pPr>
  </w:style>
  <w:style w:type="character" w:customStyle="1" w:styleId="NoSpacingChar">
    <w:name w:val="No Spacing Char"/>
    <w:basedOn w:val="DefaultParagraphFont"/>
    <w:link w:val="NoSpacing"/>
    <w:uiPriority w:val="1"/>
    <w:rsid w:val="00290935"/>
    <w:rPr>
      <w:sz w:val="20"/>
      <w:szCs w:val="20"/>
    </w:rPr>
  </w:style>
  <w:style w:type="paragraph" w:styleId="Header">
    <w:name w:val="header"/>
    <w:basedOn w:val="Normal"/>
    <w:link w:val="HeaderChar"/>
    <w:uiPriority w:val="99"/>
    <w:semiHidden/>
    <w:unhideWhenUsed/>
    <w:rsid w:val="004B04EC"/>
    <w:pPr>
      <w:tabs>
        <w:tab w:val="center" w:pos="4513"/>
        <w:tab w:val="right" w:pos="9026"/>
      </w:tabs>
    </w:pPr>
  </w:style>
  <w:style w:type="character" w:customStyle="1" w:styleId="HeaderChar">
    <w:name w:val="Header Char"/>
    <w:basedOn w:val="DefaultParagraphFont"/>
    <w:link w:val="Header"/>
    <w:uiPriority w:val="99"/>
    <w:semiHidden/>
    <w:rsid w:val="004B04EC"/>
  </w:style>
  <w:style w:type="paragraph" w:styleId="Footer">
    <w:name w:val="footer"/>
    <w:basedOn w:val="Normal"/>
    <w:link w:val="FooterChar"/>
    <w:uiPriority w:val="99"/>
    <w:unhideWhenUsed/>
    <w:rsid w:val="004B04EC"/>
    <w:pPr>
      <w:tabs>
        <w:tab w:val="center" w:pos="4513"/>
        <w:tab w:val="right" w:pos="9026"/>
      </w:tabs>
    </w:pPr>
  </w:style>
  <w:style w:type="character" w:customStyle="1" w:styleId="FooterChar">
    <w:name w:val="Footer Char"/>
    <w:basedOn w:val="DefaultParagraphFont"/>
    <w:link w:val="Footer"/>
    <w:uiPriority w:val="99"/>
    <w:rsid w:val="004B04EC"/>
  </w:style>
  <w:style w:type="paragraph" w:styleId="NormalWeb">
    <w:name w:val="Normal (Web)"/>
    <w:basedOn w:val="Normal"/>
    <w:uiPriority w:val="99"/>
    <w:unhideWhenUsed/>
    <w:rsid w:val="006D4A26"/>
    <w:pPr>
      <w:spacing w:before="100" w:beforeAutospacing="1" w:after="100" w:afterAutospacing="1"/>
    </w:pPr>
    <w:rPr>
      <w:rFonts w:ascii="Verdana" w:eastAsia="Times New Roman" w:hAnsi="Verdana" w:cs="Times New Roman"/>
      <w:color w:val="333333"/>
      <w:sz w:val="18"/>
      <w:szCs w:val="18"/>
      <w:lang w:eastAsia="en-AU"/>
    </w:rPr>
  </w:style>
  <w:style w:type="character" w:customStyle="1" w:styleId="utilitybutton">
    <w:name w:val="utility_button"/>
    <w:basedOn w:val="DefaultParagraphFont"/>
    <w:rsid w:val="006D4A26"/>
    <w:rPr>
      <w:rFonts w:ascii="Verdana" w:hAnsi="Verdana" w:hint="default"/>
      <w:color w:val="333333"/>
      <w:sz w:val="18"/>
      <w:szCs w:val="18"/>
    </w:rPr>
  </w:style>
  <w:style w:type="character" w:customStyle="1" w:styleId="utilitybuttonactive">
    <w:name w:val="utility_button_active"/>
    <w:basedOn w:val="DefaultParagraphFont"/>
    <w:rsid w:val="006D4A26"/>
    <w:rPr>
      <w:rFonts w:ascii="Verdana" w:hAnsi="Verdana" w:hint="default"/>
      <w:color w:val="333333"/>
      <w:sz w:val="18"/>
      <w:szCs w:val="18"/>
    </w:rPr>
  </w:style>
  <w:style w:type="character" w:customStyle="1" w:styleId="utilitytextintro1">
    <w:name w:val="utility_text_intro1"/>
    <w:basedOn w:val="DefaultParagraphFont"/>
    <w:rsid w:val="006D4A26"/>
    <w:rPr>
      <w:rFonts w:ascii="Verdana" w:hAnsi="Verdana" w:hint="default"/>
      <w:i w:val="0"/>
      <w:iCs w:val="0"/>
      <w:strike w:val="0"/>
      <w:dstrike w:val="0"/>
      <w:color w:val="333333"/>
      <w:sz w:val="17"/>
      <w:szCs w:val="17"/>
      <w:u w:val="none"/>
      <w:effect w:val="none"/>
      <w:bdr w:val="none" w:sz="0" w:space="0" w:color="auto" w:frame="1"/>
    </w:rPr>
  </w:style>
  <w:style w:type="character" w:customStyle="1" w:styleId="utilitytextuser1">
    <w:name w:val="utility_text_user1"/>
    <w:basedOn w:val="DefaultParagraphFont"/>
    <w:rsid w:val="006D4A26"/>
    <w:rPr>
      <w:rFonts w:ascii="Verdana" w:hAnsi="Verdana" w:hint="default"/>
      <w:b/>
      <w:bCs/>
      <w:i w:val="0"/>
      <w:iCs w:val="0"/>
      <w:strike w:val="0"/>
      <w:dstrike w:val="0"/>
      <w:color w:val="333333"/>
      <w:sz w:val="17"/>
      <w:szCs w:val="17"/>
      <w:u w:val="none"/>
      <w:effect w:val="none"/>
      <w:bdr w:val="none" w:sz="0" w:space="0" w:color="auto" w:frame="1"/>
    </w:rPr>
  </w:style>
  <w:style w:type="character" w:customStyle="1" w:styleId="quickviewbutton">
    <w:name w:val="quickview_button"/>
    <w:basedOn w:val="DefaultParagraphFont"/>
    <w:rsid w:val="006D4A26"/>
    <w:rPr>
      <w:rFonts w:ascii="Verdana" w:hAnsi="Verdana" w:hint="default"/>
      <w:color w:val="333333"/>
      <w:sz w:val="18"/>
      <w:szCs w:val="18"/>
    </w:rPr>
  </w:style>
  <w:style w:type="character" w:customStyle="1" w:styleId="studybutton">
    <w:name w:val="study_button"/>
    <w:basedOn w:val="DefaultParagraphFont"/>
    <w:rsid w:val="006D4A26"/>
    <w:rPr>
      <w:rFonts w:ascii="Verdana" w:hAnsi="Verdana" w:hint="default"/>
      <w:color w:val="333333"/>
      <w:sz w:val="18"/>
      <w:szCs w:val="18"/>
    </w:rPr>
  </w:style>
  <w:style w:type="character" w:customStyle="1" w:styleId="servicesbutton">
    <w:name w:val="services_button"/>
    <w:basedOn w:val="DefaultParagraphFont"/>
    <w:rsid w:val="006D4A26"/>
    <w:rPr>
      <w:rFonts w:ascii="Verdana" w:hAnsi="Verdana" w:hint="default"/>
      <w:color w:val="333333"/>
      <w:sz w:val="18"/>
      <w:szCs w:val="18"/>
    </w:rPr>
  </w:style>
  <w:style w:type="character" w:customStyle="1" w:styleId="personalinfobutton">
    <w:name w:val="personalinfo_button"/>
    <w:basedOn w:val="DefaultParagraphFont"/>
    <w:rsid w:val="006D4A26"/>
    <w:rPr>
      <w:rFonts w:ascii="Verdana" w:hAnsi="Verdana" w:hint="default"/>
      <w:color w:val="333333"/>
      <w:sz w:val="18"/>
      <w:szCs w:val="18"/>
    </w:rPr>
  </w:style>
  <w:style w:type="character" w:customStyle="1" w:styleId="qutlifebutton">
    <w:name w:val="qutlife_button"/>
    <w:basedOn w:val="DefaultParagraphFont"/>
    <w:rsid w:val="006D4A26"/>
    <w:rPr>
      <w:rFonts w:ascii="Verdana" w:hAnsi="Verdana" w:hint="default"/>
      <w:color w:val="333333"/>
      <w:sz w:val="18"/>
      <w:szCs w:val="18"/>
    </w:rPr>
  </w:style>
  <w:style w:type="character" w:styleId="Strong">
    <w:name w:val="Strong"/>
    <w:uiPriority w:val="22"/>
    <w:qFormat/>
    <w:rsid w:val="00290935"/>
    <w:rPr>
      <w:b/>
      <w:bCs/>
    </w:rPr>
  </w:style>
  <w:style w:type="paragraph" w:styleId="ListBullet">
    <w:name w:val="List Bullet"/>
    <w:basedOn w:val="Normal"/>
    <w:uiPriority w:val="99"/>
    <w:unhideWhenUsed/>
    <w:rsid w:val="002D2C8D"/>
    <w:pPr>
      <w:numPr>
        <w:numId w:val="1"/>
      </w:numPr>
      <w:contextualSpacing/>
    </w:pPr>
  </w:style>
  <w:style w:type="character" w:customStyle="1" w:styleId="Heading5Char">
    <w:name w:val="Heading 5 Char"/>
    <w:basedOn w:val="DefaultParagraphFont"/>
    <w:link w:val="Heading5"/>
    <w:uiPriority w:val="9"/>
    <w:rsid w:val="00290935"/>
    <w:rPr>
      <w:caps/>
      <w:color w:val="E80061" w:themeColor="accent1" w:themeShade="BF"/>
      <w:spacing w:val="10"/>
    </w:rPr>
  </w:style>
  <w:style w:type="character" w:customStyle="1" w:styleId="Heading6Char">
    <w:name w:val="Heading 6 Char"/>
    <w:basedOn w:val="DefaultParagraphFont"/>
    <w:link w:val="Heading6"/>
    <w:uiPriority w:val="9"/>
    <w:semiHidden/>
    <w:rsid w:val="00290935"/>
    <w:rPr>
      <w:caps/>
      <w:color w:val="E80061" w:themeColor="accent1" w:themeShade="BF"/>
      <w:spacing w:val="10"/>
    </w:rPr>
  </w:style>
  <w:style w:type="character" w:customStyle="1" w:styleId="Heading7Char">
    <w:name w:val="Heading 7 Char"/>
    <w:basedOn w:val="DefaultParagraphFont"/>
    <w:link w:val="Heading7"/>
    <w:uiPriority w:val="9"/>
    <w:semiHidden/>
    <w:rsid w:val="00290935"/>
    <w:rPr>
      <w:caps/>
      <w:color w:val="E80061" w:themeColor="accent1" w:themeShade="BF"/>
      <w:spacing w:val="10"/>
    </w:rPr>
  </w:style>
  <w:style w:type="character" w:customStyle="1" w:styleId="Heading8Char">
    <w:name w:val="Heading 8 Char"/>
    <w:basedOn w:val="DefaultParagraphFont"/>
    <w:link w:val="Heading8"/>
    <w:uiPriority w:val="9"/>
    <w:semiHidden/>
    <w:rsid w:val="00290935"/>
    <w:rPr>
      <w:caps/>
      <w:spacing w:val="10"/>
      <w:sz w:val="18"/>
      <w:szCs w:val="18"/>
    </w:rPr>
  </w:style>
  <w:style w:type="character" w:customStyle="1" w:styleId="Heading9Char">
    <w:name w:val="Heading 9 Char"/>
    <w:basedOn w:val="DefaultParagraphFont"/>
    <w:link w:val="Heading9"/>
    <w:uiPriority w:val="9"/>
    <w:semiHidden/>
    <w:rsid w:val="00290935"/>
    <w:rPr>
      <w:i/>
      <w:caps/>
      <w:spacing w:val="10"/>
      <w:sz w:val="18"/>
      <w:szCs w:val="18"/>
    </w:rPr>
  </w:style>
  <w:style w:type="paragraph" w:styleId="Caption">
    <w:name w:val="caption"/>
    <w:basedOn w:val="Normal"/>
    <w:next w:val="Normal"/>
    <w:uiPriority w:val="35"/>
    <w:semiHidden/>
    <w:unhideWhenUsed/>
    <w:qFormat/>
    <w:rsid w:val="00290935"/>
    <w:rPr>
      <w:b/>
      <w:bCs/>
      <w:color w:val="E80061" w:themeColor="accent1" w:themeShade="BF"/>
      <w:sz w:val="16"/>
      <w:szCs w:val="16"/>
    </w:rPr>
  </w:style>
  <w:style w:type="paragraph" w:styleId="Title">
    <w:name w:val="Title"/>
    <w:basedOn w:val="Normal"/>
    <w:next w:val="Normal"/>
    <w:link w:val="TitleChar"/>
    <w:uiPriority w:val="10"/>
    <w:qFormat/>
    <w:rsid w:val="00290935"/>
    <w:pPr>
      <w:spacing w:before="720"/>
    </w:pPr>
    <w:rPr>
      <w:caps/>
      <w:color w:val="FF388C" w:themeColor="accent1"/>
      <w:spacing w:val="10"/>
      <w:kern w:val="28"/>
      <w:sz w:val="52"/>
      <w:szCs w:val="52"/>
    </w:rPr>
  </w:style>
  <w:style w:type="character" w:customStyle="1" w:styleId="TitleChar">
    <w:name w:val="Title Char"/>
    <w:basedOn w:val="DefaultParagraphFont"/>
    <w:link w:val="Title"/>
    <w:uiPriority w:val="10"/>
    <w:rsid w:val="00290935"/>
    <w:rPr>
      <w:caps/>
      <w:color w:val="FF388C" w:themeColor="accent1"/>
      <w:spacing w:val="10"/>
      <w:kern w:val="28"/>
      <w:sz w:val="52"/>
      <w:szCs w:val="52"/>
    </w:rPr>
  </w:style>
  <w:style w:type="paragraph" w:styleId="Subtitle">
    <w:name w:val="Subtitle"/>
    <w:basedOn w:val="Normal"/>
    <w:next w:val="Normal"/>
    <w:link w:val="SubtitleChar"/>
    <w:uiPriority w:val="11"/>
    <w:qFormat/>
    <w:rsid w:val="00290935"/>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290935"/>
    <w:rPr>
      <w:caps/>
      <w:color w:val="595959" w:themeColor="text1" w:themeTint="A6"/>
      <w:spacing w:val="10"/>
      <w:sz w:val="24"/>
      <w:szCs w:val="24"/>
    </w:rPr>
  </w:style>
  <w:style w:type="character" w:styleId="Emphasis">
    <w:name w:val="Emphasis"/>
    <w:uiPriority w:val="20"/>
    <w:qFormat/>
    <w:rsid w:val="00290935"/>
    <w:rPr>
      <w:caps/>
      <w:color w:val="9A0040" w:themeColor="accent1" w:themeShade="7F"/>
      <w:spacing w:val="5"/>
    </w:rPr>
  </w:style>
  <w:style w:type="paragraph" w:styleId="Quote">
    <w:name w:val="Quote"/>
    <w:basedOn w:val="Normal"/>
    <w:next w:val="Normal"/>
    <w:link w:val="QuoteChar"/>
    <w:uiPriority w:val="29"/>
    <w:qFormat/>
    <w:rsid w:val="00290935"/>
    <w:rPr>
      <w:i/>
      <w:iCs/>
    </w:rPr>
  </w:style>
  <w:style w:type="character" w:customStyle="1" w:styleId="QuoteChar">
    <w:name w:val="Quote Char"/>
    <w:basedOn w:val="DefaultParagraphFont"/>
    <w:link w:val="Quote"/>
    <w:uiPriority w:val="29"/>
    <w:rsid w:val="00290935"/>
    <w:rPr>
      <w:i/>
      <w:iCs/>
      <w:sz w:val="20"/>
      <w:szCs w:val="20"/>
    </w:rPr>
  </w:style>
  <w:style w:type="paragraph" w:styleId="IntenseQuote">
    <w:name w:val="Intense Quote"/>
    <w:basedOn w:val="Normal"/>
    <w:next w:val="Normal"/>
    <w:link w:val="IntenseQuoteChar"/>
    <w:uiPriority w:val="30"/>
    <w:qFormat/>
    <w:rsid w:val="00290935"/>
    <w:pPr>
      <w:pBdr>
        <w:top w:val="single" w:sz="4" w:space="10" w:color="FF388C" w:themeColor="accent1"/>
        <w:left w:val="single" w:sz="4" w:space="10" w:color="FF388C" w:themeColor="accent1"/>
      </w:pBdr>
      <w:spacing w:after="0"/>
      <w:ind w:left="1296" w:right="1152"/>
      <w:jc w:val="both"/>
    </w:pPr>
    <w:rPr>
      <w:i/>
      <w:iCs/>
      <w:color w:val="FF388C" w:themeColor="accent1"/>
    </w:rPr>
  </w:style>
  <w:style w:type="character" w:customStyle="1" w:styleId="IntenseQuoteChar">
    <w:name w:val="Intense Quote Char"/>
    <w:basedOn w:val="DefaultParagraphFont"/>
    <w:link w:val="IntenseQuote"/>
    <w:uiPriority w:val="30"/>
    <w:rsid w:val="00290935"/>
    <w:rPr>
      <w:i/>
      <w:iCs/>
      <w:color w:val="FF388C" w:themeColor="accent1"/>
      <w:sz w:val="20"/>
      <w:szCs w:val="20"/>
    </w:rPr>
  </w:style>
  <w:style w:type="character" w:styleId="SubtleEmphasis">
    <w:name w:val="Subtle Emphasis"/>
    <w:uiPriority w:val="19"/>
    <w:qFormat/>
    <w:rsid w:val="00290935"/>
    <w:rPr>
      <w:i/>
      <w:iCs/>
      <w:color w:val="9A0040" w:themeColor="accent1" w:themeShade="7F"/>
    </w:rPr>
  </w:style>
  <w:style w:type="character" w:styleId="IntenseEmphasis">
    <w:name w:val="Intense Emphasis"/>
    <w:uiPriority w:val="21"/>
    <w:qFormat/>
    <w:rsid w:val="00290935"/>
    <w:rPr>
      <w:b/>
      <w:bCs/>
      <w:caps/>
      <w:color w:val="9A0040" w:themeColor="accent1" w:themeShade="7F"/>
      <w:spacing w:val="10"/>
    </w:rPr>
  </w:style>
  <w:style w:type="character" w:styleId="SubtleReference">
    <w:name w:val="Subtle Reference"/>
    <w:uiPriority w:val="31"/>
    <w:qFormat/>
    <w:rsid w:val="00290935"/>
    <w:rPr>
      <w:b/>
      <w:bCs/>
      <w:color w:val="FF388C" w:themeColor="accent1"/>
    </w:rPr>
  </w:style>
  <w:style w:type="character" w:styleId="IntenseReference">
    <w:name w:val="Intense Reference"/>
    <w:uiPriority w:val="32"/>
    <w:qFormat/>
    <w:rsid w:val="00290935"/>
    <w:rPr>
      <w:b/>
      <w:bCs/>
      <w:i/>
      <w:iCs/>
      <w:caps/>
      <w:color w:val="FF388C" w:themeColor="accent1"/>
    </w:rPr>
  </w:style>
  <w:style w:type="character" w:styleId="BookTitle">
    <w:name w:val="Book Title"/>
    <w:uiPriority w:val="33"/>
    <w:qFormat/>
    <w:rsid w:val="00290935"/>
    <w:rPr>
      <w:b/>
      <w:bCs/>
      <w:i/>
      <w:iCs/>
      <w:spacing w:val="9"/>
    </w:rPr>
  </w:style>
  <w:style w:type="table" w:styleId="TableGrid">
    <w:name w:val="Table Grid"/>
    <w:basedOn w:val="TableNormal"/>
    <w:uiPriority w:val="59"/>
    <w:rsid w:val="00374AFF"/>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xxital1">
    <w:name w:val="xxital1"/>
    <w:basedOn w:val="DefaultParagraphFont"/>
    <w:rsid w:val="00913938"/>
    <w:rPr>
      <w:i/>
      <w:iCs/>
    </w:rPr>
  </w:style>
  <w:style w:type="character" w:styleId="FootnoteReference">
    <w:name w:val="footnote reference"/>
    <w:basedOn w:val="DefaultParagraphFont"/>
    <w:semiHidden/>
    <w:rsid w:val="007617E9"/>
    <w:rPr>
      <w:vertAlign w:val="superscript"/>
    </w:rPr>
  </w:style>
  <w:style w:type="paragraph" w:styleId="FootnoteText">
    <w:name w:val="footnote text"/>
    <w:basedOn w:val="Normal"/>
    <w:link w:val="FootnoteTextChar"/>
    <w:semiHidden/>
    <w:rsid w:val="004464F0"/>
    <w:rPr>
      <w:rFonts w:ascii="Times New Roman" w:eastAsia="Times New Roman" w:hAnsi="Times New Roman" w:cs="Times New Roman"/>
      <w:lang w:val="en-AU" w:bidi="ar-SA"/>
    </w:rPr>
  </w:style>
  <w:style w:type="character" w:customStyle="1" w:styleId="FootnoteTextChar">
    <w:name w:val="Footnote Text Char"/>
    <w:basedOn w:val="DefaultParagraphFont"/>
    <w:link w:val="FootnoteText"/>
    <w:semiHidden/>
    <w:rsid w:val="004464F0"/>
    <w:rPr>
      <w:rFonts w:ascii="Times New Roman" w:eastAsia="Times New Roman" w:hAnsi="Times New Roman" w:cs="Times New Roman"/>
      <w:sz w:val="20"/>
      <w:szCs w:val="20"/>
      <w:lang w:val="en-AU" w:bidi="ar-SA"/>
    </w:rPr>
  </w:style>
  <w:style w:type="paragraph" w:styleId="TOC4">
    <w:name w:val="toc 4"/>
    <w:basedOn w:val="Normal"/>
    <w:next w:val="Normal"/>
    <w:autoRedefine/>
    <w:uiPriority w:val="39"/>
    <w:unhideWhenUsed/>
    <w:rsid w:val="005B7763"/>
    <w:pPr>
      <w:spacing w:before="0" w:after="100"/>
      <w:ind w:left="660"/>
    </w:pPr>
    <w:rPr>
      <w:sz w:val="22"/>
      <w:szCs w:val="22"/>
      <w:lang w:bidi="ar-SA"/>
    </w:rPr>
  </w:style>
  <w:style w:type="paragraph" w:styleId="TOC5">
    <w:name w:val="toc 5"/>
    <w:basedOn w:val="Normal"/>
    <w:next w:val="Normal"/>
    <w:autoRedefine/>
    <w:uiPriority w:val="39"/>
    <w:unhideWhenUsed/>
    <w:rsid w:val="005B7763"/>
    <w:pPr>
      <w:spacing w:before="0" w:after="100"/>
      <w:ind w:left="880"/>
    </w:pPr>
    <w:rPr>
      <w:sz w:val="22"/>
      <w:szCs w:val="22"/>
      <w:lang w:bidi="ar-SA"/>
    </w:rPr>
  </w:style>
  <w:style w:type="paragraph" w:styleId="TOC6">
    <w:name w:val="toc 6"/>
    <w:basedOn w:val="Normal"/>
    <w:next w:val="Normal"/>
    <w:autoRedefine/>
    <w:uiPriority w:val="39"/>
    <w:unhideWhenUsed/>
    <w:rsid w:val="005B7763"/>
    <w:pPr>
      <w:spacing w:before="0" w:after="100"/>
      <w:ind w:left="1100"/>
    </w:pPr>
    <w:rPr>
      <w:sz w:val="22"/>
      <w:szCs w:val="22"/>
      <w:lang w:bidi="ar-SA"/>
    </w:rPr>
  </w:style>
  <w:style w:type="paragraph" w:styleId="TOC7">
    <w:name w:val="toc 7"/>
    <w:basedOn w:val="Normal"/>
    <w:next w:val="Normal"/>
    <w:autoRedefine/>
    <w:uiPriority w:val="39"/>
    <w:unhideWhenUsed/>
    <w:rsid w:val="005B7763"/>
    <w:pPr>
      <w:spacing w:before="0" w:after="100"/>
      <w:ind w:left="1320"/>
    </w:pPr>
    <w:rPr>
      <w:sz w:val="22"/>
      <w:szCs w:val="22"/>
      <w:lang w:bidi="ar-SA"/>
    </w:rPr>
  </w:style>
  <w:style w:type="paragraph" w:styleId="TOC8">
    <w:name w:val="toc 8"/>
    <w:basedOn w:val="Normal"/>
    <w:next w:val="Normal"/>
    <w:autoRedefine/>
    <w:uiPriority w:val="39"/>
    <w:unhideWhenUsed/>
    <w:rsid w:val="005B7763"/>
    <w:pPr>
      <w:spacing w:before="0" w:after="100"/>
      <w:ind w:left="1540"/>
    </w:pPr>
    <w:rPr>
      <w:sz w:val="22"/>
      <w:szCs w:val="22"/>
      <w:lang w:bidi="ar-SA"/>
    </w:rPr>
  </w:style>
  <w:style w:type="paragraph" w:styleId="TOC9">
    <w:name w:val="toc 9"/>
    <w:basedOn w:val="Normal"/>
    <w:next w:val="Normal"/>
    <w:autoRedefine/>
    <w:uiPriority w:val="39"/>
    <w:unhideWhenUsed/>
    <w:rsid w:val="005B7763"/>
    <w:pPr>
      <w:spacing w:before="0" w:after="100"/>
      <w:ind w:left="1760"/>
    </w:pPr>
    <w:rPr>
      <w:sz w:val="22"/>
      <w:szCs w:val="22"/>
      <w:lang w:bidi="ar-SA"/>
    </w:rPr>
  </w:style>
  <w:style w:type="paragraph" w:customStyle="1" w:styleId="ActHead3">
    <w:name w:val="ActHead 3"/>
    <w:aliases w:val="d"/>
    <w:basedOn w:val="Normal"/>
    <w:next w:val="Normal"/>
    <w:rsid w:val="00665D04"/>
    <w:pPr>
      <w:keepNext/>
      <w:keepLines/>
      <w:spacing w:before="240" w:after="0" w:line="240" w:lineRule="auto"/>
      <w:ind w:left="1134" w:hanging="1134"/>
      <w:outlineLvl w:val="2"/>
    </w:pPr>
    <w:rPr>
      <w:rFonts w:ascii="Times New Roman" w:eastAsia="Times New Roman" w:hAnsi="Times New Roman" w:cs="Times New Roman"/>
      <w:b/>
      <w:bCs/>
      <w:kern w:val="28"/>
      <w:sz w:val="28"/>
      <w:szCs w:val="32"/>
      <w:lang w:val="en-AU" w:eastAsia="en-AU" w:bidi="ar-SA"/>
    </w:rPr>
  </w:style>
  <w:style w:type="paragraph" w:customStyle="1" w:styleId="ActHead5">
    <w:name w:val="ActHead 5"/>
    <w:aliases w:val="s"/>
    <w:basedOn w:val="Normal"/>
    <w:next w:val="Normal"/>
    <w:rsid w:val="00665D04"/>
    <w:pPr>
      <w:keepNext/>
      <w:keepLines/>
      <w:spacing w:before="280" w:after="0" w:line="240" w:lineRule="auto"/>
      <w:ind w:left="1134" w:hanging="1134"/>
      <w:outlineLvl w:val="4"/>
    </w:pPr>
    <w:rPr>
      <w:rFonts w:ascii="Times New Roman" w:eastAsia="Times New Roman" w:hAnsi="Times New Roman" w:cs="Times New Roman"/>
      <w:b/>
      <w:bCs/>
      <w:kern w:val="28"/>
      <w:sz w:val="24"/>
      <w:szCs w:val="32"/>
      <w:lang w:val="en-AU" w:eastAsia="en-AU" w:bidi="ar-SA"/>
    </w:rPr>
  </w:style>
  <w:style w:type="character" w:customStyle="1" w:styleId="CharDivNo">
    <w:name w:val="CharDivNo"/>
    <w:basedOn w:val="DefaultParagraphFont"/>
    <w:rsid w:val="00665D04"/>
  </w:style>
  <w:style w:type="character" w:customStyle="1" w:styleId="CharDivText">
    <w:name w:val="CharDivText"/>
    <w:basedOn w:val="DefaultParagraphFont"/>
    <w:rsid w:val="00665D04"/>
  </w:style>
  <w:style w:type="character" w:customStyle="1" w:styleId="CharSectno">
    <w:name w:val="CharSectno"/>
    <w:basedOn w:val="DefaultParagraphFont"/>
    <w:rsid w:val="00665D04"/>
  </w:style>
  <w:style w:type="paragraph" w:customStyle="1" w:styleId="notetext">
    <w:name w:val="note(text)"/>
    <w:aliases w:val="n"/>
    <w:rsid w:val="00665D04"/>
    <w:pPr>
      <w:spacing w:before="122" w:after="0" w:line="198" w:lineRule="exact"/>
      <w:ind w:left="1985" w:hanging="851"/>
    </w:pPr>
    <w:rPr>
      <w:rFonts w:ascii="Times New Roman" w:eastAsia="Times New Roman" w:hAnsi="Times New Roman" w:cs="Times New Roman"/>
      <w:sz w:val="18"/>
      <w:szCs w:val="24"/>
      <w:lang w:val="en-AU" w:eastAsia="en-AU" w:bidi="ar-SA"/>
    </w:rPr>
  </w:style>
  <w:style w:type="paragraph" w:customStyle="1" w:styleId="subsection">
    <w:name w:val="subsection"/>
    <w:aliases w:val="ss"/>
    <w:link w:val="subsectionChar"/>
    <w:rsid w:val="00665D04"/>
    <w:pPr>
      <w:tabs>
        <w:tab w:val="right" w:pos="1021"/>
      </w:tabs>
      <w:spacing w:before="180" w:after="0" w:line="240" w:lineRule="auto"/>
      <w:ind w:left="1134" w:hanging="1134"/>
    </w:pPr>
    <w:rPr>
      <w:rFonts w:ascii="Times New Roman" w:eastAsia="Times New Roman" w:hAnsi="Times New Roman" w:cs="Times New Roman"/>
      <w:szCs w:val="24"/>
      <w:lang w:val="en-AU" w:eastAsia="en-AU" w:bidi="ar-SA"/>
    </w:rPr>
  </w:style>
  <w:style w:type="paragraph" w:customStyle="1" w:styleId="paragraph">
    <w:name w:val="paragraph"/>
    <w:aliases w:val="a"/>
    <w:rsid w:val="00665D04"/>
    <w:pPr>
      <w:tabs>
        <w:tab w:val="right" w:pos="1531"/>
      </w:tabs>
      <w:spacing w:before="40" w:after="0" w:line="240" w:lineRule="auto"/>
      <w:ind w:left="1644" w:hanging="1644"/>
    </w:pPr>
    <w:rPr>
      <w:rFonts w:ascii="Times New Roman" w:eastAsia="Times New Roman" w:hAnsi="Times New Roman" w:cs="Times New Roman"/>
      <w:szCs w:val="24"/>
      <w:lang w:val="en-AU" w:eastAsia="en-AU" w:bidi="ar-SA"/>
    </w:rPr>
  </w:style>
  <w:style w:type="paragraph" w:customStyle="1" w:styleId="paragraphsub">
    <w:name w:val="paragraph(sub)"/>
    <w:aliases w:val="aa"/>
    <w:basedOn w:val="paragraph"/>
    <w:rsid w:val="00665D04"/>
    <w:pPr>
      <w:tabs>
        <w:tab w:val="clear" w:pos="1531"/>
        <w:tab w:val="right" w:pos="1985"/>
      </w:tabs>
      <w:ind w:left="2098" w:hanging="2098"/>
    </w:pPr>
  </w:style>
  <w:style w:type="character" w:customStyle="1" w:styleId="subsectionChar">
    <w:name w:val="subsection Char"/>
    <w:aliases w:val="ss Char"/>
    <w:basedOn w:val="DefaultParagraphFont"/>
    <w:link w:val="subsection"/>
    <w:rsid w:val="00665D04"/>
    <w:rPr>
      <w:rFonts w:ascii="Times New Roman" w:eastAsia="Times New Roman" w:hAnsi="Times New Roman" w:cs="Times New Roman"/>
      <w:szCs w:val="24"/>
      <w:lang w:val="en-AU" w:eastAsia="en-AU" w:bidi="ar-SA"/>
    </w:rPr>
  </w:style>
  <w:style w:type="paragraph" w:customStyle="1" w:styleId="subsection2">
    <w:name w:val="subsection2"/>
    <w:aliases w:val="ss2"/>
    <w:basedOn w:val="subsection"/>
    <w:next w:val="subsection"/>
    <w:rsid w:val="00665D04"/>
    <w:pPr>
      <w:tabs>
        <w:tab w:val="clear" w:pos="1021"/>
      </w:tabs>
      <w:spacing w:before="40"/>
      <w:ind w:firstLine="0"/>
    </w:pPr>
  </w:style>
  <w:style w:type="paragraph" w:customStyle="1" w:styleId="Definition">
    <w:name w:val="Definition"/>
    <w:aliases w:val="dd"/>
    <w:basedOn w:val="subsection"/>
    <w:rsid w:val="00B92F72"/>
    <w:pPr>
      <w:tabs>
        <w:tab w:val="clear" w:pos="1021"/>
      </w:tabs>
      <w:ind w:firstLine="0"/>
    </w:pPr>
  </w:style>
  <w:style w:type="paragraph" w:customStyle="1" w:styleId="SubsectionHead">
    <w:name w:val="SubsectionHead"/>
    <w:aliases w:val="ssh"/>
    <w:basedOn w:val="subsection"/>
    <w:next w:val="subsection"/>
    <w:rsid w:val="00B92F72"/>
    <w:pPr>
      <w:keepNext/>
      <w:keepLines/>
      <w:tabs>
        <w:tab w:val="clear" w:pos="1021"/>
      </w:tabs>
      <w:spacing w:before="240"/>
      <w:ind w:firstLine="0"/>
    </w:pPr>
    <w:rPr>
      <w:i/>
    </w:rPr>
  </w:style>
</w:styles>
</file>

<file path=word/webSettings.xml><?xml version="1.0" encoding="utf-8"?>
<w:webSettings xmlns:r="http://schemas.openxmlformats.org/officeDocument/2006/relationships" xmlns:w="http://schemas.openxmlformats.org/wordprocessingml/2006/main">
  <w:divs>
    <w:div w:id="41633768">
      <w:bodyDiv w:val="1"/>
      <w:marLeft w:val="0"/>
      <w:marRight w:val="0"/>
      <w:marTop w:val="0"/>
      <w:marBottom w:val="0"/>
      <w:divBdr>
        <w:top w:val="none" w:sz="0" w:space="0" w:color="auto"/>
        <w:left w:val="none" w:sz="0" w:space="0" w:color="auto"/>
        <w:bottom w:val="none" w:sz="0" w:space="0" w:color="auto"/>
        <w:right w:val="none" w:sz="0" w:space="0" w:color="auto"/>
      </w:divBdr>
    </w:div>
    <w:div w:id="45108408">
      <w:bodyDiv w:val="1"/>
      <w:marLeft w:val="0"/>
      <w:marRight w:val="0"/>
      <w:marTop w:val="0"/>
      <w:marBottom w:val="0"/>
      <w:divBdr>
        <w:top w:val="none" w:sz="0" w:space="0" w:color="auto"/>
        <w:left w:val="none" w:sz="0" w:space="0" w:color="auto"/>
        <w:bottom w:val="none" w:sz="0" w:space="0" w:color="auto"/>
        <w:right w:val="none" w:sz="0" w:space="0" w:color="auto"/>
      </w:divBdr>
      <w:divsChild>
        <w:div w:id="1626616075">
          <w:marLeft w:val="547"/>
          <w:marRight w:val="0"/>
          <w:marTop w:val="134"/>
          <w:marBottom w:val="0"/>
          <w:divBdr>
            <w:top w:val="none" w:sz="0" w:space="0" w:color="auto"/>
            <w:left w:val="none" w:sz="0" w:space="0" w:color="auto"/>
            <w:bottom w:val="none" w:sz="0" w:space="0" w:color="auto"/>
            <w:right w:val="none" w:sz="0" w:space="0" w:color="auto"/>
          </w:divBdr>
        </w:div>
        <w:div w:id="2061708121">
          <w:marLeft w:val="547"/>
          <w:marRight w:val="0"/>
          <w:marTop w:val="134"/>
          <w:marBottom w:val="0"/>
          <w:divBdr>
            <w:top w:val="none" w:sz="0" w:space="0" w:color="auto"/>
            <w:left w:val="none" w:sz="0" w:space="0" w:color="auto"/>
            <w:bottom w:val="none" w:sz="0" w:space="0" w:color="auto"/>
            <w:right w:val="none" w:sz="0" w:space="0" w:color="auto"/>
          </w:divBdr>
        </w:div>
      </w:divsChild>
    </w:div>
    <w:div w:id="62069858">
      <w:bodyDiv w:val="1"/>
      <w:marLeft w:val="0"/>
      <w:marRight w:val="0"/>
      <w:marTop w:val="0"/>
      <w:marBottom w:val="0"/>
      <w:divBdr>
        <w:top w:val="none" w:sz="0" w:space="0" w:color="auto"/>
        <w:left w:val="none" w:sz="0" w:space="0" w:color="auto"/>
        <w:bottom w:val="none" w:sz="0" w:space="0" w:color="auto"/>
        <w:right w:val="none" w:sz="0" w:space="0" w:color="auto"/>
      </w:divBdr>
      <w:divsChild>
        <w:div w:id="862017303">
          <w:marLeft w:val="547"/>
          <w:marRight w:val="0"/>
          <w:marTop w:val="134"/>
          <w:marBottom w:val="0"/>
          <w:divBdr>
            <w:top w:val="none" w:sz="0" w:space="0" w:color="auto"/>
            <w:left w:val="none" w:sz="0" w:space="0" w:color="auto"/>
            <w:bottom w:val="none" w:sz="0" w:space="0" w:color="auto"/>
            <w:right w:val="none" w:sz="0" w:space="0" w:color="auto"/>
          </w:divBdr>
        </w:div>
        <w:div w:id="799570630">
          <w:marLeft w:val="547"/>
          <w:marRight w:val="0"/>
          <w:marTop w:val="192"/>
          <w:marBottom w:val="0"/>
          <w:divBdr>
            <w:top w:val="none" w:sz="0" w:space="0" w:color="auto"/>
            <w:left w:val="none" w:sz="0" w:space="0" w:color="auto"/>
            <w:bottom w:val="none" w:sz="0" w:space="0" w:color="auto"/>
            <w:right w:val="none" w:sz="0" w:space="0" w:color="auto"/>
          </w:divBdr>
        </w:div>
        <w:div w:id="412508400">
          <w:marLeft w:val="547"/>
          <w:marRight w:val="0"/>
          <w:marTop w:val="96"/>
          <w:marBottom w:val="0"/>
          <w:divBdr>
            <w:top w:val="none" w:sz="0" w:space="0" w:color="auto"/>
            <w:left w:val="none" w:sz="0" w:space="0" w:color="auto"/>
            <w:bottom w:val="none" w:sz="0" w:space="0" w:color="auto"/>
            <w:right w:val="none" w:sz="0" w:space="0" w:color="auto"/>
          </w:divBdr>
        </w:div>
        <w:div w:id="1959099277">
          <w:marLeft w:val="547"/>
          <w:marRight w:val="0"/>
          <w:marTop w:val="96"/>
          <w:marBottom w:val="0"/>
          <w:divBdr>
            <w:top w:val="none" w:sz="0" w:space="0" w:color="auto"/>
            <w:left w:val="none" w:sz="0" w:space="0" w:color="auto"/>
            <w:bottom w:val="none" w:sz="0" w:space="0" w:color="auto"/>
            <w:right w:val="none" w:sz="0" w:space="0" w:color="auto"/>
          </w:divBdr>
        </w:div>
        <w:div w:id="180825349">
          <w:marLeft w:val="547"/>
          <w:marRight w:val="0"/>
          <w:marTop w:val="134"/>
          <w:marBottom w:val="0"/>
          <w:divBdr>
            <w:top w:val="none" w:sz="0" w:space="0" w:color="auto"/>
            <w:left w:val="none" w:sz="0" w:space="0" w:color="auto"/>
            <w:bottom w:val="none" w:sz="0" w:space="0" w:color="auto"/>
            <w:right w:val="none" w:sz="0" w:space="0" w:color="auto"/>
          </w:divBdr>
        </w:div>
        <w:div w:id="790244863">
          <w:marLeft w:val="547"/>
          <w:marRight w:val="0"/>
          <w:marTop w:val="134"/>
          <w:marBottom w:val="0"/>
          <w:divBdr>
            <w:top w:val="none" w:sz="0" w:space="0" w:color="auto"/>
            <w:left w:val="none" w:sz="0" w:space="0" w:color="auto"/>
            <w:bottom w:val="none" w:sz="0" w:space="0" w:color="auto"/>
            <w:right w:val="none" w:sz="0" w:space="0" w:color="auto"/>
          </w:divBdr>
        </w:div>
        <w:div w:id="722556734">
          <w:marLeft w:val="547"/>
          <w:marRight w:val="0"/>
          <w:marTop w:val="134"/>
          <w:marBottom w:val="0"/>
          <w:divBdr>
            <w:top w:val="none" w:sz="0" w:space="0" w:color="auto"/>
            <w:left w:val="none" w:sz="0" w:space="0" w:color="auto"/>
            <w:bottom w:val="none" w:sz="0" w:space="0" w:color="auto"/>
            <w:right w:val="none" w:sz="0" w:space="0" w:color="auto"/>
          </w:divBdr>
        </w:div>
        <w:div w:id="42296212">
          <w:marLeft w:val="547"/>
          <w:marRight w:val="0"/>
          <w:marTop w:val="134"/>
          <w:marBottom w:val="0"/>
          <w:divBdr>
            <w:top w:val="none" w:sz="0" w:space="0" w:color="auto"/>
            <w:left w:val="none" w:sz="0" w:space="0" w:color="auto"/>
            <w:bottom w:val="none" w:sz="0" w:space="0" w:color="auto"/>
            <w:right w:val="none" w:sz="0" w:space="0" w:color="auto"/>
          </w:divBdr>
        </w:div>
        <w:div w:id="1066143407">
          <w:marLeft w:val="547"/>
          <w:marRight w:val="0"/>
          <w:marTop w:val="134"/>
          <w:marBottom w:val="0"/>
          <w:divBdr>
            <w:top w:val="none" w:sz="0" w:space="0" w:color="auto"/>
            <w:left w:val="none" w:sz="0" w:space="0" w:color="auto"/>
            <w:bottom w:val="none" w:sz="0" w:space="0" w:color="auto"/>
            <w:right w:val="none" w:sz="0" w:space="0" w:color="auto"/>
          </w:divBdr>
        </w:div>
        <w:div w:id="1751384458">
          <w:marLeft w:val="547"/>
          <w:marRight w:val="0"/>
          <w:marTop w:val="134"/>
          <w:marBottom w:val="0"/>
          <w:divBdr>
            <w:top w:val="none" w:sz="0" w:space="0" w:color="auto"/>
            <w:left w:val="none" w:sz="0" w:space="0" w:color="auto"/>
            <w:bottom w:val="none" w:sz="0" w:space="0" w:color="auto"/>
            <w:right w:val="none" w:sz="0" w:space="0" w:color="auto"/>
          </w:divBdr>
        </w:div>
        <w:div w:id="219290433">
          <w:marLeft w:val="547"/>
          <w:marRight w:val="0"/>
          <w:marTop w:val="134"/>
          <w:marBottom w:val="0"/>
          <w:divBdr>
            <w:top w:val="none" w:sz="0" w:space="0" w:color="auto"/>
            <w:left w:val="none" w:sz="0" w:space="0" w:color="auto"/>
            <w:bottom w:val="none" w:sz="0" w:space="0" w:color="auto"/>
            <w:right w:val="none" w:sz="0" w:space="0" w:color="auto"/>
          </w:divBdr>
        </w:div>
        <w:div w:id="573470484">
          <w:marLeft w:val="547"/>
          <w:marRight w:val="0"/>
          <w:marTop w:val="134"/>
          <w:marBottom w:val="0"/>
          <w:divBdr>
            <w:top w:val="none" w:sz="0" w:space="0" w:color="auto"/>
            <w:left w:val="none" w:sz="0" w:space="0" w:color="auto"/>
            <w:bottom w:val="none" w:sz="0" w:space="0" w:color="auto"/>
            <w:right w:val="none" w:sz="0" w:space="0" w:color="auto"/>
          </w:divBdr>
        </w:div>
        <w:div w:id="1691181414">
          <w:marLeft w:val="547"/>
          <w:marRight w:val="0"/>
          <w:marTop w:val="134"/>
          <w:marBottom w:val="0"/>
          <w:divBdr>
            <w:top w:val="none" w:sz="0" w:space="0" w:color="auto"/>
            <w:left w:val="none" w:sz="0" w:space="0" w:color="auto"/>
            <w:bottom w:val="none" w:sz="0" w:space="0" w:color="auto"/>
            <w:right w:val="none" w:sz="0" w:space="0" w:color="auto"/>
          </w:divBdr>
        </w:div>
        <w:div w:id="701170634">
          <w:marLeft w:val="547"/>
          <w:marRight w:val="0"/>
          <w:marTop w:val="134"/>
          <w:marBottom w:val="0"/>
          <w:divBdr>
            <w:top w:val="none" w:sz="0" w:space="0" w:color="auto"/>
            <w:left w:val="none" w:sz="0" w:space="0" w:color="auto"/>
            <w:bottom w:val="none" w:sz="0" w:space="0" w:color="auto"/>
            <w:right w:val="none" w:sz="0" w:space="0" w:color="auto"/>
          </w:divBdr>
        </w:div>
        <w:div w:id="1549952829">
          <w:marLeft w:val="547"/>
          <w:marRight w:val="0"/>
          <w:marTop w:val="134"/>
          <w:marBottom w:val="0"/>
          <w:divBdr>
            <w:top w:val="none" w:sz="0" w:space="0" w:color="auto"/>
            <w:left w:val="none" w:sz="0" w:space="0" w:color="auto"/>
            <w:bottom w:val="none" w:sz="0" w:space="0" w:color="auto"/>
            <w:right w:val="none" w:sz="0" w:space="0" w:color="auto"/>
          </w:divBdr>
        </w:div>
        <w:div w:id="752895903">
          <w:marLeft w:val="547"/>
          <w:marRight w:val="0"/>
          <w:marTop w:val="134"/>
          <w:marBottom w:val="0"/>
          <w:divBdr>
            <w:top w:val="none" w:sz="0" w:space="0" w:color="auto"/>
            <w:left w:val="none" w:sz="0" w:space="0" w:color="auto"/>
            <w:bottom w:val="none" w:sz="0" w:space="0" w:color="auto"/>
            <w:right w:val="none" w:sz="0" w:space="0" w:color="auto"/>
          </w:divBdr>
        </w:div>
        <w:div w:id="941302026">
          <w:marLeft w:val="547"/>
          <w:marRight w:val="0"/>
          <w:marTop w:val="134"/>
          <w:marBottom w:val="0"/>
          <w:divBdr>
            <w:top w:val="none" w:sz="0" w:space="0" w:color="auto"/>
            <w:left w:val="none" w:sz="0" w:space="0" w:color="auto"/>
            <w:bottom w:val="none" w:sz="0" w:space="0" w:color="auto"/>
            <w:right w:val="none" w:sz="0" w:space="0" w:color="auto"/>
          </w:divBdr>
        </w:div>
        <w:div w:id="371617836">
          <w:marLeft w:val="547"/>
          <w:marRight w:val="0"/>
          <w:marTop w:val="134"/>
          <w:marBottom w:val="0"/>
          <w:divBdr>
            <w:top w:val="none" w:sz="0" w:space="0" w:color="auto"/>
            <w:left w:val="none" w:sz="0" w:space="0" w:color="auto"/>
            <w:bottom w:val="none" w:sz="0" w:space="0" w:color="auto"/>
            <w:right w:val="none" w:sz="0" w:space="0" w:color="auto"/>
          </w:divBdr>
        </w:div>
        <w:div w:id="2063750192">
          <w:marLeft w:val="547"/>
          <w:marRight w:val="0"/>
          <w:marTop w:val="134"/>
          <w:marBottom w:val="0"/>
          <w:divBdr>
            <w:top w:val="none" w:sz="0" w:space="0" w:color="auto"/>
            <w:left w:val="none" w:sz="0" w:space="0" w:color="auto"/>
            <w:bottom w:val="none" w:sz="0" w:space="0" w:color="auto"/>
            <w:right w:val="none" w:sz="0" w:space="0" w:color="auto"/>
          </w:divBdr>
        </w:div>
        <w:div w:id="1699311265">
          <w:marLeft w:val="547"/>
          <w:marRight w:val="0"/>
          <w:marTop w:val="134"/>
          <w:marBottom w:val="0"/>
          <w:divBdr>
            <w:top w:val="none" w:sz="0" w:space="0" w:color="auto"/>
            <w:left w:val="none" w:sz="0" w:space="0" w:color="auto"/>
            <w:bottom w:val="none" w:sz="0" w:space="0" w:color="auto"/>
            <w:right w:val="none" w:sz="0" w:space="0" w:color="auto"/>
          </w:divBdr>
        </w:div>
        <w:div w:id="1256862495">
          <w:marLeft w:val="547"/>
          <w:marRight w:val="0"/>
          <w:marTop w:val="134"/>
          <w:marBottom w:val="0"/>
          <w:divBdr>
            <w:top w:val="none" w:sz="0" w:space="0" w:color="auto"/>
            <w:left w:val="none" w:sz="0" w:space="0" w:color="auto"/>
            <w:bottom w:val="none" w:sz="0" w:space="0" w:color="auto"/>
            <w:right w:val="none" w:sz="0" w:space="0" w:color="auto"/>
          </w:divBdr>
        </w:div>
        <w:div w:id="1280140121">
          <w:marLeft w:val="547"/>
          <w:marRight w:val="0"/>
          <w:marTop w:val="134"/>
          <w:marBottom w:val="0"/>
          <w:divBdr>
            <w:top w:val="none" w:sz="0" w:space="0" w:color="auto"/>
            <w:left w:val="none" w:sz="0" w:space="0" w:color="auto"/>
            <w:bottom w:val="none" w:sz="0" w:space="0" w:color="auto"/>
            <w:right w:val="none" w:sz="0" w:space="0" w:color="auto"/>
          </w:divBdr>
        </w:div>
        <w:div w:id="1974865896">
          <w:marLeft w:val="547"/>
          <w:marRight w:val="0"/>
          <w:marTop w:val="134"/>
          <w:marBottom w:val="0"/>
          <w:divBdr>
            <w:top w:val="none" w:sz="0" w:space="0" w:color="auto"/>
            <w:left w:val="none" w:sz="0" w:space="0" w:color="auto"/>
            <w:bottom w:val="none" w:sz="0" w:space="0" w:color="auto"/>
            <w:right w:val="none" w:sz="0" w:space="0" w:color="auto"/>
          </w:divBdr>
        </w:div>
        <w:div w:id="1113594502">
          <w:marLeft w:val="547"/>
          <w:marRight w:val="0"/>
          <w:marTop w:val="134"/>
          <w:marBottom w:val="0"/>
          <w:divBdr>
            <w:top w:val="none" w:sz="0" w:space="0" w:color="auto"/>
            <w:left w:val="none" w:sz="0" w:space="0" w:color="auto"/>
            <w:bottom w:val="none" w:sz="0" w:space="0" w:color="auto"/>
            <w:right w:val="none" w:sz="0" w:space="0" w:color="auto"/>
          </w:divBdr>
        </w:div>
        <w:div w:id="242301833">
          <w:marLeft w:val="547"/>
          <w:marRight w:val="0"/>
          <w:marTop w:val="134"/>
          <w:marBottom w:val="0"/>
          <w:divBdr>
            <w:top w:val="none" w:sz="0" w:space="0" w:color="auto"/>
            <w:left w:val="none" w:sz="0" w:space="0" w:color="auto"/>
            <w:bottom w:val="none" w:sz="0" w:space="0" w:color="auto"/>
            <w:right w:val="none" w:sz="0" w:space="0" w:color="auto"/>
          </w:divBdr>
        </w:div>
        <w:div w:id="198277409">
          <w:marLeft w:val="547"/>
          <w:marRight w:val="0"/>
          <w:marTop w:val="134"/>
          <w:marBottom w:val="0"/>
          <w:divBdr>
            <w:top w:val="none" w:sz="0" w:space="0" w:color="auto"/>
            <w:left w:val="none" w:sz="0" w:space="0" w:color="auto"/>
            <w:bottom w:val="none" w:sz="0" w:space="0" w:color="auto"/>
            <w:right w:val="none" w:sz="0" w:space="0" w:color="auto"/>
          </w:divBdr>
        </w:div>
        <w:div w:id="115224087">
          <w:marLeft w:val="547"/>
          <w:marRight w:val="0"/>
          <w:marTop w:val="134"/>
          <w:marBottom w:val="0"/>
          <w:divBdr>
            <w:top w:val="none" w:sz="0" w:space="0" w:color="auto"/>
            <w:left w:val="none" w:sz="0" w:space="0" w:color="auto"/>
            <w:bottom w:val="none" w:sz="0" w:space="0" w:color="auto"/>
            <w:right w:val="none" w:sz="0" w:space="0" w:color="auto"/>
          </w:divBdr>
        </w:div>
        <w:div w:id="1018629008">
          <w:marLeft w:val="547"/>
          <w:marRight w:val="0"/>
          <w:marTop w:val="134"/>
          <w:marBottom w:val="0"/>
          <w:divBdr>
            <w:top w:val="none" w:sz="0" w:space="0" w:color="auto"/>
            <w:left w:val="none" w:sz="0" w:space="0" w:color="auto"/>
            <w:bottom w:val="none" w:sz="0" w:space="0" w:color="auto"/>
            <w:right w:val="none" w:sz="0" w:space="0" w:color="auto"/>
          </w:divBdr>
        </w:div>
        <w:div w:id="679351832">
          <w:marLeft w:val="547"/>
          <w:marRight w:val="0"/>
          <w:marTop w:val="115"/>
          <w:marBottom w:val="0"/>
          <w:divBdr>
            <w:top w:val="none" w:sz="0" w:space="0" w:color="auto"/>
            <w:left w:val="none" w:sz="0" w:space="0" w:color="auto"/>
            <w:bottom w:val="none" w:sz="0" w:space="0" w:color="auto"/>
            <w:right w:val="none" w:sz="0" w:space="0" w:color="auto"/>
          </w:divBdr>
        </w:div>
        <w:div w:id="758914958">
          <w:marLeft w:val="547"/>
          <w:marRight w:val="0"/>
          <w:marTop w:val="115"/>
          <w:marBottom w:val="0"/>
          <w:divBdr>
            <w:top w:val="none" w:sz="0" w:space="0" w:color="auto"/>
            <w:left w:val="none" w:sz="0" w:space="0" w:color="auto"/>
            <w:bottom w:val="none" w:sz="0" w:space="0" w:color="auto"/>
            <w:right w:val="none" w:sz="0" w:space="0" w:color="auto"/>
          </w:divBdr>
        </w:div>
        <w:div w:id="671370050">
          <w:marLeft w:val="1166"/>
          <w:marRight w:val="0"/>
          <w:marTop w:val="96"/>
          <w:marBottom w:val="0"/>
          <w:divBdr>
            <w:top w:val="none" w:sz="0" w:space="0" w:color="auto"/>
            <w:left w:val="none" w:sz="0" w:space="0" w:color="auto"/>
            <w:bottom w:val="none" w:sz="0" w:space="0" w:color="auto"/>
            <w:right w:val="none" w:sz="0" w:space="0" w:color="auto"/>
          </w:divBdr>
        </w:div>
        <w:div w:id="1164778582">
          <w:marLeft w:val="1166"/>
          <w:marRight w:val="0"/>
          <w:marTop w:val="96"/>
          <w:marBottom w:val="0"/>
          <w:divBdr>
            <w:top w:val="none" w:sz="0" w:space="0" w:color="auto"/>
            <w:left w:val="none" w:sz="0" w:space="0" w:color="auto"/>
            <w:bottom w:val="none" w:sz="0" w:space="0" w:color="auto"/>
            <w:right w:val="none" w:sz="0" w:space="0" w:color="auto"/>
          </w:divBdr>
        </w:div>
        <w:div w:id="389114254">
          <w:marLeft w:val="1166"/>
          <w:marRight w:val="0"/>
          <w:marTop w:val="96"/>
          <w:marBottom w:val="0"/>
          <w:divBdr>
            <w:top w:val="none" w:sz="0" w:space="0" w:color="auto"/>
            <w:left w:val="none" w:sz="0" w:space="0" w:color="auto"/>
            <w:bottom w:val="none" w:sz="0" w:space="0" w:color="auto"/>
            <w:right w:val="none" w:sz="0" w:space="0" w:color="auto"/>
          </w:divBdr>
        </w:div>
        <w:div w:id="358891880">
          <w:marLeft w:val="1166"/>
          <w:marRight w:val="0"/>
          <w:marTop w:val="96"/>
          <w:marBottom w:val="0"/>
          <w:divBdr>
            <w:top w:val="none" w:sz="0" w:space="0" w:color="auto"/>
            <w:left w:val="none" w:sz="0" w:space="0" w:color="auto"/>
            <w:bottom w:val="none" w:sz="0" w:space="0" w:color="auto"/>
            <w:right w:val="none" w:sz="0" w:space="0" w:color="auto"/>
          </w:divBdr>
        </w:div>
        <w:div w:id="1049768696">
          <w:marLeft w:val="1166"/>
          <w:marRight w:val="0"/>
          <w:marTop w:val="96"/>
          <w:marBottom w:val="0"/>
          <w:divBdr>
            <w:top w:val="none" w:sz="0" w:space="0" w:color="auto"/>
            <w:left w:val="none" w:sz="0" w:space="0" w:color="auto"/>
            <w:bottom w:val="none" w:sz="0" w:space="0" w:color="auto"/>
            <w:right w:val="none" w:sz="0" w:space="0" w:color="auto"/>
          </w:divBdr>
        </w:div>
        <w:div w:id="2027094910">
          <w:marLeft w:val="1166"/>
          <w:marRight w:val="0"/>
          <w:marTop w:val="96"/>
          <w:marBottom w:val="0"/>
          <w:divBdr>
            <w:top w:val="none" w:sz="0" w:space="0" w:color="auto"/>
            <w:left w:val="none" w:sz="0" w:space="0" w:color="auto"/>
            <w:bottom w:val="none" w:sz="0" w:space="0" w:color="auto"/>
            <w:right w:val="none" w:sz="0" w:space="0" w:color="auto"/>
          </w:divBdr>
        </w:div>
        <w:div w:id="2146309986">
          <w:marLeft w:val="1166"/>
          <w:marRight w:val="0"/>
          <w:marTop w:val="96"/>
          <w:marBottom w:val="0"/>
          <w:divBdr>
            <w:top w:val="none" w:sz="0" w:space="0" w:color="auto"/>
            <w:left w:val="none" w:sz="0" w:space="0" w:color="auto"/>
            <w:bottom w:val="none" w:sz="0" w:space="0" w:color="auto"/>
            <w:right w:val="none" w:sz="0" w:space="0" w:color="auto"/>
          </w:divBdr>
        </w:div>
        <w:div w:id="469641353">
          <w:marLeft w:val="1166"/>
          <w:marRight w:val="0"/>
          <w:marTop w:val="96"/>
          <w:marBottom w:val="0"/>
          <w:divBdr>
            <w:top w:val="none" w:sz="0" w:space="0" w:color="auto"/>
            <w:left w:val="none" w:sz="0" w:space="0" w:color="auto"/>
            <w:bottom w:val="none" w:sz="0" w:space="0" w:color="auto"/>
            <w:right w:val="none" w:sz="0" w:space="0" w:color="auto"/>
          </w:divBdr>
        </w:div>
        <w:div w:id="345324386">
          <w:marLeft w:val="547"/>
          <w:marRight w:val="0"/>
          <w:marTop w:val="134"/>
          <w:marBottom w:val="0"/>
          <w:divBdr>
            <w:top w:val="none" w:sz="0" w:space="0" w:color="auto"/>
            <w:left w:val="none" w:sz="0" w:space="0" w:color="auto"/>
            <w:bottom w:val="none" w:sz="0" w:space="0" w:color="auto"/>
            <w:right w:val="none" w:sz="0" w:space="0" w:color="auto"/>
          </w:divBdr>
        </w:div>
        <w:div w:id="700279360">
          <w:marLeft w:val="547"/>
          <w:marRight w:val="0"/>
          <w:marTop w:val="134"/>
          <w:marBottom w:val="0"/>
          <w:divBdr>
            <w:top w:val="none" w:sz="0" w:space="0" w:color="auto"/>
            <w:left w:val="none" w:sz="0" w:space="0" w:color="auto"/>
            <w:bottom w:val="none" w:sz="0" w:space="0" w:color="auto"/>
            <w:right w:val="none" w:sz="0" w:space="0" w:color="auto"/>
          </w:divBdr>
        </w:div>
        <w:div w:id="1043943413">
          <w:marLeft w:val="547"/>
          <w:marRight w:val="0"/>
          <w:marTop w:val="134"/>
          <w:marBottom w:val="0"/>
          <w:divBdr>
            <w:top w:val="none" w:sz="0" w:space="0" w:color="auto"/>
            <w:left w:val="none" w:sz="0" w:space="0" w:color="auto"/>
            <w:bottom w:val="none" w:sz="0" w:space="0" w:color="auto"/>
            <w:right w:val="none" w:sz="0" w:space="0" w:color="auto"/>
          </w:divBdr>
        </w:div>
        <w:div w:id="2043093868">
          <w:marLeft w:val="547"/>
          <w:marRight w:val="0"/>
          <w:marTop w:val="134"/>
          <w:marBottom w:val="0"/>
          <w:divBdr>
            <w:top w:val="none" w:sz="0" w:space="0" w:color="auto"/>
            <w:left w:val="none" w:sz="0" w:space="0" w:color="auto"/>
            <w:bottom w:val="none" w:sz="0" w:space="0" w:color="auto"/>
            <w:right w:val="none" w:sz="0" w:space="0" w:color="auto"/>
          </w:divBdr>
        </w:div>
        <w:div w:id="107432146">
          <w:marLeft w:val="547"/>
          <w:marRight w:val="0"/>
          <w:marTop w:val="115"/>
          <w:marBottom w:val="0"/>
          <w:divBdr>
            <w:top w:val="none" w:sz="0" w:space="0" w:color="auto"/>
            <w:left w:val="none" w:sz="0" w:space="0" w:color="auto"/>
            <w:bottom w:val="none" w:sz="0" w:space="0" w:color="auto"/>
            <w:right w:val="none" w:sz="0" w:space="0" w:color="auto"/>
          </w:divBdr>
        </w:div>
        <w:div w:id="881862542">
          <w:marLeft w:val="547"/>
          <w:marRight w:val="0"/>
          <w:marTop w:val="115"/>
          <w:marBottom w:val="0"/>
          <w:divBdr>
            <w:top w:val="none" w:sz="0" w:space="0" w:color="auto"/>
            <w:left w:val="none" w:sz="0" w:space="0" w:color="auto"/>
            <w:bottom w:val="none" w:sz="0" w:space="0" w:color="auto"/>
            <w:right w:val="none" w:sz="0" w:space="0" w:color="auto"/>
          </w:divBdr>
        </w:div>
        <w:div w:id="265037986">
          <w:marLeft w:val="1166"/>
          <w:marRight w:val="0"/>
          <w:marTop w:val="96"/>
          <w:marBottom w:val="0"/>
          <w:divBdr>
            <w:top w:val="none" w:sz="0" w:space="0" w:color="auto"/>
            <w:left w:val="none" w:sz="0" w:space="0" w:color="auto"/>
            <w:bottom w:val="none" w:sz="0" w:space="0" w:color="auto"/>
            <w:right w:val="none" w:sz="0" w:space="0" w:color="auto"/>
          </w:divBdr>
        </w:div>
        <w:div w:id="1941602164">
          <w:marLeft w:val="1166"/>
          <w:marRight w:val="0"/>
          <w:marTop w:val="96"/>
          <w:marBottom w:val="0"/>
          <w:divBdr>
            <w:top w:val="none" w:sz="0" w:space="0" w:color="auto"/>
            <w:left w:val="none" w:sz="0" w:space="0" w:color="auto"/>
            <w:bottom w:val="none" w:sz="0" w:space="0" w:color="auto"/>
            <w:right w:val="none" w:sz="0" w:space="0" w:color="auto"/>
          </w:divBdr>
        </w:div>
        <w:div w:id="670596577">
          <w:marLeft w:val="1166"/>
          <w:marRight w:val="0"/>
          <w:marTop w:val="96"/>
          <w:marBottom w:val="0"/>
          <w:divBdr>
            <w:top w:val="none" w:sz="0" w:space="0" w:color="auto"/>
            <w:left w:val="none" w:sz="0" w:space="0" w:color="auto"/>
            <w:bottom w:val="none" w:sz="0" w:space="0" w:color="auto"/>
            <w:right w:val="none" w:sz="0" w:space="0" w:color="auto"/>
          </w:divBdr>
        </w:div>
        <w:div w:id="1349605085">
          <w:marLeft w:val="547"/>
          <w:marRight w:val="0"/>
          <w:marTop w:val="134"/>
          <w:marBottom w:val="0"/>
          <w:divBdr>
            <w:top w:val="none" w:sz="0" w:space="0" w:color="auto"/>
            <w:left w:val="none" w:sz="0" w:space="0" w:color="auto"/>
            <w:bottom w:val="none" w:sz="0" w:space="0" w:color="auto"/>
            <w:right w:val="none" w:sz="0" w:space="0" w:color="auto"/>
          </w:divBdr>
        </w:div>
        <w:div w:id="284195175">
          <w:marLeft w:val="547"/>
          <w:marRight w:val="0"/>
          <w:marTop w:val="134"/>
          <w:marBottom w:val="0"/>
          <w:divBdr>
            <w:top w:val="none" w:sz="0" w:space="0" w:color="auto"/>
            <w:left w:val="none" w:sz="0" w:space="0" w:color="auto"/>
            <w:bottom w:val="none" w:sz="0" w:space="0" w:color="auto"/>
            <w:right w:val="none" w:sz="0" w:space="0" w:color="auto"/>
          </w:divBdr>
        </w:div>
        <w:div w:id="5519402">
          <w:marLeft w:val="547"/>
          <w:marRight w:val="0"/>
          <w:marTop w:val="134"/>
          <w:marBottom w:val="0"/>
          <w:divBdr>
            <w:top w:val="none" w:sz="0" w:space="0" w:color="auto"/>
            <w:left w:val="none" w:sz="0" w:space="0" w:color="auto"/>
            <w:bottom w:val="none" w:sz="0" w:space="0" w:color="auto"/>
            <w:right w:val="none" w:sz="0" w:space="0" w:color="auto"/>
          </w:divBdr>
        </w:div>
        <w:div w:id="1027368571">
          <w:marLeft w:val="547"/>
          <w:marRight w:val="0"/>
          <w:marTop w:val="134"/>
          <w:marBottom w:val="0"/>
          <w:divBdr>
            <w:top w:val="none" w:sz="0" w:space="0" w:color="auto"/>
            <w:left w:val="none" w:sz="0" w:space="0" w:color="auto"/>
            <w:bottom w:val="none" w:sz="0" w:space="0" w:color="auto"/>
            <w:right w:val="none" w:sz="0" w:space="0" w:color="auto"/>
          </w:divBdr>
        </w:div>
        <w:div w:id="909540135">
          <w:marLeft w:val="547"/>
          <w:marRight w:val="0"/>
          <w:marTop w:val="134"/>
          <w:marBottom w:val="0"/>
          <w:divBdr>
            <w:top w:val="none" w:sz="0" w:space="0" w:color="auto"/>
            <w:left w:val="none" w:sz="0" w:space="0" w:color="auto"/>
            <w:bottom w:val="none" w:sz="0" w:space="0" w:color="auto"/>
            <w:right w:val="none" w:sz="0" w:space="0" w:color="auto"/>
          </w:divBdr>
        </w:div>
        <w:div w:id="806361527">
          <w:marLeft w:val="547"/>
          <w:marRight w:val="0"/>
          <w:marTop w:val="134"/>
          <w:marBottom w:val="0"/>
          <w:divBdr>
            <w:top w:val="none" w:sz="0" w:space="0" w:color="auto"/>
            <w:left w:val="none" w:sz="0" w:space="0" w:color="auto"/>
            <w:bottom w:val="none" w:sz="0" w:space="0" w:color="auto"/>
            <w:right w:val="none" w:sz="0" w:space="0" w:color="auto"/>
          </w:divBdr>
        </w:div>
        <w:div w:id="139616881">
          <w:marLeft w:val="547"/>
          <w:marRight w:val="0"/>
          <w:marTop w:val="134"/>
          <w:marBottom w:val="0"/>
          <w:divBdr>
            <w:top w:val="none" w:sz="0" w:space="0" w:color="auto"/>
            <w:left w:val="none" w:sz="0" w:space="0" w:color="auto"/>
            <w:bottom w:val="none" w:sz="0" w:space="0" w:color="auto"/>
            <w:right w:val="none" w:sz="0" w:space="0" w:color="auto"/>
          </w:divBdr>
        </w:div>
        <w:div w:id="647979774">
          <w:marLeft w:val="547"/>
          <w:marRight w:val="0"/>
          <w:marTop w:val="134"/>
          <w:marBottom w:val="0"/>
          <w:divBdr>
            <w:top w:val="none" w:sz="0" w:space="0" w:color="auto"/>
            <w:left w:val="none" w:sz="0" w:space="0" w:color="auto"/>
            <w:bottom w:val="none" w:sz="0" w:space="0" w:color="auto"/>
            <w:right w:val="none" w:sz="0" w:space="0" w:color="auto"/>
          </w:divBdr>
        </w:div>
        <w:div w:id="1486817293">
          <w:marLeft w:val="547"/>
          <w:marRight w:val="0"/>
          <w:marTop w:val="134"/>
          <w:marBottom w:val="0"/>
          <w:divBdr>
            <w:top w:val="none" w:sz="0" w:space="0" w:color="auto"/>
            <w:left w:val="none" w:sz="0" w:space="0" w:color="auto"/>
            <w:bottom w:val="none" w:sz="0" w:space="0" w:color="auto"/>
            <w:right w:val="none" w:sz="0" w:space="0" w:color="auto"/>
          </w:divBdr>
        </w:div>
        <w:div w:id="1541894036">
          <w:marLeft w:val="547"/>
          <w:marRight w:val="0"/>
          <w:marTop w:val="134"/>
          <w:marBottom w:val="0"/>
          <w:divBdr>
            <w:top w:val="none" w:sz="0" w:space="0" w:color="auto"/>
            <w:left w:val="none" w:sz="0" w:space="0" w:color="auto"/>
            <w:bottom w:val="none" w:sz="0" w:space="0" w:color="auto"/>
            <w:right w:val="none" w:sz="0" w:space="0" w:color="auto"/>
          </w:divBdr>
        </w:div>
        <w:div w:id="770931034">
          <w:marLeft w:val="547"/>
          <w:marRight w:val="0"/>
          <w:marTop w:val="134"/>
          <w:marBottom w:val="0"/>
          <w:divBdr>
            <w:top w:val="none" w:sz="0" w:space="0" w:color="auto"/>
            <w:left w:val="none" w:sz="0" w:space="0" w:color="auto"/>
            <w:bottom w:val="none" w:sz="0" w:space="0" w:color="auto"/>
            <w:right w:val="none" w:sz="0" w:space="0" w:color="auto"/>
          </w:divBdr>
        </w:div>
        <w:div w:id="504975193">
          <w:marLeft w:val="547"/>
          <w:marRight w:val="0"/>
          <w:marTop w:val="134"/>
          <w:marBottom w:val="0"/>
          <w:divBdr>
            <w:top w:val="none" w:sz="0" w:space="0" w:color="auto"/>
            <w:left w:val="none" w:sz="0" w:space="0" w:color="auto"/>
            <w:bottom w:val="none" w:sz="0" w:space="0" w:color="auto"/>
            <w:right w:val="none" w:sz="0" w:space="0" w:color="auto"/>
          </w:divBdr>
        </w:div>
        <w:div w:id="406195591">
          <w:marLeft w:val="547"/>
          <w:marRight w:val="0"/>
          <w:marTop w:val="134"/>
          <w:marBottom w:val="0"/>
          <w:divBdr>
            <w:top w:val="none" w:sz="0" w:space="0" w:color="auto"/>
            <w:left w:val="none" w:sz="0" w:space="0" w:color="auto"/>
            <w:bottom w:val="none" w:sz="0" w:space="0" w:color="auto"/>
            <w:right w:val="none" w:sz="0" w:space="0" w:color="auto"/>
          </w:divBdr>
        </w:div>
        <w:div w:id="1995834153">
          <w:marLeft w:val="547"/>
          <w:marRight w:val="0"/>
          <w:marTop w:val="134"/>
          <w:marBottom w:val="0"/>
          <w:divBdr>
            <w:top w:val="none" w:sz="0" w:space="0" w:color="auto"/>
            <w:left w:val="none" w:sz="0" w:space="0" w:color="auto"/>
            <w:bottom w:val="none" w:sz="0" w:space="0" w:color="auto"/>
            <w:right w:val="none" w:sz="0" w:space="0" w:color="auto"/>
          </w:divBdr>
        </w:div>
        <w:div w:id="1248878011">
          <w:marLeft w:val="547"/>
          <w:marRight w:val="0"/>
          <w:marTop w:val="134"/>
          <w:marBottom w:val="0"/>
          <w:divBdr>
            <w:top w:val="none" w:sz="0" w:space="0" w:color="auto"/>
            <w:left w:val="none" w:sz="0" w:space="0" w:color="auto"/>
            <w:bottom w:val="none" w:sz="0" w:space="0" w:color="auto"/>
            <w:right w:val="none" w:sz="0" w:space="0" w:color="auto"/>
          </w:divBdr>
        </w:div>
      </w:divsChild>
    </w:div>
    <w:div w:id="62336958">
      <w:bodyDiv w:val="1"/>
      <w:marLeft w:val="0"/>
      <w:marRight w:val="0"/>
      <w:marTop w:val="0"/>
      <w:marBottom w:val="0"/>
      <w:divBdr>
        <w:top w:val="none" w:sz="0" w:space="0" w:color="auto"/>
        <w:left w:val="none" w:sz="0" w:space="0" w:color="auto"/>
        <w:bottom w:val="none" w:sz="0" w:space="0" w:color="auto"/>
        <w:right w:val="none" w:sz="0" w:space="0" w:color="auto"/>
      </w:divBdr>
      <w:divsChild>
        <w:div w:id="1803888119">
          <w:marLeft w:val="547"/>
          <w:marRight w:val="0"/>
          <w:marTop w:val="134"/>
          <w:marBottom w:val="0"/>
          <w:divBdr>
            <w:top w:val="none" w:sz="0" w:space="0" w:color="auto"/>
            <w:left w:val="none" w:sz="0" w:space="0" w:color="auto"/>
            <w:bottom w:val="none" w:sz="0" w:space="0" w:color="auto"/>
            <w:right w:val="none" w:sz="0" w:space="0" w:color="auto"/>
          </w:divBdr>
        </w:div>
        <w:div w:id="401484574">
          <w:marLeft w:val="547"/>
          <w:marRight w:val="0"/>
          <w:marTop w:val="134"/>
          <w:marBottom w:val="0"/>
          <w:divBdr>
            <w:top w:val="none" w:sz="0" w:space="0" w:color="auto"/>
            <w:left w:val="none" w:sz="0" w:space="0" w:color="auto"/>
            <w:bottom w:val="none" w:sz="0" w:space="0" w:color="auto"/>
            <w:right w:val="none" w:sz="0" w:space="0" w:color="auto"/>
          </w:divBdr>
        </w:div>
        <w:div w:id="607587683">
          <w:marLeft w:val="547"/>
          <w:marRight w:val="0"/>
          <w:marTop w:val="134"/>
          <w:marBottom w:val="0"/>
          <w:divBdr>
            <w:top w:val="none" w:sz="0" w:space="0" w:color="auto"/>
            <w:left w:val="none" w:sz="0" w:space="0" w:color="auto"/>
            <w:bottom w:val="none" w:sz="0" w:space="0" w:color="auto"/>
            <w:right w:val="none" w:sz="0" w:space="0" w:color="auto"/>
          </w:divBdr>
        </w:div>
        <w:div w:id="216014997">
          <w:marLeft w:val="547"/>
          <w:marRight w:val="0"/>
          <w:marTop w:val="134"/>
          <w:marBottom w:val="0"/>
          <w:divBdr>
            <w:top w:val="none" w:sz="0" w:space="0" w:color="auto"/>
            <w:left w:val="none" w:sz="0" w:space="0" w:color="auto"/>
            <w:bottom w:val="none" w:sz="0" w:space="0" w:color="auto"/>
            <w:right w:val="none" w:sz="0" w:space="0" w:color="auto"/>
          </w:divBdr>
        </w:div>
      </w:divsChild>
    </w:div>
    <w:div w:id="62487806">
      <w:bodyDiv w:val="1"/>
      <w:marLeft w:val="0"/>
      <w:marRight w:val="0"/>
      <w:marTop w:val="0"/>
      <w:marBottom w:val="0"/>
      <w:divBdr>
        <w:top w:val="none" w:sz="0" w:space="0" w:color="auto"/>
        <w:left w:val="none" w:sz="0" w:space="0" w:color="auto"/>
        <w:bottom w:val="none" w:sz="0" w:space="0" w:color="auto"/>
        <w:right w:val="none" w:sz="0" w:space="0" w:color="auto"/>
      </w:divBdr>
      <w:divsChild>
        <w:div w:id="1338116709">
          <w:marLeft w:val="547"/>
          <w:marRight w:val="0"/>
          <w:marTop w:val="115"/>
          <w:marBottom w:val="0"/>
          <w:divBdr>
            <w:top w:val="none" w:sz="0" w:space="0" w:color="auto"/>
            <w:left w:val="none" w:sz="0" w:space="0" w:color="auto"/>
            <w:bottom w:val="none" w:sz="0" w:space="0" w:color="auto"/>
            <w:right w:val="none" w:sz="0" w:space="0" w:color="auto"/>
          </w:divBdr>
        </w:div>
        <w:div w:id="1330063104">
          <w:marLeft w:val="547"/>
          <w:marRight w:val="0"/>
          <w:marTop w:val="115"/>
          <w:marBottom w:val="0"/>
          <w:divBdr>
            <w:top w:val="none" w:sz="0" w:space="0" w:color="auto"/>
            <w:left w:val="none" w:sz="0" w:space="0" w:color="auto"/>
            <w:bottom w:val="none" w:sz="0" w:space="0" w:color="auto"/>
            <w:right w:val="none" w:sz="0" w:space="0" w:color="auto"/>
          </w:divBdr>
        </w:div>
        <w:div w:id="1282418017">
          <w:marLeft w:val="547"/>
          <w:marRight w:val="0"/>
          <w:marTop w:val="115"/>
          <w:marBottom w:val="0"/>
          <w:divBdr>
            <w:top w:val="none" w:sz="0" w:space="0" w:color="auto"/>
            <w:left w:val="none" w:sz="0" w:space="0" w:color="auto"/>
            <w:bottom w:val="none" w:sz="0" w:space="0" w:color="auto"/>
            <w:right w:val="none" w:sz="0" w:space="0" w:color="auto"/>
          </w:divBdr>
        </w:div>
      </w:divsChild>
    </w:div>
    <w:div w:id="68044396">
      <w:bodyDiv w:val="1"/>
      <w:marLeft w:val="0"/>
      <w:marRight w:val="0"/>
      <w:marTop w:val="0"/>
      <w:marBottom w:val="0"/>
      <w:divBdr>
        <w:top w:val="none" w:sz="0" w:space="0" w:color="auto"/>
        <w:left w:val="none" w:sz="0" w:space="0" w:color="auto"/>
        <w:bottom w:val="none" w:sz="0" w:space="0" w:color="auto"/>
        <w:right w:val="none" w:sz="0" w:space="0" w:color="auto"/>
      </w:divBdr>
    </w:div>
    <w:div w:id="69932128">
      <w:bodyDiv w:val="1"/>
      <w:marLeft w:val="0"/>
      <w:marRight w:val="0"/>
      <w:marTop w:val="0"/>
      <w:marBottom w:val="0"/>
      <w:divBdr>
        <w:top w:val="none" w:sz="0" w:space="0" w:color="auto"/>
        <w:left w:val="none" w:sz="0" w:space="0" w:color="auto"/>
        <w:bottom w:val="none" w:sz="0" w:space="0" w:color="auto"/>
        <w:right w:val="none" w:sz="0" w:space="0" w:color="auto"/>
      </w:divBdr>
      <w:divsChild>
        <w:div w:id="715158358">
          <w:marLeft w:val="547"/>
          <w:marRight w:val="0"/>
          <w:marTop w:val="96"/>
          <w:marBottom w:val="0"/>
          <w:divBdr>
            <w:top w:val="none" w:sz="0" w:space="0" w:color="auto"/>
            <w:left w:val="none" w:sz="0" w:space="0" w:color="auto"/>
            <w:bottom w:val="none" w:sz="0" w:space="0" w:color="auto"/>
            <w:right w:val="none" w:sz="0" w:space="0" w:color="auto"/>
          </w:divBdr>
        </w:div>
        <w:div w:id="1546718998">
          <w:marLeft w:val="1166"/>
          <w:marRight w:val="0"/>
          <w:marTop w:val="96"/>
          <w:marBottom w:val="0"/>
          <w:divBdr>
            <w:top w:val="none" w:sz="0" w:space="0" w:color="auto"/>
            <w:left w:val="none" w:sz="0" w:space="0" w:color="auto"/>
            <w:bottom w:val="none" w:sz="0" w:space="0" w:color="auto"/>
            <w:right w:val="none" w:sz="0" w:space="0" w:color="auto"/>
          </w:divBdr>
        </w:div>
        <w:div w:id="969163128">
          <w:marLeft w:val="1166"/>
          <w:marRight w:val="0"/>
          <w:marTop w:val="96"/>
          <w:marBottom w:val="0"/>
          <w:divBdr>
            <w:top w:val="none" w:sz="0" w:space="0" w:color="auto"/>
            <w:left w:val="none" w:sz="0" w:space="0" w:color="auto"/>
            <w:bottom w:val="none" w:sz="0" w:space="0" w:color="auto"/>
            <w:right w:val="none" w:sz="0" w:space="0" w:color="auto"/>
          </w:divBdr>
        </w:div>
        <w:div w:id="1070814769">
          <w:marLeft w:val="1166"/>
          <w:marRight w:val="0"/>
          <w:marTop w:val="96"/>
          <w:marBottom w:val="0"/>
          <w:divBdr>
            <w:top w:val="none" w:sz="0" w:space="0" w:color="auto"/>
            <w:left w:val="none" w:sz="0" w:space="0" w:color="auto"/>
            <w:bottom w:val="none" w:sz="0" w:space="0" w:color="auto"/>
            <w:right w:val="none" w:sz="0" w:space="0" w:color="auto"/>
          </w:divBdr>
        </w:div>
        <w:div w:id="657422937">
          <w:marLeft w:val="1166"/>
          <w:marRight w:val="0"/>
          <w:marTop w:val="96"/>
          <w:marBottom w:val="0"/>
          <w:divBdr>
            <w:top w:val="none" w:sz="0" w:space="0" w:color="auto"/>
            <w:left w:val="none" w:sz="0" w:space="0" w:color="auto"/>
            <w:bottom w:val="none" w:sz="0" w:space="0" w:color="auto"/>
            <w:right w:val="none" w:sz="0" w:space="0" w:color="auto"/>
          </w:divBdr>
        </w:div>
        <w:div w:id="1594821405">
          <w:marLeft w:val="1166"/>
          <w:marRight w:val="0"/>
          <w:marTop w:val="96"/>
          <w:marBottom w:val="0"/>
          <w:divBdr>
            <w:top w:val="none" w:sz="0" w:space="0" w:color="auto"/>
            <w:left w:val="none" w:sz="0" w:space="0" w:color="auto"/>
            <w:bottom w:val="none" w:sz="0" w:space="0" w:color="auto"/>
            <w:right w:val="none" w:sz="0" w:space="0" w:color="auto"/>
          </w:divBdr>
        </w:div>
        <w:div w:id="1767192987">
          <w:marLeft w:val="1166"/>
          <w:marRight w:val="0"/>
          <w:marTop w:val="96"/>
          <w:marBottom w:val="0"/>
          <w:divBdr>
            <w:top w:val="none" w:sz="0" w:space="0" w:color="auto"/>
            <w:left w:val="none" w:sz="0" w:space="0" w:color="auto"/>
            <w:bottom w:val="none" w:sz="0" w:space="0" w:color="auto"/>
            <w:right w:val="none" w:sz="0" w:space="0" w:color="auto"/>
          </w:divBdr>
        </w:div>
        <w:div w:id="425347981">
          <w:marLeft w:val="1166"/>
          <w:marRight w:val="0"/>
          <w:marTop w:val="96"/>
          <w:marBottom w:val="0"/>
          <w:divBdr>
            <w:top w:val="none" w:sz="0" w:space="0" w:color="auto"/>
            <w:left w:val="none" w:sz="0" w:space="0" w:color="auto"/>
            <w:bottom w:val="none" w:sz="0" w:space="0" w:color="auto"/>
            <w:right w:val="none" w:sz="0" w:space="0" w:color="auto"/>
          </w:divBdr>
        </w:div>
      </w:divsChild>
    </w:div>
    <w:div w:id="79370256">
      <w:bodyDiv w:val="1"/>
      <w:marLeft w:val="0"/>
      <w:marRight w:val="0"/>
      <w:marTop w:val="0"/>
      <w:marBottom w:val="0"/>
      <w:divBdr>
        <w:top w:val="none" w:sz="0" w:space="0" w:color="auto"/>
        <w:left w:val="none" w:sz="0" w:space="0" w:color="auto"/>
        <w:bottom w:val="none" w:sz="0" w:space="0" w:color="auto"/>
        <w:right w:val="none" w:sz="0" w:space="0" w:color="auto"/>
      </w:divBdr>
      <w:divsChild>
        <w:div w:id="242834892">
          <w:marLeft w:val="547"/>
          <w:marRight w:val="0"/>
          <w:marTop w:val="67"/>
          <w:marBottom w:val="0"/>
          <w:divBdr>
            <w:top w:val="none" w:sz="0" w:space="0" w:color="auto"/>
            <w:left w:val="none" w:sz="0" w:space="0" w:color="auto"/>
            <w:bottom w:val="none" w:sz="0" w:space="0" w:color="auto"/>
            <w:right w:val="none" w:sz="0" w:space="0" w:color="auto"/>
          </w:divBdr>
        </w:div>
        <w:div w:id="126049058">
          <w:marLeft w:val="547"/>
          <w:marRight w:val="0"/>
          <w:marTop w:val="67"/>
          <w:marBottom w:val="0"/>
          <w:divBdr>
            <w:top w:val="none" w:sz="0" w:space="0" w:color="auto"/>
            <w:left w:val="none" w:sz="0" w:space="0" w:color="auto"/>
            <w:bottom w:val="none" w:sz="0" w:space="0" w:color="auto"/>
            <w:right w:val="none" w:sz="0" w:space="0" w:color="auto"/>
          </w:divBdr>
        </w:div>
        <w:div w:id="1026979998">
          <w:marLeft w:val="547"/>
          <w:marRight w:val="0"/>
          <w:marTop w:val="67"/>
          <w:marBottom w:val="0"/>
          <w:divBdr>
            <w:top w:val="none" w:sz="0" w:space="0" w:color="auto"/>
            <w:left w:val="none" w:sz="0" w:space="0" w:color="auto"/>
            <w:bottom w:val="none" w:sz="0" w:space="0" w:color="auto"/>
            <w:right w:val="none" w:sz="0" w:space="0" w:color="auto"/>
          </w:divBdr>
        </w:div>
        <w:div w:id="55125307">
          <w:marLeft w:val="1166"/>
          <w:marRight w:val="0"/>
          <w:marTop w:val="67"/>
          <w:marBottom w:val="0"/>
          <w:divBdr>
            <w:top w:val="none" w:sz="0" w:space="0" w:color="auto"/>
            <w:left w:val="none" w:sz="0" w:space="0" w:color="auto"/>
            <w:bottom w:val="none" w:sz="0" w:space="0" w:color="auto"/>
            <w:right w:val="none" w:sz="0" w:space="0" w:color="auto"/>
          </w:divBdr>
        </w:div>
        <w:div w:id="1390569436">
          <w:marLeft w:val="547"/>
          <w:marRight w:val="0"/>
          <w:marTop w:val="67"/>
          <w:marBottom w:val="0"/>
          <w:divBdr>
            <w:top w:val="none" w:sz="0" w:space="0" w:color="auto"/>
            <w:left w:val="none" w:sz="0" w:space="0" w:color="auto"/>
            <w:bottom w:val="none" w:sz="0" w:space="0" w:color="auto"/>
            <w:right w:val="none" w:sz="0" w:space="0" w:color="auto"/>
          </w:divBdr>
        </w:div>
        <w:div w:id="66613468">
          <w:marLeft w:val="547"/>
          <w:marRight w:val="0"/>
          <w:marTop w:val="67"/>
          <w:marBottom w:val="0"/>
          <w:divBdr>
            <w:top w:val="none" w:sz="0" w:space="0" w:color="auto"/>
            <w:left w:val="none" w:sz="0" w:space="0" w:color="auto"/>
            <w:bottom w:val="none" w:sz="0" w:space="0" w:color="auto"/>
            <w:right w:val="none" w:sz="0" w:space="0" w:color="auto"/>
          </w:divBdr>
        </w:div>
        <w:div w:id="1624268270">
          <w:marLeft w:val="547"/>
          <w:marRight w:val="0"/>
          <w:marTop w:val="67"/>
          <w:marBottom w:val="0"/>
          <w:divBdr>
            <w:top w:val="none" w:sz="0" w:space="0" w:color="auto"/>
            <w:left w:val="none" w:sz="0" w:space="0" w:color="auto"/>
            <w:bottom w:val="none" w:sz="0" w:space="0" w:color="auto"/>
            <w:right w:val="none" w:sz="0" w:space="0" w:color="auto"/>
          </w:divBdr>
        </w:div>
        <w:div w:id="562759398">
          <w:marLeft w:val="1166"/>
          <w:marRight w:val="0"/>
          <w:marTop w:val="67"/>
          <w:marBottom w:val="0"/>
          <w:divBdr>
            <w:top w:val="none" w:sz="0" w:space="0" w:color="auto"/>
            <w:left w:val="none" w:sz="0" w:space="0" w:color="auto"/>
            <w:bottom w:val="none" w:sz="0" w:space="0" w:color="auto"/>
            <w:right w:val="none" w:sz="0" w:space="0" w:color="auto"/>
          </w:divBdr>
        </w:div>
        <w:div w:id="924996553">
          <w:marLeft w:val="1166"/>
          <w:marRight w:val="0"/>
          <w:marTop w:val="67"/>
          <w:marBottom w:val="0"/>
          <w:divBdr>
            <w:top w:val="none" w:sz="0" w:space="0" w:color="auto"/>
            <w:left w:val="none" w:sz="0" w:space="0" w:color="auto"/>
            <w:bottom w:val="none" w:sz="0" w:space="0" w:color="auto"/>
            <w:right w:val="none" w:sz="0" w:space="0" w:color="auto"/>
          </w:divBdr>
        </w:div>
        <w:div w:id="2011172903">
          <w:marLeft w:val="1166"/>
          <w:marRight w:val="0"/>
          <w:marTop w:val="67"/>
          <w:marBottom w:val="0"/>
          <w:divBdr>
            <w:top w:val="none" w:sz="0" w:space="0" w:color="auto"/>
            <w:left w:val="none" w:sz="0" w:space="0" w:color="auto"/>
            <w:bottom w:val="none" w:sz="0" w:space="0" w:color="auto"/>
            <w:right w:val="none" w:sz="0" w:space="0" w:color="auto"/>
          </w:divBdr>
        </w:div>
        <w:div w:id="673993257">
          <w:marLeft w:val="547"/>
          <w:marRight w:val="0"/>
          <w:marTop w:val="67"/>
          <w:marBottom w:val="0"/>
          <w:divBdr>
            <w:top w:val="none" w:sz="0" w:space="0" w:color="auto"/>
            <w:left w:val="none" w:sz="0" w:space="0" w:color="auto"/>
            <w:bottom w:val="none" w:sz="0" w:space="0" w:color="auto"/>
            <w:right w:val="none" w:sz="0" w:space="0" w:color="auto"/>
          </w:divBdr>
        </w:div>
      </w:divsChild>
    </w:div>
    <w:div w:id="80956332">
      <w:bodyDiv w:val="1"/>
      <w:marLeft w:val="0"/>
      <w:marRight w:val="0"/>
      <w:marTop w:val="0"/>
      <w:marBottom w:val="0"/>
      <w:divBdr>
        <w:top w:val="none" w:sz="0" w:space="0" w:color="auto"/>
        <w:left w:val="none" w:sz="0" w:space="0" w:color="auto"/>
        <w:bottom w:val="none" w:sz="0" w:space="0" w:color="auto"/>
        <w:right w:val="none" w:sz="0" w:space="0" w:color="auto"/>
      </w:divBdr>
      <w:divsChild>
        <w:div w:id="1725911313">
          <w:marLeft w:val="547"/>
          <w:marRight w:val="0"/>
          <w:marTop w:val="115"/>
          <w:marBottom w:val="0"/>
          <w:divBdr>
            <w:top w:val="none" w:sz="0" w:space="0" w:color="auto"/>
            <w:left w:val="none" w:sz="0" w:space="0" w:color="auto"/>
            <w:bottom w:val="none" w:sz="0" w:space="0" w:color="auto"/>
            <w:right w:val="none" w:sz="0" w:space="0" w:color="auto"/>
          </w:divBdr>
        </w:div>
        <w:div w:id="727732185">
          <w:marLeft w:val="1166"/>
          <w:marRight w:val="0"/>
          <w:marTop w:val="96"/>
          <w:marBottom w:val="0"/>
          <w:divBdr>
            <w:top w:val="none" w:sz="0" w:space="0" w:color="auto"/>
            <w:left w:val="none" w:sz="0" w:space="0" w:color="auto"/>
            <w:bottom w:val="none" w:sz="0" w:space="0" w:color="auto"/>
            <w:right w:val="none" w:sz="0" w:space="0" w:color="auto"/>
          </w:divBdr>
        </w:div>
        <w:div w:id="1276984905">
          <w:marLeft w:val="547"/>
          <w:marRight w:val="0"/>
          <w:marTop w:val="115"/>
          <w:marBottom w:val="0"/>
          <w:divBdr>
            <w:top w:val="none" w:sz="0" w:space="0" w:color="auto"/>
            <w:left w:val="none" w:sz="0" w:space="0" w:color="auto"/>
            <w:bottom w:val="none" w:sz="0" w:space="0" w:color="auto"/>
            <w:right w:val="none" w:sz="0" w:space="0" w:color="auto"/>
          </w:divBdr>
        </w:div>
        <w:div w:id="398797074">
          <w:marLeft w:val="1166"/>
          <w:marRight w:val="0"/>
          <w:marTop w:val="96"/>
          <w:marBottom w:val="0"/>
          <w:divBdr>
            <w:top w:val="none" w:sz="0" w:space="0" w:color="auto"/>
            <w:left w:val="none" w:sz="0" w:space="0" w:color="auto"/>
            <w:bottom w:val="none" w:sz="0" w:space="0" w:color="auto"/>
            <w:right w:val="none" w:sz="0" w:space="0" w:color="auto"/>
          </w:divBdr>
        </w:div>
        <w:div w:id="632096707">
          <w:marLeft w:val="547"/>
          <w:marRight w:val="0"/>
          <w:marTop w:val="115"/>
          <w:marBottom w:val="0"/>
          <w:divBdr>
            <w:top w:val="none" w:sz="0" w:space="0" w:color="auto"/>
            <w:left w:val="none" w:sz="0" w:space="0" w:color="auto"/>
            <w:bottom w:val="none" w:sz="0" w:space="0" w:color="auto"/>
            <w:right w:val="none" w:sz="0" w:space="0" w:color="auto"/>
          </w:divBdr>
        </w:div>
        <w:div w:id="1002902081">
          <w:marLeft w:val="1166"/>
          <w:marRight w:val="0"/>
          <w:marTop w:val="96"/>
          <w:marBottom w:val="0"/>
          <w:divBdr>
            <w:top w:val="none" w:sz="0" w:space="0" w:color="auto"/>
            <w:left w:val="none" w:sz="0" w:space="0" w:color="auto"/>
            <w:bottom w:val="none" w:sz="0" w:space="0" w:color="auto"/>
            <w:right w:val="none" w:sz="0" w:space="0" w:color="auto"/>
          </w:divBdr>
        </w:div>
        <w:div w:id="1596867412">
          <w:marLeft w:val="547"/>
          <w:marRight w:val="0"/>
          <w:marTop w:val="115"/>
          <w:marBottom w:val="0"/>
          <w:divBdr>
            <w:top w:val="none" w:sz="0" w:space="0" w:color="auto"/>
            <w:left w:val="none" w:sz="0" w:space="0" w:color="auto"/>
            <w:bottom w:val="none" w:sz="0" w:space="0" w:color="auto"/>
            <w:right w:val="none" w:sz="0" w:space="0" w:color="auto"/>
          </w:divBdr>
        </w:div>
        <w:div w:id="12340149">
          <w:marLeft w:val="1166"/>
          <w:marRight w:val="0"/>
          <w:marTop w:val="96"/>
          <w:marBottom w:val="0"/>
          <w:divBdr>
            <w:top w:val="none" w:sz="0" w:space="0" w:color="auto"/>
            <w:left w:val="none" w:sz="0" w:space="0" w:color="auto"/>
            <w:bottom w:val="none" w:sz="0" w:space="0" w:color="auto"/>
            <w:right w:val="none" w:sz="0" w:space="0" w:color="auto"/>
          </w:divBdr>
        </w:div>
      </w:divsChild>
    </w:div>
    <w:div w:id="98649718">
      <w:bodyDiv w:val="1"/>
      <w:marLeft w:val="0"/>
      <w:marRight w:val="0"/>
      <w:marTop w:val="0"/>
      <w:marBottom w:val="0"/>
      <w:divBdr>
        <w:top w:val="none" w:sz="0" w:space="0" w:color="auto"/>
        <w:left w:val="none" w:sz="0" w:space="0" w:color="auto"/>
        <w:bottom w:val="none" w:sz="0" w:space="0" w:color="auto"/>
        <w:right w:val="none" w:sz="0" w:space="0" w:color="auto"/>
      </w:divBdr>
      <w:divsChild>
        <w:div w:id="1002196923">
          <w:marLeft w:val="1166"/>
          <w:marRight w:val="0"/>
          <w:marTop w:val="115"/>
          <w:marBottom w:val="0"/>
          <w:divBdr>
            <w:top w:val="none" w:sz="0" w:space="0" w:color="auto"/>
            <w:left w:val="none" w:sz="0" w:space="0" w:color="auto"/>
            <w:bottom w:val="none" w:sz="0" w:space="0" w:color="auto"/>
            <w:right w:val="none" w:sz="0" w:space="0" w:color="auto"/>
          </w:divBdr>
        </w:div>
        <w:div w:id="1314139381">
          <w:marLeft w:val="1166"/>
          <w:marRight w:val="0"/>
          <w:marTop w:val="115"/>
          <w:marBottom w:val="0"/>
          <w:divBdr>
            <w:top w:val="none" w:sz="0" w:space="0" w:color="auto"/>
            <w:left w:val="none" w:sz="0" w:space="0" w:color="auto"/>
            <w:bottom w:val="none" w:sz="0" w:space="0" w:color="auto"/>
            <w:right w:val="none" w:sz="0" w:space="0" w:color="auto"/>
          </w:divBdr>
        </w:div>
        <w:div w:id="1259214206">
          <w:marLeft w:val="1166"/>
          <w:marRight w:val="0"/>
          <w:marTop w:val="115"/>
          <w:marBottom w:val="0"/>
          <w:divBdr>
            <w:top w:val="none" w:sz="0" w:space="0" w:color="auto"/>
            <w:left w:val="none" w:sz="0" w:space="0" w:color="auto"/>
            <w:bottom w:val="none" w:sz="0" w:space="0" w:color="auto"/>
            <w:right w:val="none" w:sz="0" w:space="0" w:color="auto"/>
          </w:divBdr>
        </w:div>
        <w:div w:id="585068215">
          <w:marLeft w:val="1166"/>
          <w:marRight w:val="0"/>
          <w:marTop w:val="115"/>
          <w:marBottom w:val="0"/>
          <w:divBdr>
            <w:top w:val="none" w:sz="0" w:space="0" w:color="auto"/>
            <w:left w:val="none" w:sz="0" w:space="0" w:color="auto"/>
            <w:bottom w:val="none" w:sz="0" w:space="0" w:color="auto"/>
            <w:right w:val="none" w:sz="0" w:space="0" w:color="auto"/>
          </w:divBdr>
        </w:div>
      </w:divsChild>
    </w:div>
    <w:div w:id="128860779">
      <w:bodyDiv w:val="1"/>
      <w:marLeft w:val="0"/>
      <w:marRight w:val="0"/>
      <w:marTop w:val="0"/>
      <w:marBottom w:val="0"/>
      <w:divBdr>
        <w:top w:val="none" w:sz="0" w:space="0" w:color="auto"/>
        <w:left w:val="none" w:sz="0" w:space="0" w:color="auto"/>
        <w:bottom w:val="none" w:sz="0" w:space="0" w:color="auto"/>
        <w:right w:val="none" w:sz="0" w:space="0" w:color="auto"/>
      </w:divBdr>
      <w:divsChild>
        <w:div w:id="855575874">
          <w:marLeft w:val="547"/>
          <w:marRight w:val="0"/>
          <w:marTop w:val="134"/>
          <w:marBottom w:val="0"/>
          <w:divBdr>
            <w:top w:val="none" w:sz="0" w:space="0" w:color="auto"/>
            <w:left w:val="none" w:sz="0" w:space="0" w:color="auto"/>
            <w:bottom w:val="none" w:sz="0" w:space="0" w:color="auto"/>
            <w:right w:val="none" w:sz="0" w:space="0" w:color="auto"/>
          </w:divBdr>
        </w:div>
        <w:div w:id="926840935">
          <w:marLeft w:val="1166"/>
          <w:marRight w:val="0"/>
          <w:marTop w:val="115"/>
          <w:marBottom w:val="0"/>
          <w:divBdr>
            <w:top w:val="none" w:sz="0" w:space="0" w:color="auto"/>
            <w:left w:val="none" w:sz="0" w:space="0" w:color="auto"/>
            <w:bottom w:val="none" w:sz="0" w:space="0" w:color="auto"/>
            <w:right w:val="none" w:sz="0" w:space="0" w:color="auto"/>
          </w:divBdr>
        </w:div>
        <w:div w:id="958493395">
          <w:marLeft w:val="1166"/>
          <w:marRight w:val="0"/>
          <w:marTop w:val="115"/>
          <w:marBottom w:val="0"/>
          <w:divBdr>
            <w:top w:val="none" w:sz="0" w:space="0" w:color="auto"/>
            <w:left w:val="none" w:sz="0" w:space="0" w:color="auto"/>
            <w:bottom w:val="none" w:sz="0" w:space="0" w:color="auto"/>
            <w:right w:val="none" w:sz="0" w:space="0" w:color="auto"/>
          </w:divBdr>
        </w:div>
        <w:div w:id="1110010704">
          <w:marLeft w:val="547"/>
          <w:marRight w:val="0"/>
          <w:marTop w:val="134"/>
          <w:marBottom w:val="0"/>
          <w:divBdr>
            <w:top w:val="none" w:sz="0" w:space="0" w:color="auto"/>
            <w:left w:val="none" w:sz="0" w:space="0" w:color="auto"/>
            <w:bottom w:val="none" w:sz="0" w:space="0" w:color="auto"/>
            <w:right w:val="none" w:sz="0" w:space="0" w:color="auto"/>
          </w:divBdr>
        </w:div>
      </w:divsChild>
    </w:div>
    <w:div w:id="128979603">
      <w:bodyDiv w:val="1"/>
      <w:marLeft w:val="0"/>
      <w:marRight w:val="0"/>
      <w:marTop w:val="0"/>
      <w:marBottom w:val="0"/>
      <w:divBdr>
        <w:top w:val="none" w:sz="0" w:space="0" w:color="auto"/>
        <w:left w:val="none" w:sz="0" w:space="0" w:color="auto"/>
        <w:bottom w:val="none" w:sz="0" w:space="0" w:color="auto"/>
        <w:right w:val="none" w:sz="0" w:space="0" w:color="auto"/>
      </w:divBdr>
      <w:divsChild>
        <w:div w:id="1493444828">
          <w:marLeft w:val="547"/>
          <w:marRight w:val="0"/>
          <w:marTop w:val="134"/>
          <w:marBottom w:val="0"/>
          <w:divBdr>
            <w:top w:val="none" w:sz="0" w:space="0" w:color="auto"/>
            <w:left w:val="none" w:sz="0" w:space="0" w:color="auto"/>
            <w:bottom w:val="none" w:sz="0" w:space="0" w:color="auto"/>
            <w:right w:val="none" w:sz="0" w:space="0" w:color="auto"/>
          </w:divBdr>
        </w:div>
        <w:div w:id="276329942">
          <w:marLeft w:val="547"/>
          <w:marRight w:val="0"/>
          <w:marTop w:val="134"/>
          <w:marBottom w:val="0"/>
          <w:divBdr>
            <w:top w:val="none" w:sz="0" w:space="0" w:color="auto"/>
            <w:left w:val="none" w:sz="0" w:space="0" w:color="auto"/>
            <w:bottom w:val="none" w:sz="0" w:space="0" w:color="auto"/>
            <w:right w:val="none" w:sz="0" w:space="0" w:color="auto"/>
          </w:divBdr>
        </w:div>
        <w:div w:id="852451813">
          <w:marLeft w:val="547"/>
          <w:marRight w:val="0"/>
          <w:marTop w:val="134"/>
          <w:marBottom w:val="0"/>
          <w:divBdr>
            <w:top w:val="none" w:sz="0" w:space="0" w:color="auto"/>
            <w:left w:val="none" w:sz="0" w:space="0" w:color="auto"/>
            <w:bottom w:val="none" w:sz="0" w:space="0" w:color="auto"/>
            <w:right w:val="none" w:sz="0" w:space="0" w:color="auto"/>
          </w:divBdr>
        </w:div>
        <w:div w:id="770012011">
          <w:marLeft w:val="547"/>
          <w:marRight w:val="0"/>
          <w:marTop w:val="134"/>
          <w:marBottom w:val="0"/>
          <w:divBdr>
            <w:top w:val="none" w:sz="0" w:space="0" w:color="auto"/>
            <w:left w:val="none" w:sz="0" w:space="0" w:color="auto"/>
            <w:bottom w:val="none" w:sz="0" w:space="0" w:color="auto"/>
            <w:right w:val="none" w:sz="0" w:space="0" w:color="auto"/>
          </w:divBdr>
        </w:div>
      </w:divsChild>
    </w:div>
    <w:div w:id="130099236">
      <w:bodyDiv w:val="1"/>
      <w:marLeft w:val="0"/>
      <w:marRight w:val="0"/>
      <w:marTop w:val="0"/>
      <w:marBottom w:val="0"/>
      <w:divBdr>
        <w:top w:val="none" w:sz="0" w:space="0" w:color="auto"/>
        <w:left w:val="none" w:sz="0" w:space="0" w:color="auto"/>
        <w:bottom w:val="none" w:sz="0" w:space="0" w:color="auto"/>
        <w:right w:val="none" w:sz="0" w:space="0" w:color="auto"/>
      </w:divBdr>
      <w:divsChild>
        <w:div w:id="1302879657">
          <w:marLeft w:val="547"/>
          <w:marRight w:val="0"/>
          <w:marTop w:val="115"/>
          <w:marBottom w:val="0"/>
          <w:divBdr>
            <w:top w:val="none" w:sz="0" w:space="0" w:color="auto"/>
            <w:left w:val="none" w:sz="0" w:space="0" w:color="auto"/>
            <w:bottom w:val="none" w:sz="0" w:space="0" w:color="auto"/>
            <w:right w:val="none" w:sz="0" w:space="0" w:color="auto"/>
          </w:divBdr>
        </w:div>
        <w:div w:id="907813260">
          <w:marLeft w:val="547"/>
          <w:marRight w:val="0"/>
          <w:marTop w:val="115"/>
          <w:marBottom w:val="0"/>
          <w:divBdr>
            <w:top w:val="none" w:sz="0" w:space="0" w:color="auto"/>
            <w:left w:val="none" w:sz="0" w:space="0" w:color="auto"/>
            <w:bottom w:val="none" w:sz="0" w:space="0" w:color="auto"/>
            <w:right w:val="none" w:sz="0" w:space="0" w:color="auto"/>
          </w:divBdr>
        </w:div>
      </w:divsChild>
    </w:div>
    <w:div w:id="142476718">
      <w:bodyDiv w:val="1"/>
      <w:marLeft w:val="0"/>
      <w:marRight w:val="0"/>
      <w:marTop w:val="0"/>
      <w:marBottom w:val="0"/>
      <w:divBdr>
        <w:top w:val="none" w:sz="0" w:space="0" w:color="auto"/>
        <w:left w:val="none" w:sz="0" w:space="0" w:color="auto"/>
        <w:bottom w:val="none" w:sz="0" w:space="0" w:color="auto"/>
        <w:right w:val="none" w:sz="0" w:space="0" w:color="auto"/>
      </w:divBdr>
      <w:divsChild>
        <w:div w:id="335310203">
          <w:marLeft w:val="547"/>
          <w:marRight w:val="0"/>
          <w:marTop w:val="154"/>
          <w:marBottom w:val="0"/>
          <w:divBdr>
            <w:top w:val="none" w:sz="0" w:space="0" w:color="auto"/>
            <w:left w:val="none" w:sz="0" w:space="0" w:color="auto"/>
            <w:bottom w:val="none" w:sz="0" w:space="0" w:color="auto"/>
            <w:right w:val="none" w:sz="0" w:space="0" w:color="auto"/>
          </w:divBdr>
        </w:div>
        <w:div w:id="836111818">
          <w:marLeft w:val="547"/>
          <w:marRight w:val="0"/>
          <w:marTop w:val="115"/>
          <w:marBottom w:val="0"/>
          <w:divBdr>
            <w:top w:val="none" w:sz="0" w:space="0" w:color="auto"/>
            <w:left w:val="none" w:sz="0" w:space="0" w:color="auto"/>
            <w:bottom w:val="none" w:sz="0" w:space="0" w:color="auto"/>
            <w:right w:val="none" w:sz="0" w:space="0" w:color="auto"/>
          </w:divBdr>
        </w:div>
        <w:div w:id="195656538">
          <w:marLeft w:val="547"/>
          <w:marRight w:val="0"/>
          <w:marTop w:val="115"/>
          <w:marBottom w:val="0"/>
          <w:divBdr>
            <w:top w:val="none" w:sz="0" w:space="0" w:color="auto"/>
            <w:left w:val="none" w:sz="0" w:space="0" w:color="auto"/>
            <w:bottom w:val="none" w:sz="0" w:space="0" w:color="auto"/>
            <w:right w:val="none" w:sz="0" w:space="0" w:color="auto"/>
          </w:divBdr>
        </w:div>
        <w:div w:id="1168641428">
          <w:marLeft w:val="1166"/>
          <w:marRight w:val="0"/>
          <w:marTop w:val="96"/>
          <w:marBottom w:val="0"/>
          <w:divBdr>
            <w:top w:val="none" w:sz="0" w:space="0" w:color="auto"/>
            <w:left w:val="none" w:sz="0" w:space="0" w:color="auto"/>
            <w:bottom w:val="none" w:sz="0" w:space="0" w:color="auto"/>
            <w:right w:val="none" w:sz="0" w:space="0" w:color="auto"/>
          </w:divBdr>
        </w:div>
        <w:div w:id="1971130785">
          <w:marLeft w:val="1166"/>
          <w:marRight w:val="0"/>
          <w:marTop w:val="96"/>
          <w:marBottom w:val="0"/>
          <w:divBdr>
            <w:top w:val="none" w:sz="0" w:space="0" w:color="auto"/>
            <w:left w:val="none" w:sz="0" w:space="0" w:color="auto"/>
            <w:bottom w:val="none" w:sz="0" w:space="0" w:color="auto"/>
            <w:right w:val="none" w:sz="0" w:space="0" w:color="auto"/>
          </w:divBdr>
        </w:div>
        <w:div w:id="1665081809">
          <w:marLeft w:val="1166"/>
          <w:marRight w:val="0"/>
          <w:marTop w:val="96"/>
          <w:marBottom w:val="0"/>
          <w:divBdr>
            <w:top w:val="none" w:sz="0" w:space="0" w:color="auto"/>
            <w:left w:val="none" w:sz="0" w:space="0" w:color="auto"/>
            <w:bottom w:val="none" w:sz="0" w:space="0" w:color="auto"/>
            <w:right w:val="none" w:sz="0" w:space="0" w:color="auto"/>
          </w:divBdr>
        </w:div>
        <w:div w:id="1904870010">
          <w:marLeft w:val="547"/>
          <w:marRight w:val="0"/>
          <w:marTop w:val="115"/>
          <w:marBottom w:val="0"/>
          <w:divBdr>
            <w:top w:val="none" w:sz="0" w:space="0" w:color="auto"/>
            <w:left w:val="none" w:sz="0" w:space="0" w:color="auto"/>
            <w:bottom w:val="none" w:sz="0" w:space="0" w:color="auto"/>
            <w:right w:val="none" w:sz="0" w:space="0" w:color="auto"/>
          </w:divBdr>
        </w:div>
        <w:div w:id="2056586247">
          <w:marLeft w:val="1166"/>
          <w:marRight w:val="0"/>
          <w:marTop w:val="96"/>
          <w:marBottom w:val="0"/>
          <w:divBdr>
            <w:top w:val="none" w:sz="0" w:space="0" w:color="auto"/>
            <w:left w:val="none" w:sz="0" w:space="0" w:color="auto"/>
            <w:bottom w:val="none" w:sz="0" w:space="0" w:color="auto"/>
            <w:right w:val="none" w:sz="0" w:space="0" w:color="auto"/>
          </w:divBdr>
        </w:div>
        <w:div w:id="346903260">
          <w:marLeft w:val="1166"/>
          <w:marRight w:val="0"/>
          <w:marTop w:val="96"/>
          <w:marBottom w:val="0"/>
          <w:divBdr>
            <w:top w:val="none" w:sz="0" w:space="0" w:color="auto"/>
            <w:left w:val="none" w:sz="0" w:space="0" w:color="auto"/>
            <w:bottom w:val="none" w:sz="0" w:space="0" w:color="auto"/>
            <w:right w:val="none" w:sz="0" w:space="0" w:color="auto"/>
          </w:divBdr>
        </w:div>
        <w:div w:id="1422919984">
          <w:marLeft w:val="1166"/>
          <w:marRight w:val="0"/>
          <w:marTop w:val="96"/>
          <w:marBottom w:val="0"/>
          <w:divBdr>
            <w:top w:val="none" w:sz="0" w:space="0" w:color="auto"/>
            <w:left w:val="none" w:sz="0" w:space="0" w:color="auto"/>
            <w:bottom w:val="none" w:sz="0" w:space="0" w:color="auto"/>
            <w:right w:val="none" w:sz="0" w:space="0" w:color="auto"/>
          </w:divBdr>
        </w:div>
        <w:div w:id="230233212">
          <w:marLeft w:val="1166"/>
          <w:marRight w:val="0"/>
          <w:marTop w:val="96"/>
          <w:marBottom w:val="0"/>
          <w:divBdr>
            <w:top w:val="none" w:sz="0" w:space="0" w:color="auto"/>
            <w:left w:val="none" w:sz="0" w:space="0" w:color="auto"/>
            <w:bottom w:val="none" w:sz="0" w:space="0" w:color="auto"/>
            <w:right w:val="none" w:sz="0" w:space="0" w:color="auto"/>
          </w:divBdr>
        </w:div>
        <w:div w:id="1559826080">
          <w:marLeft w:val="1166"/>
          <w:marRight w:val="0"/>
          <w:marTop w:val="96"/>
          <w:marBottom w:val="0"/>
          <w:divBdr>
            <w:top w:val="none" w:sz="0" w:space="0" w:color="auto"/>
            <w:left w:val="none" w:sz="0" w:space="0" w:color="auto"/>
            <w:bottom w:val="none" w:sz="0" w:space="0" w:color="auto"/>
            <w:right w:val="none" w:sz="0" w:space="0" w:color="auto"/>
          </w:divBdr>
        </w:div>
        <w:div w:id="740710453">
          <w:marLeft w:val="547"/>
          <w:marRight w:val="0"/>
          <w:marTop w:val="154"/>
          <w:marBottom w:val="0"/>
          <w:divBdr>
            <w:top w:val="none" w:sz="0" w:space="0" w:color="auto"/>
            <w:left w:val="none" w:sz="0" w:space="0" w:color="auto"/>
            <w:bottom w:val="none" w:sz="0" w:space="0" w:color="auto"/>
            <w:right w:val="none" w:sz="0" w:space="0" w:color="auto"/>
          </w:divBdr>
        </w:div>
        <w:div w:id="7417975">
          <w:marLeft w:val="547"/>
          <w:marRight w:val="0"/>
          <w:marTop w:val="134"/>
          <w:marBottom w:val="0"/>
          <w:divBdr>
            <w:top w:val="none" w:sz="0" w:space="0" w:color="auto"/>
            <w:left w:val="none" w:sz="0" w:space="0" w:color="auto"/>
            <w:bottom w:val="none" w:sz="0" w:space="0" w:color="auto"/>
            <w:right w:val="none" w:sz="0" w:space="0" w:color="auto"/>
          </w:divBdr>
        </w:div>
        <w:div w:id="1226793786">
          <w:marLeft w:val="1166"/>
          <w:marRight w:val="0"/>
          <w:marTop w:val="115"/>
          <w:marBottom w:val="0"/>
          <w:divBdr>
            <w:top w:val="none" w:sz="0" w:space="0" w:color="auto"/>
            <w:left w:val="none" w:sz="0" w:space="0" w:color="auto"/>
            <w:bottom w:val="none" w:sz="0" w:space="0" w:color="auto"/>
            <w:right w:val="none" w:sz="0" w:space="0" w:color="auto"/>
          </w:divBdr>
        </w:div>
        <w:div w:id="1118452446">
          <w:marLeft w:val="547"/>
          <w:marRight w:val="0"/>
          <w:marTop w:val="134"/>
          <w:marBottom w:val="0"/>
          <w:divBdr>
            <w:top w:val="none" w:sz="0" w:space="0" w:color="auto"/>
            <w:left w:val="none" w:sz="0" w:space="0" w:color="auto"/>
            <w:bottom w:val="none" w:sz="0" w:space="0" w:color="auto"/>
            <w:right w:val="none" w:sz="0" w:space="0" w:color="auto"/>
          </w:divBdr>
        </w:div>
        <w:div w:id="2034305034">
          <w:marLeft w:val="547"/>
          <w:marRight w:val="0"/>
          <w:marTop w:val="134"/>
          <w:marBottom w:val="0"/>
          <w:divBdr>
            <w:top w:val="none" w:sz="0" w:space="0" w:color="auto"/>
            <w:left w:val="none" w:sz="0" w:space="0" w:color="auto"/>
            <w:bottom w:val="none" w:sz="0" w:space="0" w:color="auto"/>
            <w:right w:val="none" w:sz="0" w:space="0" w:color="auto"/>
          </w:divBdr>
        </w:div>
        <w:div w:id="1733382793">
          <w:marLeft w:val="547"/>
          <w:marRight w:val="0"/>
          <w:marTop w:val="134"/>
          <w:marBottom w:val="0"/>
          <w:divBdr>
            <w:top w:val="none" w:sz="0" w:space="0" w:color="auto"/>
            <w:left w:val="none" w:sz="0" w:space="0" w:color="auto"/>
            <w:bottom w:val="none" w:sz="0" w:space="0" w:color="auto"/>
            <w:right w:val="none" w:sz="0" w:space="0" w:color="auto"/>
          </w:divBdr>
        </w:div>
        <w:div w:id="1882784204">
          <w:marLeft w:val="1166"/>
          <w:marRight w:val="0"/>
          <w:marTop w:val="115"/>
          <w:marBottom w:val="0"/>
          <w:divBdr>
            <w:top w:val="none" w:sz="0" w:space="0" w:color="auto"/>
            <w:left w:val="none" w:sz="0" w:space="0" w:color="auto"/>
            <w:bottom w:val="none" w:sz="0" w:space="0" w:color="auto"/>
            <w:right w:val="none" w:sz="0" w:space="0" w:color="auto"/>
          </w:divBdr>
        </w:div>
        <w:div w:id="1699820425">
          <w:marLeft w:val="547"/>
          <w:marRight w:val="0"/>
          <w:marTop w:val="134"/>
          <w:marBottom w:val="0"/>
          <w:divBdr>
            <w:top w:val="none" w:sz="0" w:space="0" w:color="auto"/>
            <w:left w:val="none" w:sz="0" w:space="0" w:color="auto"/>
            <w:bottom w:val="none" w:sz="0" w:space="0" w:color="auto"/>
            <w:right w:val="none" w:sz="0" w:space="0" w:color="auto"/>
          </w:divBdr>
        </w:div>
        <w:div w:id="469129241">
          <w:marLeft w:val="1166"/>
          <w:marRight w:val="0"/>
          <w:marTop w:val="115"/>
          <w:marBottom w:val="0"/>
          <w:divBdr>
            <w:top w:val="none" w:sz="0" w:space="0" w:color="auto"/>
            <w:left w:val="none" w:sz="0" w:space="0" w:color="auto"/>
            <w:bottom w:val="none" w:sz="0" w:space="0" w:color="auto"/>
            <w:right w:val="none" w:sz="0" w:space="0" w:color="auto"/>
          </w:divBdr>
        </w:div>
        <w:div w:id="1743915148">
          <w:marLeft w:val="1166"/>
          <w:marRight w:val="0"/>
          <w:marTop w:val="115"/>
          <w:marBottom w:val="0"/>
          <w:divBdr>
            <w:top w:val="none" w:sz="0" w:space="0" w:color="auto"/>
            <w:left w:val="none" w:sz="0" w:space="0" w:color="auto"/>
            <w:bottom w:val="none" w:sz="0" w:space="0" w:color="auto"/>
            <w:right w:val="none" w:sz="0" w:space="0" w:color="auto"/>
          </w:divBdr>
        </w:div>
        <w:div w:id="1767725736">
          <w:marLeft w:val="547"/>
          <w:marRight w:val="0"/>
          <w:marTop w:val="154"/>
          <w:marBottom w:val="0"/>
          <w:divBdr>
            <w:top w:val="none" w:sz="0" w:space="0" w:color="auto"/>
            <w:left w:val="none" w:sz="0" w:space="0" w:color="auto"/>
            <w:bottom w:val="none" w:sz="0" w:space="0" w:color="auto"/>
            <w:right w:val="none" w:sz="0" w:space="0" w:color="auto"/>
          </w:divBdr>
        </w:div>
        <w:div w:id="1917352325">
          <w:marLeft w:val="547"/>
          <w:marRight w:val="0"/>
          <w:marTop w:val="115"/>
          <w:marBottom w:val="0"/>
          <w:divBdr>
            <w:top w:val="none" w:sz="0" w:space="0" w:color="auto"/>
            <w:left w:val="none" w:sz="0" w:space="0" w:color="auto"/>
            <w:bottom w:val="none" w:sz="0" w:space="0" w:color="auto"/>
            <w:right w:val="none" w:sz="0" w:space="0" w:color="auto"/>
          </w:divBdr>
        </w:div>
        <w:div w:id="388846021">
          <w:marLeft w:val="547"/>
          <w:marRight w:val="0"/>
          <w:marTop w:val="115"/>
          <w:marBottom w:val="0"/>
          <w:divBdr>
            <w:top w:val="none" w:sz="0" w:space="0" w:color="auto"/>
            <w:left w:val="none" w:sz="0" w:space="0" w:color="auto"/>
            <w:bottom w:val="none" w:sz="0" w:space="0" w:color="auto"/>
            <w:right w:val="none" w:sz="0" w:space="0" w:color="auto"/>
          </w:divBdr>
        </w:div>
        <w:div w:id="386417424">
          <w:marLeft w:val="547"/>
          <w:marRight w:val="0"/>
          <w:marTop w:val="115"/>
          <w:marBottom w:val="0"/>
          <w:divBdr>
            <w:top w:val="none" w:sz="0" w:space="0" w:color="auto"/>
            <w:left w:val="none" w:sz="0" w:space="0" w:color="auto"/>
            <w:bottom w:val="none" w:sz="0" w:space="0" w:color="auto"/>
            <w:right w:val="none" w:sz="0" w:space="0" w:color="auto"/>
          </w:divBdr>
        </w:div>
        <w:div w:id="1258252300">
          <w:marLeft w:val="547"/>
          <w:marRight w:val="0"/>
          <w:marTop w:val="115"/>
          <w:marBottom w:val="0"/>
          <w:divBdr>
            <w:top w:val="none" w:sz="0" w:space="0" w:color="auto"/>
            <w:left w:val="none" w:sz="0" w:space="0" w:color="auto"/>
            <w:bottom w:val="none" w:sz="0" w:space="0" w:color="auto"/>
            <w:right w:val="none" w:sz="0" w:space="0" w:color="auto"/>
          </w:divBdr>
        </w:div>
        <w:div w:id="995374854">
          <w:marLeft w:val="1166"/>
          <w:marRight w:val="0"/>
          <w:marTop w:val="96"/>
          <w:marBottom w:val="0"/>
          <w:divBdr>
            <w:top w:val="none" w:sz="0" w:space="0" w:color="auto"/>
            <w:left w:val="none" w:sz="0" w:space="0" w:color="auto"/>
            <w:bottom w:val="none" w:sz="0" w:space="0" w:color="auto"/>
            <w:right w:val="none" w:sz="0" w:space="0" w:color="auto"/>
          </w:divBdr>
        </w:div>
        <w:div w:id="2062169272">
          <w:marLeft w:val="547"/>
          <w:marRight w:val="0"/>
          <w:marTop w:val="115"/>
          <w:marBottom w:val="0"/>
          <w:divBdr>
            <w:top w:val="none" w:sz="0" w:space="0" w:color="auto"/>
            <w:left w:val="none" w:sz="0" w:space="0" w:color="auto"/>
            <w:bottom w:val="none" w:sz="0" w:space="0" w:color="auto"/>
            <w:right w:val="none" w:sz="0" w:space="0" w:color="auto"/>
          </w:divBdr>
        </w:div>
        <w:div w:id="260964466">
          <w:marLeft w:val="547"/>
          <w:marRight w:val="0"/>
          <w:marTop w:val="115"/>
          <w:marBottom w:val="0"/>
          <w:divBdr>
            <w:top w:val="none" w:sz="0" w:space="0" w:color="auto"/>
            <w:left w:val="none" w:sz="0" w:space="0" w:color="auto"/>
            <w:bottom w:val="none" w:sz="0" w:space="0" w:color="auto"/>
            <w:right w:val="none" w:sz="0" w:space="0" w:color="auto"/>
          </w:divBdr>
        </w:div>
        <w:div w:id="367804447">
          <w:marLeft w:val="1166"/>
          <w:marRight w:val="0"/>
          <w:marTop w:val="96"/>
          <w:marBottom w:val="0"/>
          <w:divBdr>
            <w:top w:val="none" w:sz="0" w:space="0" w:color="auto"/>
            <w:left w:val="none" w:sz="0" w:space="0" w:color="auto"/>
            <w:bottom w:val="none" w:sz="0" w:space="0" w:color="auto"/>
            <w:right w:val="none" w:sz="0" w:space="0" w:color="auto"/>
          </w:divBdr>
        </w:div>
        <w:div w:id="1847791694">
          <w:marLeft w:val="547"/>
          <w:marRight w:val="0"/>
          <w:marTop w:val="115"/>
          <w:marBottom w:val="0"/>
          <w:divBdr>
            <w:top w:val="none" w:sz="0" w:space="0" w:color="auto"/>
            <w:left w:val="none" w:sz="0" w:space="0" w:color="auto"/>
            <w:bottom w:val="none" w:sz="0" w:space="0" w:color="auto"/>
            <w:right w:val="none" w:sz="0" w:space="0" w:color="auto"/>
          </w:divBdr>
        </w:div>
        <w:div w:id="27068617">
          <w:marLeft w:val="547"/>
          <w:marRight w:val="0"/>
          <w:marTop w:val="115"/>
          <w:marBottom w:val="0"/>
          <w:divBdr>
            <w:top w:val="none" w:sz="0" w:space="0" w:color="auto"/>
            <w:left w:val="none" w:sz="0" w:space="0" w:color="auto"/>
            <w:bottom w:val="none" w:sz="0" w:space="0" w:color="auto"/>
            <w:right w:val="none" w:sz="0" w:space="0" w:color="auto"/>
          </w:divBdr>
        </w:div>
        <w:div w:id="438793828">
          <w:marLeft w:val="547"/>
          <w:marRight w:val="0"/>
          <w:marTop w:val="154"/>
          <w:marBottom w:val="0"/>
          <w:divBdr>
            <w:top w:val="none" w:sz="0" w:space="0" w:color="auto"/>
            <w:left w:val="none" w:sz="0" w:space="0" w:color="auto"/>
            <w:bottom w:val="none" w:sz="0" w:space="0" w:color="auto"/>
            <w:right w:val="none" w:sz="0" w:space="0" w:color="auto"/>
          </w:divBdr>
        </w:div>
        <w:div w:id="290064371">
          <w:marLeft w:val="547"/>
          <w:marRight w:val="0"/>
          <w:marTop w:val="134"/>
          <w:marBottom w:val="0"/>
          <w:divBdr>
            <w:top w:val="none" w:sz="0" w:space="0" w:color="auto"/>
            <w:left w:val="none" w:sz="0" w:space="0" w:color="auto"/>
            <w:bottom w:val="none" w:sz="0" w:space="0" w:color="auto"/>
            <w:right w:val="none" w:sz="0" w:space="0" w:color="auto"/>
          </w:divBdr>
        </w:div>
        <w:div w:id="12651390">
          <w:marLeft w:val="1166"/>
          <w:marRight w:val="0"/>
          <w:marTop w:val="115"/>
          <w:marBottom w:val="0"/>
          <w:divBdr>
            <w:top w:val="none" w:sz="0" w:space="0" w:color="auto"/>
            <w:left w:val="none" w:sz="0" w:space="0" w:color="auto"/>
            <w:bottom w:val="none" w:sz="0" w:space="0" w:color="auto"/>
            <w:right w:val="none" w:sz="0" w:space="0" w:color="auto"/>
          </w:divBdr>
        </w:div>
        <w:div w:id="1650397790">
          <w:marLeft w:val="1166"/>
          <w:marRight w:val="0"/>
          <w:marTop w:val="115"/>
          <w:marBottom w:val="0"/>
          <w:divBdr>
            <w:top w:val="none" w:sz="0" w:space="0" w:color="auto"/>
            <w:left w:val="none" w:sz="0" w:space="0" w:color="auto"/>
            <w:bottom w:val="none" w:sz="0" w:space="0" w:color="auto"/>
            <w:right w:val="none" w:sz="0" w:space="0" w:color="auto"/>
          </w:divBdr>
        </w:div>
        <w:div w:id="923949555">
          <w:marLeft w:val="547"/>
          <w:marRight w:val="0"/>
          <w:marTop w:val="134"/>
          <w:marBottom w:val="0"/>
          <w:divBdr>
            <w:top w:val="none" w:sz="0" w:space="0" w:color="auto"/>
            <w:left w:val="none" w:sz="0" w:space="0" w:color="auto"/>
            <w:bottom w:val="none" w:sz="0" w:space="0" w:color="auto"/>
            <w:right w:val="none" w:sz="0" w:space="0" w:color="auto"/>
          </w:divBdr>
        </w:div>
        <w:div w:id="1891115586">
          <w:marLeft w:val="547"/>
          <w:marRight w:val="0"/>
          <w:marTop w:val="134"/>
          <w:marBottom w:val="0"/>
          <w:divBdr>
            <w:top w:val="none" w:sz="0" w:space="0" w:color="auto"/>
            <w:left w:val="none" w:sz="0" w:space="0" w:color="auto"/>
            <w:bottom w:val="none" w:sz="0" w:space="0" w:color="auto"/>
            <w:right w:val="none" w:sz="0" w:space="0" w:color="auto"/>
          </w:divBdr>
        </w:div>
        <w:div w:id="1658990824">
          <w:marLeft w:val="547"/>
          <w:marRight w:val="0"/>
          <w:marTop w:val="134"/>
          <w:marBottom w:val="0"/>
          <w:divBdr>
            <w:top w:val="none" w:sz="0" w:space="0" w:color="auto"/>
            <w:left w:val="none" w:sz="0" w:space="0" w:color="auto"/>
            <w:bottom w:val="none" w:sz="0" w:space="0" w:color="auto"/>
            <w:right w:val="none" w:sz="0" w:space="0" w:color="auto"/>
          </w:divBdr>
        </w:div>
        <w:div w:id="1548451269">
          <w:marLeft w:val="547"/>
          <w:marRight w:val="0"/>
          <w:marTop w:val="154"/>
          <w:marBottom w:val="0"/>
          <w:divBdr>
            <w:top w:val="none" w:sz="0" w:space="0" w:color="auto"/>
            <w:left w:val="none" w:sz="0" w:space="0" w:color="auto"/>
            <w:bottom w:val="none" w:sz="0" w:space="0" w:color="auto"/>
            <w:right w:val="none" w:sz="0" w:space="0" w:color="auto"/>
          </w:divBdr>
        </w:div>
        <w:div w:id="595483228">
          <w:marLeft w:val="547"/>
          <w:marRight w:val="0"/>
          <w:marTop w:val="134"/>
          <w:marBottom w:val="0"/>
          <w:divBdr>
            <w:top w:val="none" w:sz="0" w:space="0" w:color="auto"/>
            <w:left w:val="none" w:sz="0" w:space="0" w:color="auto"/>
            <w:bottom w:val="none" w:sz="0" w:space="0" w:color="auto"/>
            <w:right w:val="none" w:sz="0" w:space="0" w:color="auto"/>
          </w:divBdr>
        </w:div>
        <w:div w:id="464785625">
          <w:marLeft w:val="547"/>
          <w:marRight w:val="0"/>
          <w:marTop w:val="134"/>
          <w:marBottom w:val="0"/>
          <w:divBdr>
            <w:top w:val="none" w:sz="0" w:space="0" w:color="auto"/>
            <w:left w:val="none" w:sz="0" w:space="0" w:color="auto"/>
            <w:bottom w:val="none" w:sz="0" w:space="0" w:color="auto"/>
            <w:right w:val="none" w:sz="0" w:space="0" w:color="auto"/>
          </w:divBdr>
        </w:div>
        <w:div w:id="1772315622">
          <w:marLeft w:val="547"/>
          <w:marRight w:val="0"/>
          <w:marTop w:val="134"/>
          <w:marBottom w:val="0"/>
          <w:divBdr>
            <w:top w:val="none" w:sz="0" w:space="0" w:color="auto"/>
            <w:left w:val="none" w:sz="0" w:space="0" w:color="auto"/>
            <w:bottom w:val="none" w:sz="0" w:space="0" w:color="auto"/>
            <w:right w:val="none" w:sz="0" w:space="0" w:color="auto"/>
          </w:divBdr>
        </w:div>
        <w:div w:id="255333020">
          <w:marLeft w:val="1166"/>
          <w:marRight w:val="0"/>
          <w:marTop w:val="115"/>
          <w:marBottom w:val="0"/>
          <w:divBdr>
            <w:top w:val="none" w:sz="0" w:space="0" w:color="auto"/>
            <w:left w:val="none" w:sz="0" w:space="0" w:color="auto"/>
            <w:bottom w:val="none" w:sz="0" w:space="0" w:color="auto"/>
            <w:right w:val="none" w:sz="0" w:space="0" w:color="auto"/>
          </w:divBdr>
        </w:div>
        <w:div w:id="2103915731">
          <w:marLeft w:val="1166"/>
          <w:marRight w:val="0"/>
          <w:marTop w:val="115"/>
          <w:marBottom w:val="0"/>
          <w:divBdr>
            <w:top w:val="none" w:sz="0" w:space="0" w:color="auto"/>
            <w:left w:val="none" w:sz="0" w:space="0" w:color="auto"/>
            <w:bottom w:val="none" w:sz="0" w:space="0" w:color="auto"/>
            <w:right w:val="none" w:sz="0" w:space="0" w:color="auto"/>
          </w:divBdr>
        </w:div>
        <w:div w:id="284385585">
          <w:marLeft w:val="547"/>
          <w:marRight w:val="0"/>
          <w:marTop w:val="134"/>
          <w:marBottom w:val="0"/>
          <w:divBdr>
            <w:top w:val="none" w:sz="0" w:space="0" w:color="auto"/>
            <w:left w:val="none" w:sz="0" w:space="0" w:color="auto"/>
            <w:bottom w:val="none" w:sz="0" w:space="0" w:color="auto"/>
            <w:right w:val="none" w:sz="0" w:space="0" w:color="auto"/>
          </w:divBdr>
        </w:div>
        <w:div w:id="1255674421">
          <w:marLeft w:val="547"/>
          <w:marRight w:val="0"/>
          <w:marTop w:val="154"/>
          <w:marBottom w:val="0"/>
          <w:divBdr>
            <w:top w:val="none" w:sz="0" w:space="0" w:color="auto"/>
            <w:left w:val="none" w:sz="0" w:space="0" w:color="auto"/>
            <w:bottom w:val="none" w:sz="0" w:space="0" w:color="auto"/>
            <w:right w:val="none" w:sz="0" w:space="0" w:color="auto"/>
          </w:divBdr>
        </w:div>
        <w:div w:id="1450472679">
          <w:marLeft w:val="965"/>
          <w:marRight w:val="0"/>
          <w:marTop w:val="96"/>
          <w:marBottom w:val="0"/>
          <w:divBdr>
            <w:top w:val="none" w:sz="0" w:space="0" w:color="auto"/>
            <w:left w:val="none" w:sz="0" w:space="0" w:color="auto"/>
            <w:bottom w:val="none" w:sz="0" w:space="0" w:color="auto"/>
            <w:right w:val="none" w:sz="0" w:space="0" w:color="auto"/>
          </w:divBdr>
        </w:div>
        <w:div w:id="2098093553">
          <w:marLeft w:val="965"/>
          <w:marRight w:val="0"/>
          <w:marTop w:val="96"/>
          <w:marBottom w:val="0"/>
          <w:divBdr>
            <w:top w:val="none" w:sz="0" w:space="0" w:color="auto"/>
            <w:left w:val="none" w:sz="0" w:space="0" w:color="auto"/>
            <w:bottom w:val="none" w:sz="0" w:space="0" w:color="auto"/>
            <w:right w:val="none" w:sz="0" w:space="0" w:color="auto"/>
          </w:divBdr>
        </w:div>
        <w:div w:id="2091926345">
          <w:marLeft w:val="965"/>
          <w:marRight w:val="0"/>
          <w:marTop w:val="96"/>
          <w:marBottom w:val="0"/>
          <w:divBdr>
            <w:top w:val="none" w:sz="0" w:space="0" w:color="auto"/>
            <w:left w:val="none" w:sz="0" w:space="0" w:color="auto"/>
            <w:bottom w:val="none" w:sz="0" w:space="0" w:color="auto"/>
            <w:right w:val="none" w:sz="0" w:space="0" w:color="auto"/>
          </w:divBdr>
        </w:div>
        <w:div w:id="1998340824">
          <w:marLeft w:val="547"/>
          <w:marRight w:val="0"/>
          <w:marTop w:val="154"/>
          <w:marBottom w:val="0"/>
          <w:divBdr>
            <w:top w:val="none" w:sz="0" w:space="0" w:color="auto"/>
            <w:left w:val="none" w:sz="0" w:space="0" w:color="auto"/>
            <w:bottom w:val="none" w:sz="0" w:space="0" w:color="auto"/>
            <w:right w:val="none" w:sz="0" w:space="0" w:color="auto"/>
          </w:divBdr>
        </w:div>
        <w:div w:id="1660770141">
          <w:marLeft w:val="547"/>
          <w:marRight w:val="0"/>
          <w:marTop w:val="134"/>
          <w:marBottom w:val="0"/>
          <w:divBdr>
            <w:top w:val="none" w:sz="0" w:space="0" w:color="auto"/>
            <w:left w:val="none" w:sz="0" w:space="0" w:color="auto"/>
            <w:bottom w:val="none" w:sz="0" w:space="0" w:color="auto"/>
            <w:right w:val="none" w:sz="0" w:space="0" w:color="auto"/>
          </w:divBdr>
        </w:div>
        <w:div w:id="948465981">
          <w:marLeft w:val="547"/>
          <w:marRight w:val="0"/>
          <w:marTop w:val="134"/>
          <w:marBottom w:val="0"/>
          <w:divBdr>
            <w:top w:val="none" w:sz="0" w:space="0" w:color="auto"/>
            <w:left w:val="none" w:sz="0" w:space="0" w:color="auto"/>
            <w:bottom w:val="none" w:sz="0" w:space="0" w:color="auto"/>
            <w:right w:val="none" w:sz="0" w:space="0" w:color="auto"/>
          </w:divBdr>
        </w:div>
        <w:div w:id="1570994770">
          <w:marLeft w:val="1166"/>
          <w:marRight w:val="0"/>
          <w:marTop w:val="115"/>
          <w:marBottom w:val="0"/>
          <w:divBdr>
            <w:top w:val="none" w:sz="0" w:space="0" w:color="auto"/>
            <w:left w:val="none" w:sz="0" w:space="0" w:color="auto"/>
            <w:bottom w:val="none" w:sz="0" w:space="0" w:color="auto"/>
            <w:right w:val="none" w:sz="0" w:space="0" w:color="auto"/>
          </w:divBdr>
        </w:div>
        <w:div w:id="1306741985">
          <w:marLeft w:val="1166"/>
          <w:marRight w:val="0"/>
          <w:marTop w:val="115"/>
          <w:marBottom w:val="0"/>
          <w:divBdr>
            <w:top w:val="none" w:sz="0" w:space="0" w:color="auto"/>
            <w:left w:val="none" w:sz="0" w:space="0" w:color="auto"/>
            <w:bottom w:val="none" w:sz="0" w:space="0" w:color="auto"/>
            <w:right w:val="none" w:sz="0" w:space="0" w:color="auto"/>
          </w:divBdr>
        </w:div>
        <w:div w:id="39594149">
          <w:marLeft w:val="547"/>
          <w:marRight w:val="0"/>
          <w:marTop w:val="134"/>
          <w:marBottom w:val="0"/>
          <w:divBdr>
            <w:top w:val="none" w:sz="0" w:space="0" w:color="auto"/>
            <w:left w:val="none" w:sz="0" w:space="0" w:color="auto"/>
            <w:bottom w:val="none" w:sz="0" w:space="0" w:color="auto"/>
            <w:right w:val="none" w:sz="0" w:space="0" w:color="auto"/>
          </w:divBdr>
        </w:div>
        <w:div w:id="1588227203">
          <w:marLeft w:val="1166"/>
          <w:marRight w:val="0"/>
          <w:marTop w:val="115"/>
          <w:marBottom w:val="0"/>
          <w:divBdr>
            <w:top w:val="none" w:sz="0" w:space="0" w:color="auto"/>
            <w:left w:val="none" w:sz="0" w:space="0" w:color="auto"/>
            <w:bottom w:val="none" w:sz="0" w:space="0" w:color="auto"/>
            <w:right w:val="none" w:sz="0" w:space="0" w:color="auto"/>
          </w:divBdr>
        </w:div>
        <w:div w:id="272636352">
          <w:marLeft w:val="1166"/>
          <w:marRight w:val="0"/>
          <w:marTop w:val="115"/>
          <w:marBottom w:val="0"/>
          <w:divBdr>
            <w:top w:val="none" w:sz="0" w:space="0" w:color="auto"/>
            <w:left w:val="none" w:sz="0" w:space="0" w:color="auto"/>
            <w:bottom w:val="none" w:sz="0" w:space="0" w:color="auto"/>
            <w:right w:val="none" w:sz="0" w:space="0" w:color="auto"/>
          </w:divBdr>
        </w:div>
        <w:div w:id="1585407589">
          <w:marLeft w:val="547"/>
          <w:marRight w:val="0"/>
          <w:marTop w:val="154"/>
          <w:marBottom w:val="0"/>
          <w:divBdr>
            <w:top w:val="none" w:sz="0" w:space="0" w:color="auto"/>
            <w:left w:val="none" w:sz="0" w:space="0" w:color="auto"/>
            <w:bottom w:val="none" w:sz="0" w:space="0" w:color="auto"/>
            <w:right w:val="none" w:sz="0" w:space="0" w:color="auto"/>
          </w:divBdr>
        </w:div>
        <w:div w:id="1567883676">
          <w:marLeft w:val="547"/>
          <w:marRight w:val="0"/>
          <w:marTop w:val="115"/>
          <w:marBottom w:val="0"/>
          <w:divBdr>
            <w:top w:val="none" w:sz="0" w:space="0" w:color="auto"/>
            <w:left w:val="none" w:sz="0" w:space="0" w:color="auto"/>
            <w:bottom w:val="none" w:sz="0" w:space="0" w:color="auto"/>
            <w:right w:val="none" w:sz="0" w:space="0" w:color="auto"/>
          </w:divBdr>
        </w:div>
        <w:div w:id="1425303058">
          <w:marLeft w:val="547"/>
          <w:marRight w:val="0"/>
          <w:marTop w:val="115"/>
          <w:marBottom w:val="0"/>
          <w:divBdr>
            <w:top w:val="none" w:sz="0" w:space="0" w:color="auto"/>
            <w:left w:val="none" w:sz="0" w:space="0" w:color="auto"/>
            <w:bottom w:val="none" w:sz="0" w:space="0" w:color="auto"/>
            <w:right w:val="none" w:sz="0" w:space="0" w:color="auto"/>
          </w:divBdr>
        </w:div>
        <w:div w:id="1618176749">
          <w:marLeft w:val="547"/>
          <w:marRight w:val="0"/>
          <w:marTop w:val="115"/>
          <w:marBottom w:val="0"/>
          <w:divBdr>
            <w:top w:val="none" w:sz="0" w:space="0" w:color="auto"/>
            <w:left w:val="none" w:sz="0" w:space="0" w:color="auto"/>
            <w:bottom w:val="none" w:sz="0" w:space="0" w:color="auto"/>
            <w:right w:val="none" w:sz="0" w:space="0" w:color="auto"/>
          </w:divBdr>
        </w:div>
        <w:div w:id="640304163">
          <w:marLeft w:val="547"/>
          <w:marRight w:val="0"/>
          <w:marTop w:val="115"/>
          <w:marBottom w:val="0"/>
          <w:divBdr>
            <w:top w:val="none" w:sz="0" w:space="0" w:color="auto"/>
            <w:left w:val="none" w:sz="0" w:space="0" w:color="auto"/>
            <w:bottom w:val="none" w:sz="0" w:space="0" w:color="auto"/>
            <w:right w:val="none" w:sz="0" w:space="0" w:color="auto"/>
          </w:divBdr>
        </w:div>
        <w:div w:id="535385273">
          <w:marLeft w:val="547"/>
          <w:marRight w:val="0"/>
          <w:marTop w:val="115"/>
          <w:marBottom w:val="0"/>
          <w:divBdr>
            <w:top w:val="none" w:sz="0" w:space="0" w:color="auto"/>
            <w:left w:val="none" w:sz="0" w:space="0" w:color="auto"/>
            <w:bottom w:val="none" w:sz="0" w:space="0" w:color="auto"/>
            <w:right w:val="none" w:sz="0" w:space="0" w:color="auto"/>
          </w:divBdr>
        </w:div>
        <w:div w:id="1286691787">
          <w:marLeft w:val="1166"/>
          <w:marRight w:val="0"/>
          <w:marTop w:val="96"/>
          <w:marBottom w:val="0"/>
          <w:divBdr>
            <w:top w:val="none" w:sz="0" w:space="0" w:color="auto"/>
            <w:left w:val="none" w:sz="0" w:space="0" w:color="auto"/>
            <w:bottom w:val="none" w:sz="0" w:space="0" w:color="auto"/>
            <w:right w:val="none" w:sz="0" w:space="0" w:color="auto"/>
          </w:divBdr>
        </w:div>
        <w:div w:id="713428597">
          <w:marLeft w:val="1166"/>
          <w:marRight w:val="0"/>
          <w:marTop w:val="96"/>
          <w:marBottom w:val="0"/>
          <w:divBdr>
            <w:top w:val="none" w:sz="0" w:space="0" w:color="auto"/>
            <w:left w:val="none" w:sz="0" w:space="0" w:color="auto"/>
            <w:bottom w:val="none" w:sz="0" w:space="0" w:color="auto"/>
            <w:right w:val="none" w:sz="0" w:space="0" w:color="auto"/>
          </w:divBdr>
        </w:div>
        <w:div w:id="685211007">
          <w:marLeft w:val="547"/>
          <w:marRight w:val="0"/>
          <w:marTop w:val="115"/>
          <w:marBottom w:val="0"/>
          <w:divBdr>
            <w:top w:val="none" w:sz="0" w:space="0" w:color="auto"/>
            <w:left w:val="none" w:sz="0" w:space="0" w:color="auto"/>
            <w:bottom w:val="none" w:sz="0" w:space="0" w:color="auto"/>
            <w:right w:val="none" w:sz="0" w:space="0" w:color="auto"/>
          </w:divBdr>
        </w:div>
        <w:div w:id="672218610">
          <w:marLeft w:val="547"/>
          <w:marRight w:val="0"/>
          <w:marTop w:val="115"/>
          <w:marBottom w:val="0"/>
          <w:divBdr>
            <w:top w:val="none" w:sz="0" w:space="0" w:color="auto"/>
            <w:left w:val="none" w:sz="0" w:space="0" w:color="auto"/>
            <w:bottom w:val="none" w:sz="0" w:space="0" w:color="auto"/>
            <w:right w:val="none" w:sz="0" w:space="0" w:color="auto"/>
          </w:divBdr>
        </w:div>
        <w:div w:id="389153456">
          <w:marLeft w:val="547"/>
          <w:marRight w:val="0"/>
          <w:marTop w:val="154"/>
          <w:marBottom w:val="0"/>
          <w:divBdr>
            <w:top w:val="none" w:sz="0" w:space="0" w:color="auto"/>
            <w:left w:val="none" w:sz="0" w:space="0" w:color="auto"/>
            <w:bottom w:val="none" w:sz="0" w:space="0" w:color="auto"/>
            <w:right w:val="none" w:sz="0" w:space="0" w:color="auto"/>
          </w:divBdr>
        </w:div>
        <w:div w:id="844589141">
          <w:marLeft w:val="547"/>
          <w:marRight w:val="0"/>
          <w:marTop w:val="154"/>
          <w:marBottom w:val="0"/>
          <w:divBdr>
            <w:top w:val="none" w:sz="0" w:space="0" w:color="auto"/>
            <w:left w:val="none" w:sz="0" w:space="0" w:color="auto"/>
            <w:bottom w:val="none" w:sz="0" w:space="0" w:color="auto"/>
            <w:right w:val="none" w:sz="0" w:space="0" w:color="auto"/>
          </w:divBdr>
        </w:div>
        <w:div w:id="572668158">
          <w:marLeft w:val="547"/>
          <w:marRight w:val="0"/>
          <w:marTop w:val="154"/>
          <w:marBottom w:val="0"/>
          <w:divBdr>
            <w:top w:val="none" w:sz="0" w:space="0" w:color="auto"/>
            <w:left w:val="none" w:sz="0" w:space="0" w:color="auto"/>
            <w:bottom w:val="none" w:sz="0" w:space="0" w:color="auto"/>
            <w:right w:val="none" w:sz="0" w:space="0" w:color="auto"/>
          </w:divBdr>
        </w:div>
        <w:div w:id="17394821">
          <w:marLeft w:val="1166"/>
          <w:marRight w:val="0"/>
          <w:marTop w:val="134"/>
          <w:marBottom w:val="0"/>
          <w:divBdr>
            <w:top w:val="none" w:sz="0" w:space="0" w:color="auto"/>
            <w:left w:val="none" w:sz="0" w:space="0" w:color="auto"/>
            <w:bottom w:val="none" w:sz="0" w:space="0" w:color="auto"/>
            <w:right w:val="none" w:sz="0" w:space="0" w:color="auto"/>
          </w:divBdr>
        </w:div>
        <w:div w:id="1371223876">
          <w:marLeft w:val="1166"/>
          <w:marRight w:val="0"/>
          <w:marTop w:val="134"/>
          <w:marBottom w:val="0"/>
          <w:divBdr>
            <w:top w:val="none" w:sz="0" w:space="0" w:color="auto"/>
            <w:left w:val="none" w:sz="0" w:space="0" w:color="auto"/>
            <w:bottom w:val="none" w:sz="0" w:space="0" w:color="auto"/>
            <w:right w:val="none" w:sz="0" w:space="0" w:color="auto"/>
          </w:divBdr>
        </w:div>
        <w:div w:id="1364480293">
          <w:marLeft w:val="547"/>
          <w:marRight w:val="0"/>
          <w:marTop w:val="154"/>
          <w:marBottom w:val="0"/>
          <w:divBdr>
            <w:top w:val="none" w:sz="0" w:space="0" w:color="auto"/>
            <w:left w:val="none" w:sz="0" w:space="0" w:color="auto"/>
            <w:bottom w:val="none" w:sz="0" w:space="0" w:color="auto"/>
            <w:right w:val="none" w:sz="0" w:space="0" w:color="auto"/>
          </w:divBdr>
        </w:div>
        <w:div w:id="451242849">
          <w:marLeft w:val="547"/>
          <w:marRight w:val="0"/>
          <w:marTop w:val="154"/>
          <w:marBottom w:val="0"/>
          <w:divBdr>
            <w:top w:val="none" w:sz="0" w:space="0" w:color="auto"/>
            <w:left w:val="none" w:sz="0" w:space="0" w:color="auto"/>
            <w:bottom w:val="none" w:sz="0" w:space="0" w:color="auto"/>
            <w:right w:val="none" w:sz="0" w:space="0" w:color="auto"/>
          </w:divBdr>
        </w:div>
      </w:divsChild>
    </w:div>
    <w:div w:id="152919069">
      <w:bodyDiv w:val="1"/>
      <w:marLeft w:val="0"/>
      <w:marRight w:val="0"/>
      <w:marTop w:val="0"/>
      <w:marBottom w:val="0"/>
      <w:divBdr>
        <w:top w:val="none" w:sz="0" w:space="0" w:color="auto"/>
        <w:left w:val="none" w:sz="0" w:space="0" w:color="auto"/>
        <w:bottom w:val="none" w:sz="0" w:space="0" w:color="auto"/>
        <w:right w:val="none" w:sz="0" w:space="0" w:color="auto"/>
      </w:divBdr>
    </w:div>
    <w:div w:id="168638797">
      <w:bodyDiv w:val="1"/>
      <w:marLeft w:val="0"/>
      <w:marRight w:val="0"/>
      <w:marTop w:val="0"/>
      <w:marBottom w:val="0"/>
      <w:divBdr>
        <w:top w:val="none" w:sz="0" w:space="0" w:color="auto"/>
        <w:left w:val="none" w:sz="0" w:space="0" w:color="auto"/>
        <w:bottom w:val="none" w:sz="0" w:space="0" w:color="auto"/>
        <w:right w:val="none" w:sz="0" w:space="0" w:color="auto"/>
      </w:divBdr>
      <w:divsChild>
        <w:div w:id="2074355812">
          <w:marLeft w:val="0"/>
          <w:marRight w:val="75"/>
          <w:marTop w:val="0"/>
          <w:marBottom w:val="0"/>
          <w:divBdr>
            <w:top w:val="none" w:sz="0" w:space="0" w:color="auto"/>
            <w:left w:val="none" w:sz="0" w:space="0" w:color="auto"/>
            <w:bottom w:val="none" w:sz="0" w:space="0" w:color="auto"/>
            <w:right w:val="none" w:sz="0" w:space="0" w:color="auto"/>
          </w:divBdr>
        </w:div>
      </w:divsChild>
    </w:div>
    <w:div w:id="184683964">
      <w:bodyDiv w:val="1"/>
      <w:marLeft w:val="0"/>
      <w:marRight w:val="0"/>
      <w:marTop w:val="0"/>
      <w:marBottom w:val="0"/>
      <w:divBdr>
        <w:top w:val="none" w:sz="0" w:space="0" w:color="auto"/>
        <w:left w:val="none" w:sz="0" w:space="0" w:color="auto"/>
        <w:bottom w:val="none" w:sz="0" w:space="0" w:color="auto"/>
        <w:right w:val="none" w:sz="0" w:space="0" w:color="auto"/>
      </w:divBdr>
    </w:div>
    <w:div w:id="195656122">
      <w:bodyDiv w:val="1"/>
      <w:marLeft w:val="0"/>
      <w:marRight w:val="0"/>
      <w:marTop w:val="0"/>
      <w:marBottom w:val="0"/>
      <w:divBdr>
        <w:top w:val="none" w:sz="0" w:space="0" w:color="auto"/>
        <w:left w:val="none" w:sz="0" w:space="0" w:color="auto"/>
        <w:bottom w:val="none" w:sz="0" w:space="0" w:color="auto"/>
        <w:right w:val="none" w:sz="0" w:space="0" w:color="auto"/>
      </w:divBdr>
    </w:div>
    <w:div w:id="205073047">
      <w:bodyDiv w:val="1"/>
      <w:marLeft w:val="0"/>
      <w:marRight w:val="0"/>
      <w:marTop w:val="0"/>
      <w:marBottom w:val="0"/>
      <w:divBdr>
        <w:top w:val="none" w:sz="0" w:space="0" w:color="auto"/>
        <w:left w:val="none" w:sz="0" w:space="0" w:color="auto"/>
        <w:bottom w:val="none" w:sz="0" w:space="0" w:color="auto"/>
        <w:right w:val="none" w:sz="0" w:space="0" w:color="auto"/>
      </w:divBdr>
      <w:divsChild>
        <w:div w:id="710347214">
          <w:marLeft w:val="547"/>
          <w:marRight w:val="0"/>
          <w:marTop w:val="154"/>
          <w:marBottom w:val="0"/>
          <w:divBdr>
            <w:top w:val="none" w:sz="0" w:space="0" w:color="auto"/>
            <w:left w:val="none" w:sz="0" w:space="0" w:color="auto"/>
            <w:bottom w:val="none" w:sz="0" w:space="0" w:color="auto"/>
            <w:right w:val="none" w:sz="0" w:space="0" w:color="auto"/>
          </w:divBdr>
        </w:div>
        <w:div w:id="891237130">
          <w:marLeft w:val="547"/>
          <w:marRight w:val="0"/>
          <w:marTop w:val="154"/>
          <w:marBottom w:val="0"/>
          <w:divBdr>
            <w:top w:val="none" w:sz="0" w:space="0" w:color="auto"/>
            <w:left w:val="none" w:sz="0" w:space="0" w:color="auto"/>
            <w:bottom w:val="none" w:sz="0" w:space="0" w:color="auto"/>
            <w:right w:val="none" w:sz="0" w:space="0" w:color="auto"/>
          </w:divBdr>
        </w:div>
        <w:div w:id="397094615">
          <w:marLeft w:val="547"/>
          <w:marRight w:val="0"/>
          <w:marTop w:val="154"/>
          <w:marBottom w:val="0"/>
          <w:divBdr>
            <w:top w:val="none" w:sz="0" w:space="0" w:color="auto"/>
            <w:left w:val="none" w:sz="0" w:space="0" w:color="auto"/>
            <w:bottom w:val="none" w:sz="0" w:space="0" w:color="auto"/>
            <w:right w:val="none" w:sz="0" w:space="0" w:color="auto"/>
          </w:divBdr>
        </w:div>
      </w:divsChild>
    </w:div>
    <w:div w:id="209462089">
      <w:bodyDiv w:val="1"/>
      <w:marLeft w:val="0"/>
      <w:marRight w:val="0"/>
      <w:marTop w:val="0"/>
      <w:marBottom w:val="0"/>
      <w:divBdr>
        <w:top w:val="none" w:sz="0" w:space="0" w:color="auto"/>
        <w:left w:val="none" w:sz="0" w:space="0" w:color="auto"/>
        <w:bottom w:val="none" w:sz="0" w:space="0" w:color="auto"/>
        <w:right w:val="none" w:sz="0" w:space="0" w:color="auto"/>
      </w:divBdr>
      <w:divsChild>
        <w:div w:id="1356075312">
          <w:marLeft w:val="0"/>
          <w:marRight w:val="0"/>
          <w:marTop w:val="86"/>
          <w:marBottom w:val="0"/>
          <w:divBdr>
            <w:top w:val="none" w:sz="0" w:space="0" w:color="auto"/>
            <w:left w:val="none" w:sz="0" w:space="0" w:color="auto"/>
            <w:bottom w:val="none" w:sz="0" w:space="0" w:color="auto"/>
            <w:right w:val="none" w:sz="0" w:space="0" w:color="auto"/>
          </w:divBdr>
        </w:div>
        <w:div w:id="1529634633">
          <w:marLeft w:val="0"/>
          <w:marRight w:val="0"/>
          <w:marTop w:val="86"/>
          <w:marBottom w:val="0"/>
          <w:divBdr>
            <w:top w:val="none" w:sz="0" w:space="0" w:color="auto"/>
            <w:left w:val="none" w:sz="0" w:space="0" w:color="auto"/>
            <w:bottom w:val="none" w:sz="0" w:space="0" w:color="auto"/>
            <w:right w:val="none" w:sz="0" w:space="0" w:color="auto"/>
          </w:divBdr>
        </w:div>
        <w:div w:id="161747849">
          <w:marLeft w:val="0"/>
          <w:marRight w:val="0"/>
          <w:marTop w:val="86"/>
          <w:marBottom w:val="0"/>
          <w:divBdr>
            <w:top w:val="none" w:sz="0" w:space="0" w:color="auto"/>
            <w:left w:val="none" w:sz="0" w:space="0" w:color="auto"/>
            <w:bottom w:val="none" w:sz="0" w:space="0" w:color="auto"/>
            <w:right w:val="none" w:sz="0" w:space="0" w:color="auto"/>
          </w:divBdr>
        </w:div>
        <w:div w:id="1835023324">
          <w:marLeft w:val="0"/>
          <w:marRight w:val="0"/>
          <w:marTop w:val="86"/>
          <w:marBottom w:val="0"/>
          <w:divBdr>
            <w:top w:val="none" w:sz="0" w:space="0" w:color="auto"/>
            <w:left w:val="none" w:sz="0" w:space="0" w:color="auto"/>
            <w:bottom w:val="none" w:sz="0" w:space="0" w:color="auto"/>
            <w:right w:val="none" w:sz="0" w:space="0" w:color="auto"/>
          </w:divBdr>
        </w:div>
      </w:divsChild>
    </w:div>
    <w:div w:id="216625014">
      <w:bodyDiv w:val="1"/>
      <w:marLeft w:val="0"/>
      <w:marRight w:val="0"/>
      <w:marTop w:val="0"/>
      <w:marBottom w:val="0"/>
      <w:divBdr>
        <w:top w:val="none" w:sz="0" w:space="0" w:color="auto"/>
        <w:left w:val="none" w:sz="0" w:space="0" w:color="auto"/>
        <w:bottom w:val="none" w:sz="0" w:space="0" w:color="auto"/>
        <w:right w:val="none" w:sz="0" w:space="0" w:color="auto"/>
      </w:divBdr>
      <w:divsChild>
        <w:div w:id="1644192553">
          <w:marLeft w:val="547"/>
          <w:marRight w:val="0"/>
          <w:marTop w:val="134"/>
          <w:marBottom w:val="0"/>
          <w:divBdr>
            <w:top w:val="none" w:sz="0" w:space="0" w:color="auto"/>
            <w:left w:val="none" w:sz="0" w:space="0" w:color="auto"/>
            <w:bottom w:val="none" w:sz="0" w:space="0" w:color="auto"/>
            <w:right w:val="none" w:sz="0" w:space="0" w:color="auto"/>
          </w:divBdr>
        </w:div>
        <w:div w:id="834032280">
          <w:marLeft w:val="547"/>
          <w:marRight w:val="0"/>
          <w:marTop w:val="134"/>
          <w:marBottom w:val="0"/>
          <w:divBdr>
            <w:top w:val="none" w:sz="0" w:space="0" w:color="auto"/>
            <w:left w:val="none" w:sz="0" w:space="0" w:color="auto"/>
            <w:bottom w:val="none" w:sz="0" w:space="0" w:color="auto"/>
            <w:right w:val="none" w:sz="0" w:space="0" w:color="auto"/>
          </w:divBdr>
        </w:div>
        <w:div w:id="860317703">
          <w:marLeft w:val="547"/>
          <w:marRight w:val="0"/>
          <w:marTop w:val="134"/>
          <w:marBottom w:val="0"/>
          <w:divBdr>
            <w:top w:val="none" w:sz="0" w:space="0" w:color="auto"/>
            <w:left w:val="none" w:sz="0" w:space="0" w:color="auto"/>
            <w:bottom w:val="none" w:sz="0" w:space="0" w:color="auto"/>
            <w:right w:val="none" w:sz="0" w:space="0" w:color="auto"/>
          </w:divBdr>
        </w:div>
      </w:divsChild>
    </w:div>
    <w:div w:id="217741913">
      <w:bodyDiv w:val="1"/>
      <w:marLeft w:val="0"/>
      <w:marRight w:val="0"/>
      <w:marTop w:val="0"/>
      <w:marBottom w:val="0"/>
      <w:divBdr>
        <w:top w:val="none" w:sz="0" w:space="0" w:color="auto"/>
        <w:left w:val="none" w:sz="0" w:space="0" w:color="auto"/>
        <w:bottom w:val="none" w:sz="0" w:space="0" w:color="auto"/>
        <w:right w:val="none" w:sz="0" w:space="0" w:color="auto"/>
      </w:divBdr>
      <w:divsChild>
        <w:div w:id="235014634">
          <w:marLeft w:val="547"/>
          <w:marRight w:val="0"/>
          <w:marTop w:val="154"/>
          <w:marBottom w:val="0"/>
          <w:divBdr>
            <w:top w:val="none" w:sz="0" w:space="0" w:color="auto"/>
            <w:left w:val="none" w:sz="0" w:space="0" w:color="auto"/>
            <w:bottom w:val="none" w:sz="0" w:space="0" w:color="auto"/>
            <w:right w:val="none" w:sz="0" w:space="0" w:color="auto"/>
          </w:divBdr>
        </w:div>
        <w:div w:id="1344091533">
          <w:marLeft w:val="547"/>
          <w:marRight w:val="0"/>
          <w:marTop w:val="154"/>
          <w:marBottom w:val="0"/>
          <w:divBdr>
            <w:top w:val="none" w:sz="0" w:space="0" w:color="auto"/>
            <w:left w:val="none" w:sz="0" w:space="0" w:color="auto"/>
            <w:bottom w:val="none" w:sz="0" w:space="0" w:color="auto"/>
            <w:right w:val="none" w:sz="0" w:space="0" w:color="auto"/>
          </w:divBdr>
        </w:div>
      </w:divsChild>
    </w:div>
    <w:div w:id="235362524">
      <w:bodyDiv w:val="1"/>
      <w:marLeft w:val="0"/>
      <w:marRight w:val="0"/>
      <w:marTop w:val="0"/>
      <w:marBottom w:val="0"/>
      <w:divBdr>
        <w:top w:val="none" w:sz="0" w:space="0" w:color="auto"/>
        <w:left w:val="none" w:sz="0" w:space="0" w:color="auto"/>
        <w:bottom w:val="none" w:sz="0" w:space="0" w:color="auto"/>
        <w:right w:val="none" w:sz="0" w:space="0" w:color="auto"/>
      </w:divBdr>
      <w:divsChild>
        <w:div w:id="80834683">
          <w:marLeft w:val="1166"/>
          <w:marRight w:val="0"/>
          <w:marTop w:val="115"/>
          <w:marBottom w:val="0"/>
          <w:divBdr>
            <w:top w:val="none" w:sz="0" w:space="0" w:color="auto"/>
            <w:left w:val="none" w:sz="0" w:space="0" w:color="auto"/>
            <w:bottom w:val="none" w:sz="0" w:space="0" w:color="auto"/>
            <w:right w:val="none" w:sz="0" w:space="0" w:color="auto"/>
          </w:divBdr>
        </w:div>
        <w:div w:id="1197620456">
          <w:marLeft w:val="1166"/>
          <w:marRight w:val="0"/>
          <w:marTop w:val="115"/>
          <w:marBottom w:val="0"/>
          <w:divBdr>
            <w:top w:val="none" w:sz="0" w:space="0" w:color="auto"/>
            <w:left w:val="none" w:sz="0" w:space="0" w:color="auto"/>
            <w:bottom w:val="none" w:sz="0" w:space="0" w:color="auto"/>
            <w:right w:val="none" w:sz="0" w:space="0" w:color="auto"/>
          </w:divBdr>
        </w:div>
        <w:div w:id="948850041">
          <w:marLeft w:val="1166"/>
          <w:marRight w:val="0"/>
          <w:marTop w:val="115"/>
          <w:marBottom w:val="0"/>
          <w:divBdr>
            <w:top w:val="none" w:sz="0" w:space="0" w:color="auto"/>
            <w:left w:val="none" w:sz="0" w:space="0" w:color="auto"/>
            <w:bottom w:val="none" w:sz="0" w:space="0" w:color="auto"/>
            <w:right w:val="none" w:sz="0" w:space="0" w:color="auto"/>
          </w:divBdr>
        </w:div>
        <w:div w:id="839348222">
          <w:marLeft w:val="1166"/>
          <w:marRight w:val="0"/>
          <w:marTop w:val="115"/>
          <w:marBottom w:val="0"/>
          <w:divBdr>
            <w:top w:val="none" w:sz="0" w:space="0" w:color="auto"/>
            <w:left w:val="none" w:sz="0" w:space="0" w:color="auto"/>
            <w:bottom w:val="none" w:sz="0" w:space="0" w:color="auto"/>
            <w:right w:val="none" w:sz="0" w:space="0" w:color="auto"/>
          </w:divBdr>
        </w:div>
      </w:divsChild>
    </w:div>
    <w:div w:id="237709662">
      <w:bodyDiv w:val="1"/>
      <w:marLeft w:val="0"/>
      <w:marRight w:val="0"/>
      <w:marTop w:val="0"/>
      <w:marBottom w:val="0"/>
      <w:divBdr>
        <w:top w:val="none" w:sz="0" w:space="0" w:color="auto"/>
        <w:left w:val="none" w:sz="0" w:space="0" w:color="auto"/>
        <w:bottom w:val="none" w:sz="0" w:space="0" w:color="auto"/>
        <w:right w:val="none" w:sz="0" w:space="0" w:color="auto"/>
      </w:divBdr>
      <w:divsChild>
        <w:div w:id="509416960">
          <w:marLeft w:val="547"/>
          <w:marRight w:val="0"/>
          <w:marTop w:val="154"/>
          <w:marBottom w:val="0"/>
          <w:divBdr>
            <w:top w:val="none" w:sz="0" w:space="0" w:color="auto"/>
            <w:left w:val="none" w:sz="0" w:space="0" w:color="auto"/>
            <w:bottom w:val="none" w:sz="0" w:space="0" w:color="auto"/>
            <w:right w:val="none" w:sz="0" w:space="0" w:color="auto"/>
          </w:divBdr>
        </w:div>
        <w:div w:id="432287573">
          <w:marLeft w:val="547"/>
          <w:marRight w:val="0"/>
          <w:marTop w:val="154"/>
          <w:marBottom w:val="0"/>
          <w:divBdr>
            <w:top w:val="none" w:sz="0" w:space="0" w:color="auto"/>
            <w:left w:val="none" w:sz="0" w:space="0" w:color="auto"/>
            <w:bottom w:val="none" w:sz="0" w:space="0" w:color="auto"/>
            <w:right w:val="none" w:sz="0" w:space="0" w:color="auto"/>
          </w:divBdr>
        </w:div>
        <w:div w:id="1673292779">
          <w:marLeft w:val="547"/>
          <w:marRight w:val="0"/>
          <w:marTop w:val="154"/>
          <w:marBottom w:val="0"/>
          <w:divBdr>
            <w:top w:val="none" w:sz="0" w:space="0" w:color="auto"/>
            <w:left w:val="none" w:sz="0" w:space="0" w:color="auto"/>
            <w:bottom w:val="none" w:sz="0" w:space="0" w:color="auto"/>
            <w:right w:val="none" w:sz="0" w:space="0" w:color="auto"/>
          </w:divBdr>
        </w:div>
        <w:div w:id="890921605">
          <w:marLeft w:val="547"/>
          <w:marRight w:val="0"/>
          <w:marTop w:val="154"/>
          <w:marBottom w:val="0"/>
          <w:divBdr>
            <w:top w:val="none" w:sz="0" w:space="0" w:color="auto"/>
            <w:left w:val="none" w:sz="0" w:space="0" w:color="auto"/>
            <w:bottom w:val="none" w:sz="0" w:space="0" w:color="auto"/>
            <w:right w:val="none" w:sz="0" w:space="0" w:color="auto"/>
          </w:divBdr>
        </w:div>
        <w:div w:id="747656932">
          <w:marLeft w:val="547"/>
          <w:marRight w:val="0"/>
          <w:marTop w:val="154"/>
          <w:marBottom w:val="0"/>
          <w:divBdr>
            <w:top w:val="none" w:sz="0" w:space="0" w:color="auto"/>
            <w:left w:val="none" w:sz="0" w:space="0" w:color="auto"/>
            <w:bottom w:val="none" w:sz="0" w:space="0" w:color="auto"/>
            <w:right w:val="none" w:sz="0" w:space="0" w:color="auto"/>
          </w:divBdr>
        </w:div>
        <w:div w:id="2075157044">
          <w:marLeft w:val="547"/>
          <w:marRight w:val="0"/>
          <w:marTop w:val="154"/>
          <w:marBottom w:val="0"/>
          <w:divBdr>
            <w:top w:val="none" w:sz="0" w:space="0" w:color="auto"/>
            <w:left w:val="none" w:sz="0" w:space="0" w:color="auto"/>
            <w:bottom w:val="none" w:sz="0" w:space="0" w:color="auto"/>
            <w:right w:val="none" w:sz="0" w:space="0" w:color="auto"/>
          </w:divBdr>
        </w:div>
      </w:divsChild>
    </w:div>
    <w:div w:id="246159403">
      <w:bodyDiv w:val="1"/>
      <w:marLeft w:val="0"/>
      <w:marRight w:val="0"/>
      <w:marTop w:val="0"/>
      <w:marBottom w:val="0"/>
      <w:divBdr>
        <w:top w:val="none" w:sz="0" w:space="0" w:color="auto"/>
        <w:left w:val="none" w:sz="0" w:space="0" w:color="auto"/>
        <w:bottom w:val="none" w:sz="0" w:space="0" w:color="auto"/>
        <w:right w:val="none" w:sz="0" w:space="0" w:color="auto"/>
      </w:divBdr>
      <w:divsChild>
        <w:div w:id="1061758762">
          <w:marLeft w:val="0"/>
          <w:marRight w:val="0"/>
          <w:marTop w:val="86"/>
          <w:marBottom w:val="0"/>
          <w:divBdr>
            <w:top w:val="none" w:sz="0" w:space="0" w:color="auto"/>
            <w:left w:val="none" w:sz="0" w:space="0" w:color="auto"/>
            <w:bottom w:val="none" w:sz="0" w:space="0" w:color="auto"/>
            <w:right w:val="none" w:sz="0" w:space="0" w:color="auto"/>
          </w:divBdr>
        </w:div>
        <w:div w:id="188833280">
          <w:marLeft w:val="0"/>
          <w:marRight w:val="0"/>
          <w:marTop w:val="86"/>
          <w:marBottom w:val="0"/>
          <w:divBdr>
            <w:top w:val="none" w:sz="0" w:space="0" w:color="auto"/>
            <w:left w:val="none" w:sz="0" w:space="0" w:color="auto"/>
            <w:bottom w:val="none" w:sz="0" w:space="0" w:color="auto"/>
            <w:right w:val="none" w:sz="0" w:space="0" w:color="auto"/>
          </w:divBdr>
        </w:div>
        <w:div w:id="927615290">
          <w:marLeft w:val="0"/>
          <w:marRight w:val="0"/>
          <w:marTop w:val="86"/>
          <w:marBottom w:val="0"/>
          <w:divBdr>
            <w:top w:val="none" w:sz="0" w:space="0" w:color="auto"/>
            <w:left w:val="none" w:sz="0" w:space="0" w:color="auto"/>
            <w:bottom w:val="none" w:sz="0" w:space="0" w:color="auto"/>
            <w:right w:val="none" w:sz="0" w:space="0" w:color="auto"/>
          </w:divBdr>
        </w:div>
        <w:div w:id="1668052785">
          <w:marLeft w:val="0"/>
          <w:marRight w:val="0"/>
          <w:marTop w:val="86"/>
          <w:marBottom w:val="0"/>
          <w:divBdr>
            <w:top w:val="none" w:sz="0" w:space="0" w:color="auto"/>
            <w:left w:val="none" w:sz="0" w:space="0" w:color="auto"/>
            <w:bottom w:val="none" w:sz="0" w:space="0" w:color="auto"/>
            <w:right w:val="none" w:sz="0" w:space="0" w:color="auto"/>
          </w:divBdr>
        </w:div>
        <w:div w:id="1106804186">
          <w:marLeft w:val="0"/>
          <w:marRight w:val="0"/>
          <w:marTop w:val="86"/>
          <w:marBottom w:val="0"/>
          <w:divBdr>
            <w:top w:val="none" w:sz="0" w:space="0" w:color="auto"/>
            <w:left w:val="none" w:sz="0" w:space="0" w:color="auto"/>
            <w:bottom w:val="none" w:sz="0" w:space="0" w:color="auto"/>
            <w:right w:val="none" w:sz="0" w:space="0" w:color="auto"/>
          </w:divBdr>
        </w:div>
        <w:div w:id="1349525316">
          <w:marLeft w:val="0"/>
          <w:marRight w:val="0"/>
          <w:marTop w:val="86"/>
          <w:marBottom w:val="0"/>
          <w:divBdr>
            <w:top w:val="none" w:sz="0" w:space="0" w:color="auto"/>
            <w:left w:val="none" w:sz="0" w:space="0" w:color="auto"/>
            <w:bottom w:val="none" w:sz="0" w:space="0" w:color="auto"/>
            <w:right w:val="none" w:sz="0" w:space="0" w:color="auto"/>
          </w:divBdr>
        </w:div>
      </w:divsChild>
    </w:div>
    <w:div w:id="267810741">
      <w:bodyDiv w:val="1"/>
      <w:marLeft w:val="0"/>
      <w:marRight w:val="0"/>
      <w:marTop w:val="0"/>
      <w:marBottom w:val="0"/>
      <w:divBdr>
        <w:top w:val="none" w:sz="0" w:space="0" w:color="auto"/>
        <w:left w:val="none" w:sz="0" w:space="0" w:color="auto"/>
        <w:bottom w:val="none" w:sz="0" w:space="0" w:color="auto"/>
        <w:right w:val="none" w:sz="0" w:space="0" w:color="auto"/>
      </w:divBdr>
      <w:divsChild>
        <w:div w:id="1552687035">
          <w:marLeft w:val="547"/>
          <w:marRight w:val="0"/>
          <w:marTop w:val="154"/>
          <w:marBottom w:val="0"/>
          <w:divBdr>
            <w:top w:val="none" w:sz="0" w:space="0" w:color="auto"/>
            <w:left w:val="none" w:sz="0" w:space="0" w:color="auto"/>
            <w:bottom w:val="none" w:sz="0" w:space="0" w:color="auto"/>
            <w:right w:val="none" w:sz="0" w:space="0" w:color="auto"/>
          </w:divBdr>
        </w:div>
        <w:div w:id="1835148428">
          <w:marLeft w:val="547"/>
          <w:marRight w:val="0"/>
          <w:marTop w:val="154"/>
          <w:marBottom w:val="0"/>
          <w:divBdr>
            <w:top w:val="none" w:sz="0" w:space="0" w:color="auto"/>
            <w:left w:val="none" w:sz="0" w:space="0" w:color="auto"/>
            <w:bottom w:val="none" w:sz="0" w:space="0" w:color="auto"/>
            <w:right w:val="none" w:sz="0" w:space="0" w:color="auto"/>
          </w:divBdr>
        </w:div>
      </w:divsChild>
    </w:div>
    <w:div w:id="275604551">
      <w:bodyDiv w:val="1"/>
      <w:marLeft w:val="0"/>
      <w:marRight w:val="0"/>
      <w:marTop w:val="0"/>
      <w:marBottom w:val="0"/>
      <w:divBdr>
        <w:top w:val="none" w:sz="0" w:space="0" w:color="auto"/>
        <w:left w:val="none" w:sz="0" w:space="0" w:color="auto"/>
        <w:bottom w:val="none" w:sz="0" w:space="0" w:color="auto"/>
        <w:right w:val="none" w:sz="0" w:space="0" w:color="auto"/>
      </w:divBdr>
      <w:divsChild>
        <w:div w:id="2040160684">
          <w:marLeft w:val="547"/>
          <w:marRight w:val="0"/>
          <w:marTop w:val="86"/>
          <w:marBottom w:val="0"/>
          <w:divBdr>
            <w:top w:val="none" w:sz="0" w:space="0" w:color="auto"/>
            <w:left w:val="none" w:sz="0" w:space="0" w:color="auto"/>
            <w:bottom w:val="none" w:sz="0" w:space="0" w:color="auto"/>
            <w:right w:val="none" w:sz="0" w:space="0" w:color="auto"/>
          </w:divBdr>
        </w:div>
        <w:div w:id="873857249">
          <w:marLeft w:val="547"/>
          <w:marRight w:val="0"/>
          <w:marTop w:val="86"/>
          <w:marBottom w:val="0"/>
          <w:divBdr>
            <w:top w:val="none" w:sz="0" w:space="0" w:color="auto"/>
            <w:left w:val="none" w:sz="0" w:space="0" w:color="auto"/>
            <w:bottom w:val="none" w:sz="0" w:space="0" w:color="auto"/>
            <w:right w:val="none" w:sz="0" w:space="0" w:color="auto"/>
          </w:divBdr>
        </w:div>
        <w:div w:id="1308240143">
          <w:marLeft w:val="547"/>
          <w:marRight w:val="0"/>
          <w:marTop w:val="86"/>
          <w:marBottom w:val="0"/>
          <w:divBdr>
            <w:top w:val="none" w:sz="0" w:space="0" w:color="auto"/>
            <w:left w:val="none" w:sz="0" w:space="0" w:color="auto"/>
            <w:bottom w:val="none" w:sz="0" w:space="0" w:color="auto"/>
            <w:right w:val="none" w:sz="0" w:space="0" w:color="auto"/>
          </w:divBdr>
        </w:div>
        <w:div w:id="699161240">
          <w:marLeft w:val="547"/>
          <w:marRight w:val="0"/>
          <w:marTop w:val="86"/>
          <w:marBottom w:val="0"/>
          <w:divBdr>
            <w:top w:val="none" w:sz="0" w:space="0" w:color="auto"/>
            <w:left w:val="none" w:sz="0" w:space="0" w:color="auto"/>
            <w:bottom w:val="none" w:sz="0" w:space="0" w:color="auto"/>
            <w:right w:val="none" w:sz="0" w:space="0" w:color="auto"/>
          </w:divBdr>
        </w:div>
        <w:div w:id="306126413">
          <w:marLeft w:val="547"/>
          <w:marRight w:val="0"/>
          <w:marTop w:val="86"/>
          <w:marBottom w:val="0"/>
          <w:divBdr>
            <w:top w:val="none" w:sz="0" w:space="0" w:color="auto"/>
            <w:left w:val="none" w:sz="0" w:space="0" w:color="auto"/>
            <w:bottom w:val="none" w:sz="0" w:space="0" w:color="auto"/>
            <w:right w:val="none" w:sz="0" w:space="0" w:color="auto"/>
          </w:divBdr>
        </w:div>
        <w:div w:id="1963729352">
          <w:marLeft w:val="1166"/>
          <w:marRight w:val="0"/>
          <w:marTop w:val="77"/>
          <w:marBottom w:val="0"/>
          <w:divBdr>
            <w:top w:val="none" w:sz="0" w:space="0" w:color="auto"/>
            <w:left w:val="none" w:sz="0" w:space="0" w:color="auto"/>
            <w:bottom w:val="none" w:sz="0" w:space="0" w:color="auto"/>
            <w:right w:val="none" w:sz="0" w:space="0" w:color="auto"/>
          </w:divBdr>
        </w:div>
        <w:div w:id="2013557771">
          <w:marLeft w:val="1166"/>
          <w:marRight w:val="0"/>
          <w:marTop w:val="77"/>
          <w:marBottom w:val="0"/>
          <w:divBdr>
            <w:top w:val="none" w:sz="0" w:space="0" w:color="auto"/>
            <w:left w:val="none" w:sz="0" w:space="0" w:color="auto"/>
            <w:bottom w:val="none" w:sz="0" w:space="0" w:color="auto"/>
            <w:right w:val="none" w:sz="0" w:space="0" w:color="auto"/>
          </w:divBdr>
        </w:div>
        <w:div w:id="1920676216">
          <w:marLeft w:val="1166"/>
          <w:marRight w:val="0"/>
          <w:marTop w:val="77"/>
          <w:marBottom w:val="0"/>
          <w:divBdr>
            <w:top w:val="none" w:sz="0" w:space="0" w:color="auto"/>
            <w:left w:val="none" w:sz="0" w:space="0" w:color="auto"/>
            <w:bottom w:val="none" w:sz="0" w:space="0" w:color="auto"/>
            <w:right w:val="none" w:sz="0" w:space="0" w:color="auto"/>
          </w:divBdr>
        </w:div>
        <w:div w:id="1760368365">
          <w:marLeft w:val="547"/>
          <w:marRight w:val="0"/>
          <w:marTop w:val="86"/>
          <w:marBottom w:val="0"/>
          <w:divBdr>
            <w:top w:val="none" w:sz="0" w:space="0" w:color="auto"/>
            <w:left w:val="none" w:sz="0" w:space="0" w:color="auto"/>
            <w:bottom w:val="none" w:sz="0" w:space="0" w:color="auto"/>
            <w:right w:val="none" w:sz="0" w:space="0" w:color="auto"/>
          </w:divBdr>
        </w:div>
        <w:div w:id="436024836">
          <w:marLeft w:val="547"/>
          <w:marRight w:val="0"/>
          <w:marTop w:val="86"/>
          <w:marBottom w:val="0"/>
          <w:divBdr>
            <w:top w:val="none" w:sz="0" w:space="0" w:color="auto"/>
            <w:left w:val="none" w:sz="0" w:space="0" w:color="auto"/>
            <w:bottom w:val="none" w:sz="0" w:space="0" w:color="auto"/>
            <w:right w:val="none" w:sz="0" w:space="0" w:color="auto"/>
          </w:divBdr>
        </w:div>
        <w:div w:id="1017925369">
          <w:marLeft w:val="1166"/>
          <w:marRight w:val="0"/>
          <w:marTop w:val="77"/>
          <w:marBottom w:val="0"/>
          <w:divBdr>
            <w:top w:val="none" w:sz="0" w:space="0" w:color="auto"/>
            <w:left w:val="none" w:sz="0" w:space="0" w:color="auto"/>
            <w:bottom w:val="none" w:sz="0" w:space="0" w:color="auto"/>
            <w:right w:val="none" w:sz="0" w:space="0" w:color="auto"/>
          </w:divBdr>
        </w:div>
        <w:div w:id="1225333517">
          <w:marLeft w:val="1166"/>
          <w:marRight w:val="0"/>
          <w:marTop w:val="77"/>
          <w:marBottom w:val="0"/>
          <w:divBdr>
            <w:top w:val="none" w:sz="0" w:space="0" w:color="auto"/>
            <w:left w:val="none" w:sz="0" w:space="0" w:color="auto"/>
            <w:bottom w:val="none" w:sz="0" w:space="0" w:color="auto"/>
            <w:right w:val="none" w:sz="0" w:space="0" w:color="auto"/>
          </w:divBdr>
        </w:div>
        <w:div w:id="1139684585">
          <w:marLeft w:val="1166"/>
          <w:marRight w:val="0"/>
          <w:marTop w:val="77"/>
          <w:marBottom w:val="0"/>
          <w:divBdr>
            <w:top w:val="none" w:sz="0" w:space="0" w:color="auto"/>
            <w:left w:val="none" w:sz="0" w:space="0" w:color="auto"/>
            <w:bottom w:val="none" w:sz="0" w:space="0" w:color="auto"/>
            <w:right w:val="none" w:sz="0" w:space="0" w:color="auto"/>
          </w:divBdr>
        </w:div>
        <w:div w:id="1673752287">
          <w:marLeft w:val="547"/>
          <w:marRight w:val="0"/>
          <w:marTop w:val="86"/>
          <w:marBottom w:val="0"/>
          <w:divBdr>
            <w:top w:val="none" w:sz="0" w:space="0" w:color="auto"/>
            <w:left w:val="none" w:sz="0" w:space="0" w:color="auto"/>
            <w:bottom w:val="none" w:sz="0" w:space="0" w:color="auto"/>
            <w:right w:val="none" w:sz="0" w:space="0" w:color="auto"/>
          </w:divBdr>
        </w:div>
      </w:divsChild>
    </w:div>
    <w:div w:id="276638870">
      <w:bodyDiv w:val="1"/>
      <w:marLeft w:val="0"/>
      <w:marRight w:val="0"/>
      <w:marTop w:val="0"/>
      <w:marBottom w:val="0"/>
      <w:divBdr>
        <w:top w:val="none" w:sz="0" w:space="0" w:color="auto"/>
        <w:left w:val="none" w:sz="0" w:space="0" w:color="auto"/>
        <w:bottom w:val="none" w:sz="0" w:space="0" w:color="auto"/>
        <w:right w:val="none" w:sz="0" w:space="0" w:color="auto"/>
      </w:divBdr>
      <w:divsChild>
        <w:div w:id="1333988385">
          <w:marLeft w:val="547"/>
          <w:marRight w:val="0"/>
          <w:marTop w:val="134"/>
          <w:marBottom w:val="0"/>
          <w:divBdr>
            <w:top w:val="none" w:sz="0" w:space="0" w:color="auto"/>
            <w:left w:val="none" w:sz="0" w:space="0" w:color="auto"/>
            <w:bottom w:val="none" w:sz="0" w:space="0" w:color="auto"/>
            <w:right w:val="none" w:sz="0" w:space="0" w:color="auto"/>
          </w:divBdr>
        </w:div>
        <w:div w:id="1425612237">
          <w:marLeft w:val="547"/>
          <w:marRight w:val="0"/>
          <w:marTop w:val="134"/>
          <w:marBottom w:val="0"/>
          <w:divBdr>
            <w:top w:val="none" w:sz="0" w:space="0" w:color="auto"/>
            <w:left w:val="none" w:sz="0" w:space="0" w:color="auto"/>
            <w:bottom w:val="none" w:sz="0" w:space="0" w:color="auto"/>
            <w:right w:val="none" w:sz="0" w:space="0" w:color="auto"/>
          </w:divBdr>
        </w:div>
        <w:div w:id="1209951210">
          <w:marLeft w:val="1166"/>
          <w:marRight w:val="0"/>
          <w:marTop w:val="115"/>
          <w:marBottom w:val="0"/>
          <w:divBdr>
            <w:top w:val="none" w:sz="0" w:space="0" w:color="auto"/>
            <w:left w:val="none" w:sz="0" w:space="0" w:color="auto"/>
            <w:bottom w:val="none" w:sz="0" w:space="0" w:color="auto"/>
            <w:right w:val="none" w:sz="0" w:space="0" w:color="auto"/>
          </w:divBdr>
        </w:div>
        <w:div w:id="545876977">
          <w:marLeft w:val="1166"/>
          <w:marRight w:val="0"/>
          <w:marTop w:val="115"/>
          <w:marBottom w:val="0"/>
          <w:divBdr>
            <w:top w:val="none" w:sz="0" w:space="0" w:color="auto"/>
            <w:left w:val="none" w:sz="0" w:space="0" w:color="auto"/>
            <w:bottom w:val="none" w:sz="0" w:space="0" w:color="auto"/>
            <w:right w:val="none" w:sz="0" w:space="0" w:color="auto"/>
          </w:divBdr>
        </w:div>
        <w:div w:id="882257541">
          <w:marLeft w:val="547"/>
          <w:marRight w:val="0"/>
          <w:marTop w:val="134"/>
          <w:marBottom w:val="0"/>
          <w:divBdr>
            <w:top w:val="none" w:sz="0" w:space="0" w:color="auto"/>
            <w:left w:val="none" w:sz="0" w:space="0" w:color="auto"/>
            <w:bottom w:val="none" w:sz="0" w:space="0" w:color="auto"/>
            <w:right w:val="none" w:sz="0" w:space="0" w:color="auto"/>
          </w:divBdr>
        </w:div>
        <w:div w:id="1123883977">
          <w:marLeft w:val="1166"/>
          <w:marRight w:val="0"/>
          <w:marTop w:val="115"/>
          <w:marBottom w:val="0"/>
          <w:divBdr>
            <w:top w:val="none" w:sz="0" w:space="0" w:color="auto"/>
            <w:left w:val="none" w:sz="0" w:space="0" w:color="auto"/>
            <w:bottom w:val="none" w:sz="0" w:space="0" w:color="auto"/>
            <w:right w:val="none" w:sz="0" w:space="0" w:color="auto"/>
          </w:divBdr>
        </w:div>
      </w:divsChild>
    </w:div>
    <w:div w:id="285619281">
      <w:bodyDiv w:val="1"/>
      <w:marLeft w:val="0"/>
      <w:marRight w:val="0"/>
      <w:marTop w:val="0"/>
      <w:marBottom w:val="0"/>
      <w:divBdr>
        <w:top w:val="none" w:sz="0" w:space="0" w:color="auto"/>
        <w:left w:val="none" w:sz="0" w:space="0" w:color="auto"/>
        <w:bottom w:val="none" w:sz="0" w:space="0" w:color="auto"/>
        <w:right w:val="none" w:sz="0" w:space="0" w:color="auto"/>
      </w:divBdr>
    </w:div>
    <w:div w:id="300502687">
      <w:bodyDiv w:val="1"/>
      <w:marLeft w:val="0"/>
      <w:marRight w:val="0"/>
      <w:marTop w:val="0"/>
      <w:marBottom w:val="0"/>
      <w:divBdr>
        <w:top w:val="none" w:sz="0" w:space="0" w:color="auto"/>
        <w:left w:val="none" w:sz="0" w:space="0" w:color="auto"/>
        <w:bottom w:val="none" w:sz="0" w:space="0" w:color="auto"/>
        <w:right w:val="none" w:sz="0" w:space="0" w:color="auto"/>
      </w:divBdr>
      <w:divsChild>
        <w:div w:id="348339667">
          <w:marLeft w:val="547"/>
          <w:marRight w:val="0"/>
          <w:marTop w:val="96"/>
          <w:marBottom w:val="0"/>
          <w:divBdr>
            <w:top w:val="none" w:sz="0" w:space="0" w:color="auto"/>
            <w:left w:val="none" w:sz="0" w:space="0" w:color="auto"/>
            <w:bottom w:val="none" w:sz="0" w:space="0" w:color="auto"/>
            <w:right w:val="none" w:sz="0" w:space="0" w:color="auto"/>
          </w:divBdr>
        </w:div>
        <w:div w:id="1921796146">
          <w:marLeft w:val="547"/>
          <w:marRight w:val="0"/>
          <w:marTop w:val="96"/>
          <w:marBottom w:val="0"/>
          <w:divBdr>
            <w:top w:val="none" w:sz="0" w:space="0" w:color="auto"/>
            <w:left w:val="none" w:sz="0" w:space="0" w:color="auto"/>
            <w:bottom w:val="none" w:sz="0" w:space="0" w:color="auto"/>
            <w:right w:val="none" w:sz="0" w:space="0" w:color="auto"/>
          </w:divBdr>
        </w:div>
        <w:div w:id="1077169131">
          <w:marLeft w:val="547"/>
          <w:marRight w:val="0"/>
          <w:marTop w:val="96"/>
          <w:marBottom w:val="0"/>
          <w:divBdr>
            <w:top w:val="none" w:sz="0" w:space="0" w:color="auto"/>
            <w:left w:val="none" w:sz="0" w:space="0" w:color="auto"/>
            <w:bottom w:val="none" w:sz="0" w:space="0" w:color="auto"/>
            <w:right w:val="none" w:sz="0" w:space="0" w:color="auto"/>
          </w:divBdr>
        </w:div>
        <w:div w:id="251814711">
          <w:marLeft w:val="547"/>
          <w:marRight w:val="0"/>
          <w:marTop w:val="96"/>
          <w:marBottom w:val="0"/>
          <w:divBdr>
            <w:top w:val="none" w:sz="0" w:space="0" w:color="auto"/>
            <w:left w:val="none" w:sz="0" w:space="0" w:color="auto"/>
            <w:bottom w:val="none" w:sz="0" w:space="0" w:color="auto"/>
            <w:right w:val="none" w:sz="0" w:space="0" w:color="auto"/>
          </w:divBdr>
        </w:div>
        <w:div w:id="1759868465">
          <w:marLeft w:val="547"/>
          <w:marRight w:val="0"/>
          <w:marTop w:val="96"/>
          <w:marBottom w:val="0"/>
          <w:divBdr>
            <w:top w:val="none" w:sz="0" w:space="0" w:color="auto"/>
            <w:left w:val="none" w:sz="0" w:space="0" w:color="auto"/>
            <w:bottom w:val="none" w:sz="0" w:space="0" w:color="auto"/>
            <w:right w:val="none" w:sz="0" w:space="0" w:color="auto"/>
          </w:divBdr>
        </w:div>
        <w:div w:id="1475834105">
          <w:marLeft w:val="547"/>
          <w:marRight w:val="0"/>
          <w:marTop w:val="96"/>
          <w:marBottom w:val="0"/>
          <w:divBdr>
            <w:top w:val="none" w:sz="0" w:space="0" w:color="auto"/>
            <w:left w:val="none" w:sz="0" w:space="0" w:color="auto"/>
            <w:bottom w:val="none" w:sz="0" w:space="0" w:color="auto"/>
            <w:right w:val="none" w:sz="0" w:space="0" w:color="auto"/>
          </w:divBdr>
        </w:div>
        <w:div w:id="681904745">
          <w:marLeft w:val="547"/>
          <w:marRight w:val="0"/>
          <w:marTop w:val="96"/>
          <w:marBottom w:val="0"/>
          <w:divBdr>
            <w:top w:val="none" w:sz="0" w:space="0" w:color="auto"/>
            <w:left w:val="none" w:sz="0" w:space="0" w:color="auto"/>
            <w:bottom w:val="none" w:sz="0" w:space="0" w:color="auto"/>
            <w:right w:val="none" w:sz="0" w:space="0" w:color="auto"/>
          </w:divBdr>
        </w:div>
        <w:div w:id="1661495776">
          <w:marLeft w:val="547"/>
          <w:marRight w:val="0"/>
          <w:marTop w:val="96"/>
          <w:marBottom w:val="0"/>
          <w:divBdr>
            <w:top w:val="none" w:sz="0" w:space="0" w:color="auto"/>
            <w:left w:val="none" w:sz="0" w:space="0" w:color="auto"/>
            <w:bottom w:val="none" w:sz="0" w:space="0" w:color="auto"/>
            <w:right w:val="none" w:sz="0" w:space="0" w:color="auto"/>
          </w:divBdr>
        </w:div>
        <w:div w:id="1606956735">
          <w:marLeft w:val="1800"/>
          <w:marRight w:val="0"/>
          <w:marTop w:val="77"/>
          <w:marBottom w:val="0"/>
          <w:divBdr>
            <w:top w:val="none" w:sz="0" w:space="0" w:color="auto"/>
            <w:left w:val="none" w:sz="0" w:space="0" w:color="auto"/>
            <w:bottom w:val="none" w:sz="0" w:space="0" w:color="auto"/>
            <w:right w:val="none" w:sz="0" w:space="0" w:color="auto"/>
          </w:divBdr>
        </w:div>
        <w:div w:id="1492479869">
          <w:marLeft w:val="1800"/>
          <w:marRight w:val="0"/>
          <w:marTop w:val="77"/>
          <w:marBottom w:val="0"/>
          <w:divBdr>
            <w:top w:val="none" w:sz="0" w:space="0" w:color="auto"/>
            <w:left w:val="none" w:sz="0" w:space="0" w:color="auto"/>
            <w:bottom w:val="none" w:sz="0" w:space="0" w:color="auto"/>
            <w:right w:val="none" w:sz="0" w:space="0" w:color="auto"/>
          </w:divBdr>
        </w:div>
        <w:div w:id="693194708">
          <w:marLeft w:val="1800"/>
          <w:marRight w:val="0"/>
          <w:marTop w:val="77"/>
          <w:marBottom w:val="0"/>
          <w:divBdr>
            <w:top w:val="none" w:sz="0" w:space="0" w:color="auto"/>
            <w:left w:val="none" w:sz="0" w:space="0" w:color="auto"/>
            <w:bottom w:val="none" w:sz="0" w:space="0" w:color="auto"/>
            <w:right w:val="none" w:sz="0" w:space="0" w:color="auto"/>
          </w:divBdr>
        </w:div>
        <w:div w:id="226110524">
          <w:marLeft w:val="2520"/>
          <w:marRight w:val="0"/>
          <w:marTop w:val="67"/>
          <w:marBottom w:val="0"/>
          <w:divBdr>
            <w:top w:val="none" w:sz="0" w:space="0" w:color="auto"/>
            <w:left w:val="none" w:sz="0" w:space="0" w:color="auto"/>
            <w:bottom w:val="none" w:sz="0" w:space="0" w:color="auto"/>
            <w:right w:val="none" w:sz="0" w:space="0" w:color="auto"/>
          </w:divBdr>
        </w:div>
      </w:divsChild>
    </w:div>
    <w:div w:id="303201967">
      <w:bodyDiv w:val="1"/>
      <w:marLeft w:val="0"/>
      <w:marRight w:val="0"/>
      <w:marTop w:val="0"/>
      <w:marBottom w:val="0"/>
      <w:divBdr>
        <w:top w:val="none" w:sz="0" w:space="0" w:color="auto"/>
        <w:left w:val="none" w:sz="0" w:space="0" w:color="auto"/>
        <w:bottom w:val="none" w:sz="0" w:space="0" w:color="auto"/>
        <w:right w:val="none" w:sz="0" w:space="0" w:color="auto"/>
      </w:divBdr>
      <w:divsChild>
        <w:div w:id="1002929650">
          <w:marLeft w:val="547"/>
          <w:marRight w:val="0"/>
          <w:marTop w:val="134"/>
          <w:marBottom w:val="0"/>
          <w:divBdr>
            <w:top w:val="none" w:sz="0" w:space="0" w:color="auto"/>
            <w:left w:val="none" w:sz="0" w:space="0" w:color="auto"/>
            <w:bottom w:val="none" w:sz="0" w:space="0" w:color="auto"/>
            <w:right w:val="none" w:sz="0" w:space="0" w:color="auto"/>
          </w:divBdr>
        </w:div>
        <w:div w:id="1212305602">
          <w:marLeft w:val="547"/>
          <w:marRight w:val="0"/>
          <w:marTop w:val="134"/>
          <w:marBottom w:val="0"/>
          <w:divBdr>
            <w:top w:val="none" w:sz="0" w:space="0" w:color="auto"/>
            <w:left w:val="none" w:sz="0" w:space="0" w:color="auto"/>
            <w:bottom w:val="none" w:sz="0" w:space="0" w:color="auto"/>
            <w:right w:val="none" w:sz="0" w:space="0" w:color="auto"/>
          </w:divBdr>
        </w:div>
        <w:div w:id="1296910345">
          <w:marLeft w:val="547"/>
          <w:marRight w:val="0"/>
          <w:marTop w:val="134"/>
          <w:marBottom w:val="0"/>
          <w:divBdr>
            <w:top w:val="none" w:sz="0" w:space="0" w:color="auto"/>
            <w:left w:val="none" w:sz="0" w:space="0" w:color="auto"/>
            <w:bottom w:val="none" w:sz="0" w:space="0" w:color="auto"/>
            <w:right w:val="none" w:sz="0" w:space="0" w:color="auto"/>
          </w:divBdr>
        </w:div>
        <w:div w:id="332685462">
          <w:marLeft w:val="547"/>
          <w:marRight w:val="0"/>
          <w:marTop w:val="134"/>
          <w:marBottom w:val="0"/>
          <w:divBdr>
            <w:top w:val="none" w:sz="0" w:space="0" w:color="auto"/>
            <w:left w:val="none" w:sz="0" w:space="0" w:color="auto"/>
            <w:bottom w:val="none" w:sz="0" w:space="0" w:color="auto"/>
            <w:right w:val="none" w:sz="0" w:space="0" w:color="auto"/>
          </w:divBdr>
        </w:div>
        <w:div w:id="2070767955">
          <w:marLeft w:val="1166"/>
          <w:marRight w:val="0"/>
          <w:marTop w:val="115"/>
          <w:marBottom w:val="0"/>
          <w:divBdr>
            <w:top w:val="none" w:sz="0" w:space="0" w:color="auto"/>
            <w:left w:val="none" w:sz="0" w:space="0" w:color="auto"/>
            <w:bottom w:val="none" w:sz="0" w:space="0" w:color="auto"/>
            <w:right w:val="none" w:sz="0" w:space="0" w:color="auto"/>
          </w:divBdr>
        </w:div>
        <w:div w:id="856427188">
          <w:marLeft w:val="1166"/>
          <w:marRight w:val="0"/>
          <w:marTop w:val="115"/>
          <w:marBottom w:val="0"/>
          <w:divBdr>
            <w:top w:val="none" w:sz="0" w:space="0" w:color="auto"/>
            <w:left w:val="none" w:sz="0" w:space="0" w:color="auto"/>
            <w:bottom w:val="none" w:sz="0" w:space="0" w:color="auto"/>
            <w:right w:val="none" w:sz="0" w:space="0" w:color="auto"/>
          </w:divBdr>
        </w:div>
        <w:div w:id="633675569">
          <w:marLeft w:val="547"/>
          <w:marRight w:val="0"/>
          <w:marTop w:val="134"/>
          <w:marBottom w:val="0"/>
          <w:divBdr>
            <w:top w:val="none" w:sz="0" w:space="0" w:color="auto"/>
            <w:left w:val="none" w:sz="0" w:space="0" w:color="auto"/>
            <w:bottom w:val="none" w:sz="0" w:space="0" w:color="auto"/>
            <w:right w:val="none" w:sz="0" w:space="0" w:color="auto"/>
          </w:divBdr>
        </w:div>
        <w:div w:id="935747928">
          <w:marLeft w:val="547"/>
          <w:marRight w:val="0"/>
          <w:marTop w:val="134"/>
          <w:marBottom w:val="0"/>
          <w:divBdr>
            <w:top w:val="none" w:sz="0" w:space="0" w:color="auto"/>
            <w:left w:val="none" w:sz="0" w:space="0" w:color="auto"/>
            <w:bottom w:val="none" w:sz="0" w:space="0" w:color="auto"/>
            <w:right w:val="none" w:sz="0" w:space="0" w:color="auto"/>
          </w:divBdr>
        </w:div>
      </w:divsChild>
    </w:div>
    <w:div w:id="320617429">
      <w:bodyDiv w:val="1"/>
      <w:marLeft w:val="0"/>
      <w:marRight w:val="0"/>
      <w:marTop w:val="0"/>
      <w:marBottom w:val="0"/>
      <w:divBdr>
        <w:top w:val="none" w:sz="0" w:space="0" w:color="auto"/>
        <w:left w:val="none" w:sz="0" w:space="0" w:color="auto"/>
        <w:bottom w:val="none" w:sz="0" w:space="0" w:color="auto"/>
        <w:right w:val="none" w:sz="0" w:space="0" w:color="auto"/>
      </w:divBdr>
      <w:divsChild>
        <w:div w:id="1370229061">
          <w:marLeft w:val="547"/>
          <w:marRight w:val="0"/>
          <w:marTop w:val="86"/>
          <w:marBottom w:val="0"/>
          <w:divBdr>
            <w:top w:val="none" w:sz="0" w:space="0" w:color="auto"/>
            <w:left w:val="none" w:sz="0" w:space="0" w:color="auto"/>
            <w:bottom w:val="none" w:sz="0" w:space="0" w:color="auto"/>
            <w:right w:val="none" w:sz="0" w:space="0" w:color="auto"/>
          </w:divBdr>
        </w:div>
        <w:div w:id="967204287">
          <w:marLeft w:val="1166"/>
          <w:marRight w:val="0"/>
          <w:marTop w:val="77"/>
          <w:marBottom w:val="0"/>
          <w:divBdr>
            <w:top w:val="none" w:sz="0" w:space="0" w:color="auto"/>
            <w:left w:val="none" w:sz="0" w:space="0" w:color="auto"/>
            <w:bottom w:val="none" w:sz="0" w:space="0" w:color="auto"/>
            <w:right w:val="none" w:sz="0" w:space="0" w:color="auto"/>
          </w:divBdr>
        </w:div>
        <w:div w:id="379935236">
          <w:marLeft w:val="1166"/>
          <w:marRight w:val="0"/>
          <w:marTop w:val="77"/>
          <w:marBottom w:val="0"/>
          <w:divBdr>
            <w:top w:val="none" w:sz="0" w:space="0" w:color="auto"/>
            <w:left w:val="none" w:sz="0" w:space="0" w:color="auto"/>
            <w:bottom w:val="none" w:sz="0" w:space="0" w:color="auto"/>
            <w:right w:val="none" w:sz="0" w:space="0" w:color="auto"/>
          </w:divBdr>
        </w:div>
        <w:div w:id="24598831">
          <w:marLeft w:val="547"/>
          <w:marRight w:val="0"/>
          <w:marTop w:val="86"/>
          <w:marBottom w:val="0"/>
          <w:divBdr>
            <w:top w:val="none" w:sz="0" w:space="0" w:color="auto"/>
            <w:left w:val="none" w:sz="0" w:space="0" w:color="auto"/>
            <w:bottom w:val="none" w:sz="0" w:space="0" w:color="auto"/>
            <w:right w:val="none" w:sz="0" w:space="0" w:color="auto"/>
          </w:divBdr>
        </w:div>
        <w:div w:id="3629984">
          <w:marLeft w:val="1166"/>
          <w:marRight w:val="0"/>
          <w:marTop w:val="77"/>
          <w:marBottom w:val="0"/>
          <w:divBdr>
            <w:top w:val="none" w:sz="0" w:space="0" w:color="auto"/>
            <w:left w:val="none" w:sz="0" w:space="0" w:color="auto"/>
            <w:bottom w:val="none" w:sz="0" w:space="0" w:color="auto"/>
            <w:right w:val="none" w:sz="0" w:space="0" w:color="auto"/>
          </w:divBdr>
        </w:div>
        <w:div w:id="97529749">
          <w:marLeft w:val="1166"/>
          <w:marRight w:val="0"/>
          <w:marTop w:val="77"/>
          <w:marBottom w:val="0"/>
          <w:divBdr>
            <w:top w:val="none" w:sz="0" w:space="0" w:color="auto"/>
            <w:left w:val="none" w:sz="0" w:space="0" w:color="auto"/>
            <w:bottom w:val="none" w:sz="0" w:space="0" w:color="auto"/>
            <w:right w:val="none" w:sz="0" w:space="0" w:color="auto"/>
          </w:divBdr>
        </w:div>
        <w:div w:id="28261695">
          <w:marLeft w:val="547"/>
          <w:marRight w:val="0"/>
          <w:marTop w:val="86"/>
          <w:marBottom w:val="0"/>
          <w:divBdr>
            <w:top w:val="none" w:sz="0" w:space="0" w:color="auto"/>
            <w:left w:val="none" w:sz="0" w:space="0" w:color="auto"/>
            <w:bottom w:val="none" w:sz="0" w:space="0" w:color="auto"/>
            <w:right w:val="none" w:sz="0" w:space="0" w:color="auto"/>
          </w:divBdr>
        </w:div>
        <w:div w:id="753866824">
          <w:marLeft w:val="547"/>
          <w:marRight w:val="0"/>
          <w:marTop w:val="86"/>
          <w:marBottom w:val="0"/>
          <w:divBdr>
            <w:top w:val="none" w:sz="0" w:space="0" w:color="auto"/>
            <w:left w:val="none" w:sz="0" w:space="0" w:color="auto"/>
            <w:bottom w:val="none" w:sz="0" w:space="0" w:color="auto"/>
            <w:right w:val="none" w:sz="0" w:space="0" w:color="auto"/>
          </w:divBdr>
        </w:div>
        <w:div w:id="64842731">
          <w:marLeft w:val="547"/>
          <w:marRight w:val="0"/>
          <w:marTop w:val="86"/>
          <w:marBottom w:val="0"/>
          <w:divBdr>
            <w:top w:val="none" w:sz="0" w:space="0" w:color="auto"/>
            <w:left w:val="none" w:sz="0" w:space="0" w:color="auto"/>
            <w:bottom w:val="none" w:sz="0" w:space="0" w:color="auto"/>
            <w:right w:val="none" w:sz="0" w:space="0" w:color="auto"/>
          </w:divBdr>
        </w:div>
        <w:div w:id="1314679973">
          <w:marLeft w:val="547"/>
          <w:marRight w:val="0"/>
          <w:marTop w:val="86"/>
          <w:marBottom w:val="0"/>
          <w:divBdr>
            <w:top w:val="none" w:sz="0" w:space="0" w:color="auto"/>
            <w:left w:val="none" w:sz="0" w:space="0" w:color="auto"/>
            <w:bottom w:val="none" w:sz="0" w:space="0" w:color="auto"/>
            <w:right w:val="none" w:sz="0" w:space="0" w:color="auto"/>
          </w:divBdr>
        </w:div>
        <w:div w:id="321934166">
          <w:marLeft w:val="547"/>
          <w:marRight w:val="0"/>
          <w:marTop w:val="86"/>
          <w:marBottom w:val="0"/>
          <w:divBdr>
            <w:top w:val="none" w:sz="0" w:space="0" w:color="auto"/>
            <w:left w:val="none" w:sz="0" w:space="0" w:color="auto"/>
            <w:bottom w:val="none" w:sz="0" w:space="0" w:color="auto"/>
            <w:right w:val="none" w:sz="0" w:space="0" w:color="auto"/>
          </w:divBdr>
        </w:div>
        <w:div w:id="494566569">
          <w:marLeft w:val="547"/>
          <w:marRight w:val="0"/>
          <w:marTop w:val="86"/>
          <w:marBottom w:val="0"/>
          <w:divBdr>
            <w:top w:val="none" w:sz="0" w:space="0" w:color="auto"/>
            <w:left w:val="none" w:sz="0" w:space="0" w:color="auto"/>
            <w:bottom w:val="none" w:sz="0" w:space="0" w:color="auto"/>
            <w:right w:val="none" w:sz="0" w:space="0" w:color="auto"/>
          </w:divBdr>
        </w:div>
        <w:div w:id="371223808">
          <w:marLeft w:val="547"/>
          <w:marRight w:val="0"/>
          <w:marTop w:val="86"/>
          <w:marBottom w:val="0"/>
          <w:divBdr>
            <w:top w:val="none" w:sz="0" w:space="0" w:color="auto"/>
            <w:left w:val="none" w:sz="0" w:space="0" w:color="auto"/>
            <w:bottom w:val="none" w:sz="0" w:space="0" w:color="auto"/>
            <w:right w:val="none" w:sz="0" w:space="0" w:color="auto"/>
          </w:divBdr>
        </w:div>
        <w:div w:id="1330448778">
          <w:marLeft w:val="547"/>
          <w:marRight w:val="0"/>
          <w:marTop w:val="86"/>
          <w:marBottom w:val="0"/>
          <w:divBdr>
            <w:top w:val="none" w:sz="0" w:space="0" w:color="auto"/>
            <w:left w:val="none" w:sz="0" w:space="0" w:color="auto"/>
            <w:bottom w:val="none" w:sz="0" w:space="0" w:color="auto"/>
            <w:right w:val="none" w:sz="0" w:space="0" w:color="auto"/>
          </w:divBdr>
        </w:div>
        <w:div w:id="2042628164">
          <w:marLeft w:val="547"/>
          <w:marRight w:val="0"/>
          <w:marTop w:val="86"/>
          <w:marBottom w:val="0"/>
          <w:divBdr>
            <w:top w:val="none" w:sz="0" w:space="0" w:color="auto"/>
            <w:left w:val="none" w:sz="0" w:space="0" w:color="auto"/>
            <w:bottom w:val="none" w:sz="0" w:space="0" w:color="auto"/>
            <w:right w:val="none" w:sz="0" w:space="0" w:color="auto"/>
          </w:divBdr>
        </w:div>
      </w:divsChild>
    </w:div>
    <w:div w:id="326860369">
      <w:bodyDiv w:val="1"/>
      <w:marLeft w:val="0"/>
      <w:marRight w:val="0"/>
      <w:marTop w:val="0"/>
      <w:marBottom w:val="0"/>
      <w:divBdr>
        <w:top w:val="none" w:sz="0" w:space="0" w:color="auto"/>
        <w:left w:val="none" w:sz="0" w:space="0" w:color="auto"/>
        <w:bottom w:val="none" w:sz="0" w:space="0" w:color="auto"/>
        <w:right w:val="none" w:sz="0" w:space="0" w:color="auto"/>
      </w:divBdr>
    </w:div>
    <w:div w:id="354353706">
      <w:bodyDiv w:val="1"/>
      <w:marLeft w:val="0"/>
      <w:marRight w:val="0"/>
      <w:marTop w:val="0"/>
      <w:marBottom w:val="0"/>
      <w:divBdr>
        <w:top w:val="none" w:sz="0" w:space="0" w:color="auto"/>
        <w:left w:val="none" w:sz="0" w:space="0" w:color="auto"/>
        <w:bottom w:val="none" w:sz="0" w:space="0" w:color="auto"/>
        <w:right w:val="none" w:sz="0" w:space="0" w:color="auto"/>
      </w:divBdr>
    </w:div>
    <w:div w:id="380254925">
      <w:bodyDiv w:val="1"/>
      <w:marLeft w:val="0"/>
      <w:marRight w:val="0"/>
      <w:marTop w:val="0"/>
      <w:marBottom w:val="0"/>
      <w:divBdr>
        <w:top w:val="none" w:sz="0" w:space="0" w:color="auto"/>
        <w:left w:val="none" w:sz="0" w:space="0" w:color="auto"/>
        <w:bottom w:val="none" w:sz="0" w:space="0" w:color="auto"/>
        <w:right w:val="none" w:sz="0" w:space="0" w:color="auto"/>
      </w:divBdr>
      <w:divsChild>
        <w:div w:id="1468089533">
          <w:marLeft w:val="547"/>
          <w:marRight w:val="0"/>
          <w:marTop w:val="115"/>
          <w:marBottom w:val="0"/>
          <w:divBdr>
            <w:top w:val="none" w:sz="0" w:space="0" w:color="auto"/>
            <w:left w:val="none" w:sz="0" w:space="0" w:color="auto"/>
            <w:bottom w:val="none" w:sz="0" w:space="0" w:color="auto"/>
            <w:right w:val="none" w:sz="0" w:space="0" w:color="auto"/>
          </w:divBdr>
        </w:div>
        <w:div w:id="489947994">
          <w:marLeft w:val="547"/>
          <w:marRight w:val="0"/>
          <w:marTop w:val="115"/>
          <w:marBottom w:val="0"/>
          <w:divBdr>
            <w:top w:val="none" w:sz="0" w:space="0" w:color="auto"/>
            <w:left w:val="none" w:sz="0" w:space="0" w:color="auto"/>
            <w:bottom w:val="none" w:sz="0" w:space="0" w:color="auto"/>
            <w:right w:val="none" w:sz="0" w:space="0" w:color="auto"/>
          </w:divBdr>
        </w:div>
        <w:div w:id="297228718">
          <w:marLeft w:val="547"/>
          <w:marRight w:val="0"/>
          <w:marTop w:val="115"/>
          <w:marBottom w:val="0"/>
          <w:divBdr>
            <w:top w:val="none" w:sz="0" w:space="0" w:color="auto"/>
            <w:left w:val="none" w:sz="0" w:space="0" w:color="auto"/>
            <w:bottom w:val="none" w:sz="0" w:space="0" w:color="auto"/>
            <w:right w:val="none" w:sz="0" w:space="0" w:color="auto"/>
          </w:divBdr>
        </w:div>
        <w:div w:id="79642602">
          <w:marLeft w:val="547"/>
          <w:marRight w:val="0"/>
          <w:marTop w:val="115"/>
          <w:marBottom w:val="0"/>
          <w:divBdr>
            <w:top w:val="none" w:sz="0" w:space="0" w:color="auto"/>
            <w:left w:val="none" w:sz="0" w:space="0" w:color="auto"/>
            <w:bottom w:val="none" w:sz="0" w:space="0" w:color="auto"/>
            <w:right w:val="none" w:sz="0" w:space="0" w:color="auto"/>
          </w:divBdr>
        </w:div>
      </w:divsChild>
    </w:div>
    <w:div w:id="387798981">
      <w:bodyDiv w:val="1"/>
      <w:marLeft w:val="0"/>
      <w:marRight w:val="0"/>
      <w:marTop w:val="0"/>
      <w:marBottom w:val="0"/>
      <w:divBdr>
        <w:top w:val="none" w:sz="0" w:space="0" w:color="auto"/>
        <w:left w:val="none" w:sz="0" w:space="0" w:color="auto"/>
        <w:bottom w:val="none" w:sz="0" w:space="0" w:color="auto"/>
        <w:right w:val="none" w:sz="0" w:space="0" w:color="auto"/>
      </w:divBdr>
      <w:divsChild>
        <w:div w:id="1478300475">
          <w:marLeft w:val="547"/>
          <w:marRight w:val="0"/>
          <w:marTop w:val="154"/>
          <w:marBottom w:val="0"/>
          <w:divBdr>
            <w:top w:val="none" w:sz="0" w:space="0" w:color="auto"/>
            <w:left w:val="none" w:sz="0" w:space="0" w:color="auto"/>
            <w:bottom w:val="none" w:sz="0" w:space="0" w:color="auto"/>
            <w:right w:val="none" w:sz="0" w:space="0" w:color="auto"/>
          </w:divBdr>
        </w:div>
        <w:div w:id="1067919152">
          <w:marLeft w:val="1166"/>
          <w:marRight w:val="0"/>
          <w:marTop w:val="134"/>
          <w:marBottom w:val="0"/>
          <w:divBdr>
            <w:top w:val="none" w:sz="0" w:space="0" w:color="auto"/>
            <w:left w:val="none" w:sz="0" w:space="0" w:color="auto"/>
            <w:bottom w:val="none" w:sz="0" w:space="0" w:color="auto"/>
            <w:right w:val="none" w:sz="0" w:space="0" w:color="auto"/>
          </w:divBdr>
        </w:div>
        <w:div w:id="1968660537">
          <w:marLeft w:val="547"/>
          <w:marRight w:val="0"/>
          <w:marTop w:val="154"/>
          <w:marBottom w:val="0"/>
          <w:divBdr>
            <w:top w:val="none" w:sz="0" w:space="0" w:color="auto"/>
            <w:left w:val="none" w:sz="0" w:space="0" w:color="auto"/>
            <w:bottom w:val="none" w:sz="0" w:space="0" w:color="auto"/>
            <w:right w:val="none" w:sz="0" w:space="0" w:color="auto"/>
          </w:divBdr>
        </w:div>
        <w:div w:id="32465726">
          <w:marLeft w:val="547"/>
          <w:marRight w:val="0"/>
          <w:marTop w:val="154"/>
          <w:marBottom w:val="0"/>
          <w:divBdr>
            <w:top w:val="none" w:sz="0" w:space="0" w:color="auto"/>
            <w:left w:val="none" w:sz="0" w:space="0" w:color="auto"/>
            <w:bottom w:val="none" w:sz="0" w:space="0" w:color="auto"/>
            <w:right w:val="none" w:sz="0" w:space="0" w:color="auto"/>
          </w:divBdr>
        </w:div>
        <w:div w:id="1827238647">
          <w:marLeft w:val="1166"/>
          <w:marRight w:val="0"/>
          <w:marTop w:val="134"/>
          <w:marBottom w:val="0"/>
          <w:divBdr>
            <w:top w:val="none" w:sz="0" w:space="0" w:color="auto"/>
            <w:left w:val="none" w:sz="0" w:space="0" w:color="auto"/>
            <w:bottom w:val="none" w:sz="0" w:space="0" w:color="auto"/>
            <w:right w:val="none" w:sz="0" w:space="0" w:color="auto"/>
          </w:divBdr>
        </w:div>
      </w:divsChild>
    </w:div>
    <w:div w:id="398863590">
      <w:bodyDiv w:val="1"/>
      <w:marLeft w:val="0"/>
      <w:marRight w:val="0"/>
      <w:marTop w:val="0"/>
      <w:marBottom w:val="0"/>
      <w:divBdr>
        <w:top w:val="none" w:sz="0" w:space="0" w:color="auto"/>
        <w:left w:val="none" w:sz="0" w:space="0" w:color="auto"/>
        <w:bottom w:val="none" w:sz="0" w:space="0" w:color="auto"/>
        <w:right w:val="none" w:sz="0" w:space="0" w:color="auto"/>
      </w:divBdr>
    </w:div>
    <w:div w:id="411700703">
      <w:bodyDiv w:val="1"/>
      <w:marLeft w:val="0"/>
      <w:marRight w:val="0"/>
      <w:marTop w:val="0"/>
      <w:marBottom w:val="0"/>
      <w:divBdr>
        <w:top w:val="none" w:sz="0" w:space="0" w:color="auto"/>
        <w:left w:val="none" w:sz="0" w:space="0" w:color="auto"/>
        <w:bottom w:val="none" w:sz="0" w:space="0" w:color="auto"/>
        <w:right w:val="none" w:sz="0" w:space="0" w:color="auto"/>
      </w:divBdr>
      <w:divsChild>
        <w:div w:id="474639884">
          <w:marLeft w:val="547"/>
          <w:marRight w:val="0"/>
          <w:marTop w:val="96"/>
          <w:marBottom w:val="0"/>
          <w:divBdr>
            <w:top w:val="none" w:sz="0" w:space="0" w:color="auto"/>
            <w:left w:val="none" w:sz="0" w:space="0" w:color="auto"/>
            <w:bottom w:val="none" w:sz="0" w:space="0" w:color="auto"/>
            <w:right w:val="none" w:sz="0" w:space="0" w:color="auto"/>
          </w:divBdr>
        </w:div>
        <w:div w:id="1622498639">
          <w:marLeft w:val="547"/>
          <w:marRight w:val="0"/>
          <w:marTop w:val="96"/>
          <w:marBottom w:val="0"/>
          <w:divBdr>
            <w:top w:val="none" w:sz="0" w:space="0" w:color="auto"/>
            <w:left w:val="none" w:sz="0" w:space="0" w:color="auto"/>
            <w:bottom w:val="none" w:sz="0" w:space="0" w:color="auto"/>
            <w:right w:val="none" w:sz="0" w:space="0" w:color="auto"/>
          </w:divBdr>
        </w:div>
        <w:div w:id="1311444867">
          <w:marLeft w:val="547"/>
          <w:marRight w:val="0"/>
          <w:marTop w:val="96"/>
          <w:marBottom w:val="0"/>
          <w:divBdr>
            <w:top w:val="none" w:sz="0" w:space="0" w:color="auto"/>
            <w:left w:val="none" w:sz="0" w:space="0" w:color="auto"/>
            <w:bottom w:val="none" w:sz="0" w:space="0" w:color="auto"/>
            <w:right w:val="none" w:sz="0" w:space="0" w:color="auto"/>
          </w:divBdr>
        </w:div>
        <w:div w:id="669136839">
          <w:marLeft w:val="547"/>
          <w:marRight w:val="0"/>
          <w:marTop w:val="96"/>
          <w:marBottom w:val="0"/>
          <w:divBdr>
            <w:top w:val="none" w:sz="0" w:space="0" w:color="auto"/>
            <w:left w:val="none" w:sz="0" w:space="0" w:color="auto"/>
            <w:bottom w:val="none" w:sz="0" w:space="0" w:color="auto"/>
            <w:right w:val="none" w:sz="0" w:space="0" w:color="auto"/>
          </w:divBdr>
        </w:div>
        <w:div w:id="2028289163">
          <w:marLeft w:val="547"/>
          <w:marRight w:val="0"/>
          <w:marTop w:val="96"/>
          <w:marBottom w:val="0"/>
          <w:divBdr>
            <w:top w:val="none" w:sz="0" w:space="0" w:color="auto"/>
            <w:left w:val="none" w:sz="0" w:space="0" w:color="auto"/>
            <w:bottom w:val="none" w:sz="0" w:space="0" w:color="auto"/>
            <w:right w:val="none" w:sz="0" w:space="0" w:color="auto"/>
          </w:divBdr>
        </w:div>
        <w:div w:id="781924461">
          <w:marLeft w:val="547"/>
          <w:marRight w:val="0"/>
          <w:marTop w:val="96"/>
          <w:marBottom w:val="0"/>
          <w:divBdr>
            <w:top w:val="none" w:sz="0" w:space="0" w:color="auto"/>
            <w:left w:val="none" w:sz="0" w:space="0" w:color="auto"/>
            <w:bottom w:val="none" w:sz="0" w:space="0" w:color="auto"/>
            <w:right w:val="none" w:sz="0" w:space="0" w:color="auto"/>
          </w:divBdr>
        </w:div>
        <w:div w:id="1255944600">
          <w:marLeft w:val="547"/>
          <w:marRight w:val="0"/>
          <w:marTop w:val="96"/>
          <w:marBottom w:val="0"/>
          <w:divBdr>
            <w:top w:val="none" w:sz="0" w:space="0" w:color="auto"/>
            <w:left w:val="none" w:sz="0" w:space="0" w:color="auto"/>
            <w:bottom w:val="none" w:sz="0" w:space="0" w:color="auto"/>
            <w:right w:val="none" w:sz="0" w:space="0" w:color="auto"/>
          </w:divBdr>
        </w:div>
        <w:div w:id="775097150">
          <w:marLeft w:val="547"/>
          <w:marRight w:val="0"/>
          <w:marTop w:val="96"/>
          <w:marBottom w:val="0"/>
          <w:divBdr>
            <w:top w:val="none" w:sz="0" w:space="0" w:color="auto"/>
            <w:left w:val="none" w:sz="0" w:space="0" w:color="auto"/>
            <w:bottom w:val="none" w:sz="0" w:space="0" w:color="auto"/>
            <w:right w:val="none" w:sz="0" w:space="0" w:color="auto"/>
          </w:divBdr>
        </w:div>
        <w:div w:id="1243873559">
          <w:marLeft w:val="547"/>
          <w:marRight w:val="0"/>
          <w:marTop w:val="96"/>
          <w:marBottom w:val="0"/>
          <w:divBdr>
            <w:top w:val="none" w:sz="0" w:space="0" w:color="auto"/>
            <w:left w:val="none" w:sz="0" w:space="0" w:color="auto"/>
            <w:bottom w:val="none" w:sz="0" w:space="0" w:color="auto"/>
            <w:right w:val="none" w:sz="0" w:space="0" w:color="auto"/>
          </w:divBdr>
        </w:div>
        <w:div w:id="1482847461">
          <w:marLeft w:val="1166"/>
          <w:marRight w:val="0"/>
          <w:marTop w:val="86"/>
          <w:marBottom w:val="0"/>
          <w:divBdr>
            <w:top w:val="none" w:sz="0" w:space="0" w:color="auto"/>
            <w:left w:val="none" w:sz="0" w:space="0" w:color="auto"/>
            <w:bottom w:val="none" w:sz="0" w:space="0" w:color="auto"/>
            <w:right w:val="none" w:sz="0" w:space="0" w:color="auto"/>
          </w:divBdr>
        </w:div>
        <w:div w:id="494347974">
          <w:marLeft w:val="1166"/>
          <w:marRight w:val="0"/>
          <w:marTop w:val="86"/>
          <w:marBottom w:val="0"/>
          <w:divBdr>
            <w:top w:val="none" w:sz="0" w:space="0" w:color="auto"/>
            <w:left w:val="none" w:sz="0" w:space="0" w:color="auto"/>
            <w:bottom w:val="none" w:sz="0" w:space="0" w:color="auto"/>
            <w:right w:val="none" w:sz="0" w:space="0" w:color="auto"/>
          </w:divBdr>
        </w:div>
        <w:div w:id="317851196">
          <w:marLeft w:val="1166"/>
          <w:marRight w:val="0"/>
          <w:marTop w:val="86"/>
          <w:marBottom w:val="0"/>
          <w:divBdr>
            <w:top w:val="none" w:sz="0" w:space="0" w:color="auto"/>
            <w:left w:val="none" w:sz="0" w:space="0" w:color="auto"/>
            <w:bottom w:val="none" w:sz="0" w:space="0" w:color="auto"/>
            <w:right w:val="none" w:sz="0" w:space="0" w:color="auto"/>
          </w:divBdr>
        </w:div>
        <w:div w:id="650986721">
          <w:marLeft w:val="1166"/>
          <w:marRight w:val="0"/>
          <w:marTop w:val="86"/>
          <w:marBottom w:val="0"/>
          <w:divBdr>
            <w:top w:val="none" w:sz="0" w:space="0" w:color="auto"/>
            <w:left w:val="none" w:sz="0" w:space="0" w:color="auto"/>
            <w:bottom w:val="none" w:sz="0" w:space="0" w:color="auto"/>
            <w:right w:val="none" w:sz="0" w:space="0" w:color="auto"/>
          </w:divBdr>
        </w:div>
      </w:divsChild>
    </w:div>
    <w:div w:id="447356847">
      <w:bodyDiv w:val="1"/>
      <w:marLeft w:val="0"/>
      <w:marRight w:val="0"/>
      <w:marTop w:val="0"/>
      <w:marBottom w:val="0"/>
      <w:divBdr>
        <w:top w:val="none" w:sz="0" w:space="0" w:color="auto"/>
        <w:left w:val="none" w:sz="0" w:space="0" w:color="auto"/>
        <w:bottom w:val="none" w:sz="0" w:space="0" w:color="auto"/>
        <w:right w:val="none" w:sz="0" w:space="0" w:color="auto"/>
      </w:divBdr>
      <w:divsChild>
        <w:div w:id="1875803290">
          <w:marLeft w:val="547"/>
          <w:marRight w:val="0"/>
          <w:marTop w:val="154"/>
          <w:marBottom w:val="0"/>
          <w:divBdr>
            <w:top w:val="none" w:sz="0" w:space="0" w:color="auto"/>
            <w:left w:val="none" w:sz="0" w:space="0" w:color="auto"/>
            <w:bottom w:val="none" w:sz="0" w:space="0" w:color="auto"/>
            <w:right w:val="none" w:sz="0" w:space="0" w:color="auto"/>
          </w:divBdr>
        </w:div>
        <w:div w:id="1571504972">
          <w:marLeft w:val="547"/>
          <w:marRight w:val="0"/>
          <w:marTop w:val="154"/>
          <w:marBottom w:val="0"/>
          <w:divBdr>
            <w:top w:val="none" w:sz="0" w:space="0" w:color="auto"/>
            <w:left w:val="none" w:sz="0" w:space="0" w:color="auto"/>
            <w:bottom w:val="none" w:sz="0" w:space="0" w:color="auto"/>
            <w:right w:val="none" w:sz="0" w:space="0" w:color="auto"/>
          </w:divBdr>
        </w:div>
        <w:div w:id="1655060883">
          <w:marLeft w:val="1166"/>
          <w:marRight w:val="0"/>
          <w:marTop w:val="134"/>
          <w:marBottom w:val="0"/>
          <w:divBdr>
            <w:top w:val="none" w:sz="0" w:space="0" w:color="auto"/>
            <w:left w:val="none" w:sz="0" w:space="0" w:color="auto"/>
            <w:bottom w:val="none" w:sz="0" w:space="0" w:color="auto"/>
            <w:right w:val="none" w:sz="0" w:space="0" w:color="auto"/>
          </w:divBdr>
        </w:div>
        <w:div w:id="1257329672">
          <w:marLeft w:val="1166"/>
          <w:marRight w:val="0"/>
          <w:marTop w:val="134"/>
          <w:marBottom w:val="0"/>
          <w:divBdr>
            <w:top w:val="none" w:sz="0" w:space="0" w:color="auto"/>
            <w:left w:val="none" w:sz="0" w:space="0" w:color="auto"/>
            <w:bottom w:val="none" w:sz="0" w:space="0" w:color="auto"/>
            <w:right w:val="none" w:sz="0" w:space="0" w:color="auto"/>
          </w:divBdr>
        </w:div>
        <w:div w:id="1225065373">
          <w:marLeft w:val="1166"/>
          <w:marRight w:val="0"/>
          <w:marTop w:val="134"/>
          <w:marBottom w:val="0"/>
          <w:divBdr>
            <w:top w:val="none" w:sz="0" w:space="0" w:color="auto"/>
            <w:left w:val="none" w:sz="0" w:space="0" w:color="auto"/>
            <w:bottom w:val="none" w:sz="0" w:space="0" w:color="auto"/>
            <w:right w:val="none" w:sz="0" w:space="0" w:color="auto"/>
          </w:divBdr>
        </w:div>
      </w:divsChild>
    </w:div>
    <w:div w:id="470247048">
      <w:bodyDiv w:val="1"/>
      <w:marLeft w:val="0"/>
      <w:marRight w:val="0"/>
      <w:marTop w:val="0"/>
      <w:marBottom w:val="0"/>
      <w:divBdr>
        <w:top w:val="none" w:sz="0" w:space="0" w:color="auto"/>
        <w:left w:val="none" w:sz="0" w:space="0" w:color="auto"/>
        <w:bottom w:val="none" w:sz="0" w:space="0" w:color="auto"/>
        <w:right w:val="none" w:sz="0" w:space="0" w:color="auto"/>
      </w:divBdr>
      <w:divsChild>
        <w:div w:id="1293516507">
          <w:marLeft w:val="547"/>
          <w:marRight w:val="0"/>
          <w:marTop w:val="115"/>
          <w:marBottom w:val="0"/>
          <w:divBdr>
            <w:top w:val="none" w:sz="0" w:space="0" w:color="auto"/>
            <w:left w:val="none" w:sz="0" w:space="0" w:color="auto"/>
            <w:bottom w:val="none" w:sz="0" w:space="0" w:color="auto"/>
            <w:right w:val="none" w:sz="0" w:space="0" w:color="auto"/>
          </w:divBdr>
        </w:div>
        <w:div w:id="1377655435">
          <w:marLeft w:val="1166"/>
          <w:marRight w:val="0"/>
          <w:marTop w:val="96"/>
          <w:marBottom w:val="0"/>
          <w:divBdr>
            <w:top w:val="none" w:sz="0" w:space="0" w:color="auto"/>
            <w:left w:val="none" w:sz="0" w:space="0" w:color="auto"/>
            <w:bottom w:val="none" w:sz="0" w:space="0" w:color="auto"/>
            <w:right w:val="none" w:sz="0" w:space="0" w:color="auto"/>
          </w:divBdr>
        </w:div>
        <w:div w:id="503672729">
          <w:marLeft w:val="1166"/>
          <w:marRight w:val="0"/>
          <w:marTop w:val="96"/>
          <w:marBottom w:val="0"/>
          <w:divBdr>
            <w:top w:val="none" w:sz="0" w:space="0" w:color="auto"/>
            <w:left w:val="none" w:sz="0" w:space="0" w:color="auto"/>
            <w:bottom w:val="none" w:sz="0" w:space="0" w:color="auto"/>
            <w:right w:val="none" w:sz="0" w:space="0" w:color="auto"/>
          </w:divBdr>
        </w:div>
        <w:div w:id="1511026763">
          <w:marLeft w:val="547"/>
          <w:marRight w:val="0"/>
          <w:marTop w:val="115"/>
          <w:marBottom w:val="0"/>
          <w:divBdr>
            <w:top w:val="none" w:sz="0" w:space="0" w:color="auto"/>
            <w:left w:val="none" w:sz="0" w:space="0" w:color="auto"/>
            <w:bottom w:val="none" w:sz="0" w:space="0" w:color="auto"/>
            <w:right w:val="none" w:sz="0" w:space="0" w:color="auto"/>
          </w:divBdr>
        </w:div>
        <w:div w:id="348217411">
          <w:marLeft w:val="547"/>
          <w:marRight w:val="0"/>
          <w:marTop w:val="115"/>
          <w:marBottom w:val="0"/>
          <w:divBdr>
            <w:top w:val="none" w:sz="0" w:space="0" w:color="auto"/>
            <w:left w:val="none" w:sz="0" w:space="0" w:color="auto"/>
            <w:bottom w:val="none" w:sz="0" w:space="0" w:color="auto"/>
            <w:right w:val="none" w:sz="0" w:space="0" w:color="auto"/>
          </w:divBdr>
        </w:div>
      </w:divsChild>
    </w:div>
    <w:div w:id="475414480">
      <w:bodyDiv w:val="1"/>
      <w:marLeft w:val="0"/>
      <w:marRight w:val="0"/>
      <w:marTop w:val="0"/>
      <w:marBottom w:val="0"/>
      <w:divBdr>
        <w:top w:val="none" w:sz="0" w:space="0" w:color="auto"/>
        <w:left w:val="none" w:sz="0" w:space="0" w:color="auto"/>
        <w:bottom w:val="none" w:sz="0" w:space="0" w:color="auto"/>
        <w:right w:val="none" w:sz="0" w:space="0" w:color="auto"/>
      </w:divBdr>
      <w:divsChild>
        <w:div w:id="1243636917">
          <w:marLeft w:val="547"/>
          <w:marRight w:val="0"/>
          <w:marTop w:val="154"/>
          <w:marBottom w:val="0"/>
          <w:divBdr>
            <w:top w:val="none" w:sz="0" w:space="0" w:color="auto"/>
            <w:left w:val="none" w:sz="0" w:space="0" w:color="auto"/>
            <w:bottom w:val="none" w:sz="0" w:space="0" w:color="auto"/>
            <w:right w:val="none" w:sz="0" w:space="0" w:color="auto"/>
          </w:divBdr>
        </w:div>
        <w:div w:id="343243365">
          <w:marLeft w:val="547"/>
          <w:marRight w:val="0"/>
          <w:marTop w:val="154"/>
          <w:marBottom w:val="0"/>
          <w:divBdr>
            <w:top w:val="none" w:sz="0" w:space="0" w:color="auto"/>
            <w:left w:val="none" w:sz="0" w:space="0" w:color="auto"/>
            <w:bottom w:val="none" w:sz="0" w:space="0" w:color="auto"/>
            <w:right w:val="none" w:sz="0" w:space="0" w:color="auto"/>
          </w:divBdr>
        </w:div>
        <w:div w:id="425032096">
          <w:marLeft w:val="547"/>
          <w:marRight w:val="0"/>
          <w:marTop w:val="154"/>
          <w:marBottom w:val="0"/>
          <w:divBdr>
            <w:top w:val="none" w:sz="0" w:space="0" w:color="auto"/>
            <w:left w:val="none" w:sz="0" w:space="0" w:color="auto"/>
            <w:bottom w:val="none" w:sz="0" w:space="0" w:color="auto"/>
            <w:right w:val="none" w:sz="0" w:space="0" w:color="auto"/>
          </w:divBdr>
        </w:div>
      </w:divsChild>
    </w:div>
    <w:div w:id="495612694">
      <w:bodyDiv w:val="1"/>
      <w:marLeft w:val="0"/>
      <w:marRight w:val="0"/>
      <w:marTop w:val="0"/>
      <w:marBottom w:val="0"/>
      <w:divBdr>
        <w:top w:val="none" w:sz="0" w:space="0" w:color="auto"/>
        <w:left w:val="none" w:sz="0" w:space="0" w:color="auto"/>
        <w:bottom w:val="none" w:sz="0" w:space="0" w:color="auto"/>
        <w:right w:val="none" w:sz="0" w:space="0" w:color="auto"/>
      </w:divBdr>
      <w:divsChild>
        <w:div w:id="1183400938">
          <w:marLeft w:val="547"/>
          <w:marRight w:val="0"/>
          <w:marTop w:val="154"/>
          <w:marBottom w:val="0"/>
          <w:divBdr>
            <w:top w:val="none" w:sz="0" w:space="0" w:color="auto"/>
            <w:left w:val="none" w:sz="0" w:space="0" w:color="auto"/>
            <w:bottom w:val="none" w:sz="0" w:space="0" w:color="auto"/>
            <w:right w:val="none" w:sz="0" w:space="0" w:color="auto"/>
          </w:divBdr>
        </w:div>
        <w:div w:id="2064983914">
          <w:marLeft w:val="547"/>
          <w:marRight w:val="0"/>
          <w:marTop w:val="154"/>
          <w:marBottom w:val="0"/>
          <w:divBdr>
            <w:top w:val="none" w:sz="0" w:space="0" w:color="auto"/>
            <w:left w:val="none" w:sz="0" w:space="0" w:color="auto"/>
            <w:bottom w:val="none" w:sz="0" w:space="0" w:color="auto"/>
            <w:right w:val="none" w:sz="0" w:space="0" w:color="auto"/>
          </w:divBdr>
        </w:div>
      </w:divsChild>
    </w:div>
    <w:div w:id="503278828">
      <w:bodyDiv w:val="1"/>
      <w:marLeft w:val="0"/>
      <w:marRight w:val="0"/>
      <w:marTop w:val="0"/>
      <w:marBottom w:val="0"/>
      <w:divBdr>
        <w:top w:val="none" w:sz="0" w:space="0" w:color="auto"/>
        <w:left w:val="none" w:sz="0" w:space="0" w:color="auto"/>
        <w:bottom w:val="none" w:sz="0" w:space="0" w:color="auto"/>
        <w:right w:val="none" w:sz="0" w:space="0" w:color="auto"/>
      </w:divBdr>
      <w:divsChild>
        <w:div w:id="441071087">
          <w:marLeft w:val="547"/>
          <w:marRight w:val="0"/>
          <w:marTop w:val="115"/>
          <w:marBottom w:val="0"/>
          <w:divBdr>
            <w:top w:val="none" w:sz="0" w:space="0" w:color="auto"/>
            <w:left w:val="none" w:sz="0" w:space="0" w:color="auto"/>
            <w:bottom w:val="none" w:sz="0" w:space="0" w:color="auto"/>
            <w:right w:val="none" w:sz="0" w:space="0" w:color="auto"/>
          </w:divBdr>
        </w:div>
        <w:div w:id="397821905">
          <w:marLeft w:val="547"/>
          <w:marRight w:val="0"/>
          <w:marTop w:val="115"/>
          <w:marBottom w:val="0"/>
          <w:divBdr>
            <w:top w:val="none" w:sz="0" w:space="0" w:color="auto"/>
            <w:left w:val="none" w:sz="0" w:space="0" w:color="auto"/>
            <w:bottom w:val="none" w:sz="0" w:space="0" w:color="auto"/>
            <w:right w:val="none" w:sz="0" w:space="0" w:color="auto"/>
          </w:divBdr>
        </w:div>
        <w:div w:id="798454588">
          <w:marLeft w:val="547"/>
          <w:marRight w:val="0"/>
          <w:marTop w:val="115"/>
          <w:marBottom w:val="0"/>
          <w:divBdr>
            <w:top w:val="none" w:sz="0" w:space="0" w:color="auto"/>
            <w:left w:val="none" w:sz="0" w:space="0" w:color="auto"/>
            <w:bottom w:val="none" w:sz="0" w:space="0" w:color="auto"/>
            <w:right w:val="none" w:sz="0" w:space="0" w:color="auto"/>
          </w:divBdr>
        </w:div>
        <w:div w:id="2052263602">
          <w:marLeft w:val="1166"/>
          <w:marRight w:val="0"/>
          <w:marTop w:val="96"/>
          <w:marBottom w:val="0"/>
          <w:divBdr>
            <w:top w:val="none" w:sz="0" w:space="0" w:color="auto"/>
            <w:left w:val="none" w:sz="0" w:space="0" w:color="auto"/>
            <w:bottom w:val="none" w:sz="0" w:space="0" w:color="auto"/>
            <w:right w:val="none" w:sz="0" w:space="0" w:color="auto"/>
          </w:divBdr>
        </w:div>
        <w:div w:id="1147698541">
          <w:marLeft w:val="1166"/>
          <w:marRight w:val="0"/>
          <w:marTop w:val="96"/>
          <w:marBottom w:val="0"/>
          <w:divBdr>
            <w:top w:val="none" w:sz="0" w:space="0" w:color="auto"/>
            <w:left w:val="none" w:sz="0" w:space="0" w:color="auto"/>
            <w:bottom w:val="none" w:sz="0" w:space="0" w:color="auto"/>
            <w:right w:val="none" w:sz="0" w:space="0" w:color="auto"/>
          </w:divBdr>
        </w:div>
        <w:div w:id="1491171105">
          <w:marLeft w:val="547"/>
          <w:marRight w:val="0"/>
          <w:marTop w:val="115"/>
          <w:marBottom w:val="0"/>
          <w:divBdr>
            <w:top w:val="none" w:sz="0" w:space="0" w:color="auto"/>
            <w:left w:val="none" w:sz="0" w:space="0" w:color="auto"/>
            <w:bottom w:val="none" w:sz="0" w:space="0" w:color="auto"/>
            <w:right w:val="none" w:sz="0" w:space="0" w:color="auto"/>
          </w:divBdr>
        </w:div>
        <w:div w:id="1298225831">
          <w:marLeft w:val="547"/>
          <w:marRight w:val="0"/>
          <w:marTop w:val="115"/>
          <w:marBottom w:val="0"/>
          <w:divBdr>
            <w:top w:val="none" w:sz="0" w:space="0" w:color="auto"/>
            <w:left w:val="none" w:sz="0" w:space="0" w:color="auto"/>
            <w:bottom w:val="none" w:sz="0" w:space="0" w:color="auto"/>
            <w:right w:val="none" w:sz="0" w:space="0" w:color="auto"/>
          </w:divBdr>
        </w:div>
        <w:div w:id="1431586688">
          <w:marLeft w:val="547"/>
          <w:marRight w:val="0"/>
          <w:marTop w:val="115"/>
          <w:marBottom w:val="0"/>
          <w:divBdr>
            <w:top w:val="none" w:sz="0" w:space="0" w:color="auto"/>
            <w:left w:val="none" w:sz="0" w:space="0" w:color="auto"/>
            <w:bottom w:val="none" w:sz="0" w:space="0" w:color="auto"/>
            <w:right w:val="none" w:sz="0" w:space="0" w:color="auto"/>
          </w:divBdr>
        </w:div>
      </w:divsChild>
    </w:div>
    <w:div w:id="514927303">
      <w:bodyDiv w:val="1"/>
      <w:marLeft w:val="0"/>
      <w:marRight w:val="0"/>
      <w:marTop w:val="0"/>
      <w:marBottom w:val="0"/>
      <w:divBdr>
        <w:top w:val="none" w:sz="0" w:space="0" w:color="auto"/>
        <w:left w:val="none" w:sz="0" w:space="0" w:color="auto"/>
        <w:bottom w:val="none" w:sz="0" w:space="0" w:color="auto"/>
        <w:right w:val="none" w:sz="0" w:space="0" w:color="auto"/>
      </w:divBdr>
      <w:divsChild>
        <w:div w:id="301273800">
          <w:marLeft w:val="1166"/>
          <w:marRight w:val="0"/>
          <w:marTop w:val="86"/>
          <w:marBottom w:val="0"/>
          <w:divBdr>
            <w:top w:val="none" w:sz="0" w:space="0" w:color="auto"/>
            <w:left w:val="none" w:sz="0" w:space="0" w:color="auto"/>
            <w:bottom w:val="none" w:sz="0" w:space="0" w:color="auto"/>
            <w:right w:val="none" w:sz="0" w:space="0" w:color="auto"/>
          </w:divBdr>
        </w:div>
        <w:div w:id="182984781">
          <w:marLeft w:val="1166"/>
          <w:marRight w:val="0"/>
          <w:marTop w:val="86"/>
          <w:marBottom w:val="0"/>
          <w:divBdr>
            <w:top w:val="none" w:sz="0" w:space="0" w:color="auto"/>
            <w:left w:val="none" w:sz="0" w:space="0" w:color="auto"/>
            <w:bottom w:val="none" w:sz="0" w:space="0" w:color="auto"/>
            <w:right w:val="none" w:sz="0" w:space="0" w:color="auto"/>
          </w:divBdr>
        </w:div>
        <w:div w:id="1277057909">
          <w:marLeft w:val="1166"/>
          <w:marRight w:val="0"/>
          <w:marTop w:val="86"/>
          <w:marBottom w:val="0"/>
          <w:divBdr>
            <w:top w:val="none" w:sz="0" w:space="0" w:color="auto"/>
            <w:left w:val="none" w:sz="0" w:space="0" w:color="auto"/>
            <w:bottom w:val="none" w:sz="0" w:space="0" w:color="auto"/>
            <w:right w:val="none" w:sz="0" w:space="0" w:color="auto"/>
          </w:divBdr>
        </w:div>
        <w:div w:id="859660560">
          <w:marLeft w:val="1800"/>
          <w:marRight w:val="0"/>
          <w:marTop w:val="77"/>
          <w:marBottom w:val="0"/>
          <w:divBdr>
            <w:top w:val="none" w:sz="0" w:space="0" w:color="auto"/>
            <w:left w:val="none" w:sz="0" w:space="0" w:color="auto"/>
            <w:bottom w:val="none" w:sz="0" w:space="0" w:color="auto"/>
            <w:right w:val="none" w:sz="0" w:space="0" w:color="auto"/>
          </w:divBdr>
        </w:div>
        <w:div w:id="1427575524">
          <w:marLeft w:val="1800"/>
          <w:marRight w:val="0"/>
          <w:marTop w:val="77"/>
          <w:marBottom w:val="0"/>
          <w:divBdr>
            <w:top w:val="none" w:sz="0" w:space="0" w:color="auto"/>
            <w:left w:val="none" w:sz="0" w:space="0" w:color="auto"/>
            <w:bottom w:val="none" w:sz="0" w:space="0" w:color="auto"/>
            <w:right w:val="none" w:sz="0" w:space="0" w:color="auto"/>
          </w:divBdr>
        </w:div>
        <w:div w:id="827402957">
          <w:marLeft w:val="1166"/>
          <w:marRight w:val="0"/>
          <w:marTop w:val="86"/>
          <w:marBottom w:val="0"/>
          <w:divBdr>
            <w:top w:val="none" w:sz="0" w:space="0" w:color="auto"/>
            <w:left w:val="none" w:sz="0" w:space="0" w:color="auto"/>
            <w:bottom w:val="none" w:sz="0" w:space="0" w:color="auto"/>
            <w:right w:val="none" w:sz="0" w:space="0" w:color="auto"/>
          </w:divBdr>
        </w:div>
        <w:div w:id="451753743">
          <w:marLeft w:val="1166"/>
          <w:marRight w:val="0"/>
          <w:marTop w:val="86"/>
          <w:marBottom w:val="0"/>
          <w:divBdr>
            <w:top w:val="none" w:sz="0" w:space="0" w:color="auto"/>
            <w:left w:val="none" w:sz="0" w:space="0" w:color="auto"/>
            <w:bottom w:val="none" w:sz="0" w:space="0" w:color="auto"/>
            <w:right w:val="none" w:sz="0" w:space="0" w:color="auto"/>
          </w:divBdr>
        </w:div>
        <w:div w:id="1663314564">
          <w:marLeft w:val="1800"/>
          <w:marRight w:val="0"/>
          <w:marTop w:val="77"/>
          <w:marBottom w:val="0"/>
          <w:divBdr>
            <w:top w:val="none" w:sz="0" w:space="0" w:color="auto"/>
            <w:left w:val="none" w:sz="0" w:space="0" w:color="auto"/>
            <w:bottom w:val="none" w:sz="0" w:space="0" w:color="auto"/>
            <w:right w:val="none" w:sz="0" w:space="0" w:color="auto"/>
          </w:divBdr>
        </w:div>
        <w:div w:id="218791369">
          <w:marLeft w:val="1800"/>
          <w:marRight w:val="0"/>
          <w:marTop w:val="77"/>
          <w:marBottom w:val="0"/>
          <w:divBdr>
            <w:top w:val="none" w:sz="0" w:space="0" w:color="auto"/>
            <w:left w:val="none" w:sz="0" w:space="0" w:color="auto"/>
            <w:bottom w:val="none" w:sz="0" w:space="0" w:color="auto"/>
            <w:right w:val="none" w:sz="0" w:space="0" w:color="auto"/>
          </w:divBdr>
        </w:div>
        <w:div w:id="1038746908">
          <w:marLeft w:val="1166"/>
          <w:marRight w:val="0"/>
          <w:marTop w:val="86"/>
          <w:marBottom w:val="0"/>
          <w:divBdr>
            <w:top w:val="none" w:sz="0" w:space="0" w:color="auto"/>
            <w:left w:val="none" w:sz="0" w:space="0" w:color="auto"/>
            <w:bottom w:val="none" w:sz="0" w:space="0" w:color="auto"/>
            <w:right w:val="none" w:sz="0" w:space="0" w:color="auto"/>
          </w:divBdr>
        </w:div>
        <w:div w:id="2114863304">
          <w:marLeft w:val="1166"/>
          <w:marRight w:val="0"/>
          <w:marTop w:val="86"/>
          <w:marBottom w:val="0"/>
          <w:divBdr>
            <w:top w:val="none" w:sz="0" w:space="0" w:color="auto"/>
            <w:left w:val="none" w:sz="0" w:space="0" w:color="auto"/>
            <w:bottom w:val="none" w:sz="0" w:space="0" w:color="auto"/>
            <w:right w:val="none" w:sz="0" w:space="0" w:color="auto"/>
          </w:divBdr>
        </w:div>
        <w:div w:id="1327708812">
          <w:marLeft w:val="1800"/>
          <w:marRight w:val="0"/>
          <w:marTop w:val="77"/>
          <w:marBottom w:val="0"/>
          <w:divBdr>
            <w:top w:val="none" w:sz="0" w:space="0" w:color="auto"/>
            <w:left w:val="none" w:sz="0" w:space="0" w:color="auto"/>
            <w:bottom w:val="none" w:sz="0" w:space="0" w:color="auto"/>
            <w:right w:val="none" w:sz="0" w:space="0" w:color="auto"/>
          </w:divBdr>
        </w:div>
        <w:div w:id="326984574">
          <w:marLeft w:val="1800"/>
          <w:marRight w:val="0"/>
          <w:marTop w:val="77"/>
          <w:marBottom w:val="0"/>
          <w:divBdr>
            <w:top w:val="none" w:sz="0" w:space="0" w:color="auto"/>
            <w:left w:val="none" w:sz="0" w:space="0" w:color="auto"/>
            <w:bottom w:val="none" w:sz="0" w:space="0" w:color="auto"/>
            <w:right w:val="none" w:sz="0" w:space="0" w:color="auto"/>
          </w:divBdr>
        </w:div>
        <w:div w:id="217405177">
          <w:marLeft w:val="1166"/>
          <w:marRight w:val="0"/>
          <w:marTop w:val="86"/>
          <w:marBottom w:val="0"/>
          <w:divBdr>
            <w:top w:val="none" w:sz="0" w:space="0" w:color="auto"/>
            <w:left w:val="none" w:sz="0" w:space="0" w:color="auto"/>
            <w:bottom w:val="none" w:sz="0" w:space="0" w:color="auto"/>
            <w:right w:val="none" w:sz="0" w:space="0" w:color="auto"/>
          </w:divBdr>
        </w:div>
      </w:divsChild>
    </w:div>
    <w:div w:id="535893149">
      <w:bodyDiv w:val="1"/>
      <w:marLeft w:val="0"/>
      <w:marRight w:val="0"/>
      <w:marTop w:val="0"/>
      <w:marBottom w:val="0"/>
      <w:divBdr>
        <w:top w:val="none" w:sz="0" w:space="0" w:color="auto"/>
        <w:left w:val="none" w:sz="0" w:space="0" w:color="auto"/>
        <w:bottom w:val="none" w:sz="0" w:space="0" w:color="auto"/>
        <w:right w:val="none" w:sz="0" w:space="0" w:color="auto"/>
      </w:divBdr>
      <w:divsChild>
        <w:div w:id="1440106784">
          <w:marLeft w:val="547"/>
          <w:marRight w:val="0"/>
          <w:marTop w:val="96"/>
          <w:marBottom w:val="0"/>
          <w:divBdr>
            <w:top w:val="none" w:sz="0" w:space="0" w:color="auto"/>
            <w:left w:val="none" w:sz="0" w:space="0" w:color="auto"/>
            <w:bottom w:val="none" w:sz="0" w:space="0" w:color="auto"/>
            <w:right w:val="none" w:sz="0" w:space="0" w:color="auto"/>
          </w:divBdr>
        </w:div>
        <w:div w:id="2052255">
          <w:marLeft w:val="547"/>
          <w:marRight w:val="0"/>
          <w:marTop w:val="96"/>
          <w:marBottom w:val="0"/>
          <w:divBdr>
            <w:top w:val="none" w:sz="0" w:space="0" w:color="auto"/>
            <w:left w:val="none" w:sz="0" w:space="0" w:color="auto"/>
            <w:bottom w:val="none" w:sz="0" w:space="0" w:color="auto"/>
            <w:right w:val="none" w:sz="0" w:space="0" w:color="auto"/>
          </w:divBdr>
        </w:div>
        <w:div w:id="2140176226">
          <w:marLeft w:val="547"/>
          <w:marRight w:val="0"/>
          <w:marTop w:val="96"/>
          <w:marBottom w:val="0"/>
          <w:divBdr>
            <w:top w:val="none" w:sz="0" w:space="0" w:color="auto"/>
            <w:left w:val="none" w:sz="0" w:space="0" w:color="auto"/>
            <w:bottom w:val="none" w:sz="0" w:space="0" w:color="auto"/>
            <w:right w:val="none" w:sz="0" w:space="0" w:color="auto"/>
          </w:divBdr>
        </w:div>
        <w:div w:id="1841263996">
          <w:marLeft w:val="547"/>
          <w:marRight w:val="0"/>
          <w:marTop w:val="96"/>
          <w:marBottom w:val="0"/>
          <w:divBdr>
            <w:top w:val="none" w:sz="0" w:space="0" w:color="auto"/>
            <w:left w:val="none" w:sz="0" w:space="0" w:color="auto"/>
            <w:bottom w:val="none" w:sz="0" w:space="0" w:color="auto"/>
            <w:right w:val="none" w:sz="0" w:space="0" w:color="auto"/>
          </w:divBdr>
        </w:div>
        <w:div w:id="925067900">
          <w:marLeft w:val="547"/>
          <w:marRight w:val="0"/>
          <w:marTop w:val="96"/>
          <w:marBottom w:val="0"/>
          <w:divBdr>
            <w:top w:val="none" w:sz="0" w:space="0" w:color="auto"/>
            <w:left w:val="none" w:sz="0" w:space="0" w:color="auto"/>
            <w:bottom w:val="none" w:sz="0" w:space="0" w:color="auto"/>
            <w:right w:val="none" w:sz="0" w:space="0" w:color="auto"/>
          </w:divBdr>
        </w:div>
        <w:div w:id="1321345487">
          <w:marLeft w:val="547"/>
          <w:marRight w:val="0"/>
          <w:marTop w:val="96"/>
          <w:marBottom w:val="0"/>
          <w:divBdr>
            <w:top w:val="none" w:sz="0" w:space="0" w:color="auto"/>
            <w:left w:val="none" w:sz="0" w:space="0" w:color="auto"/>
            <w:bottom w:val="none" w:sz="0" w:space="0" w:color="auto"/>
            <w:right w:val="none" w:sz="0" w:space="0" w:color="auto"/>
          </w:divBdr>
        </w:div>
        <w:div w:id="650214469">
          <w:marLeft w:val="547"/>
          <w:marRight w:val="0"/>
          <w:marTop w:val="96"/>
          <w:marBottom w:val="0"/>
          <w:divBdr>
            <w:top w:val="none" w:sz="0" w:space="0" w:color="auto"/>
            <w:left w:val="none" w:sz="0" w:space="0" w:color="auto"/>
            <w:bottom w:val="none" w:sz="0" w:space="0" w:color="auto"/>
            <w:right w:val="none" w:sz="0" w:space="0" w:color="auto"/>
          </w:divBdr>
        </w:div>
      </w:divsChild>
    </w:div>
    <w:div w:id="542257175">
      <w:bodyDiv w:val="1"/>
      <w:marLeft w:val="0"/>
      <w:marRight w:val="0"/>
      <w:marTop w:val="0"/>
      <w:marBottom w:val="0"/>
      <w:divBdr>
        <w:top w:val="none" w:sz="0" w:space="0" w:color="auto"/>
        <w:left w:val="none" w:sz="0" w:space="0" w:color="auto"/>
        <w:bottom w:val="none" w:sz="0" w:space="0" w:color="auto"/>
        <w:right w:val="none" w:sz="0" w:space="0" w:color="auto"/>
      </w:divBdr>
      <w:divsChild>
        <w:div w:id="1539314410">
          <w:marLeft w:val="547"/>
          <w:marRight w:val="0"/>
          <w:marTop w:val="115"/>
          <w:marBottom w:val="0"/>
          <w:divBdr>
            <w:top w:val="none" w:sz="0" w:space="0" w:color="auto"/>
            <w:left w:val="none" w:sz="0" w:space="0" w:color="auto"/>
            <w:bottom w:val="none" w:sz="0" w:space="0" w:color="auto"/>
            <w:right w:val="none" w:sz="0" w:space="0" w:color="auto"/>
          </w:divBdr>
        </w:div>
        <w:div w:id="403572879">
          <w:marLeft w:val="1166"/>
          <w:marRight w:val="0"/>
          <w:marTop w:val="115"/>
          <w:marBottom w:val="0"/>
          <w:divBdr>
            <w:top w:val="none" w:sz="0" w:space="0" w:color="auto"/>
            <w:left w:val="none" w:sz="0" w:space="0" w:color="auto"/>
            <w:bottom w:val="none" w:sz="0" w:space="0" w:color="auto"/>
            <w:right w:val="none" w:sz="0" w:space="0" w:color="auto"/>
          </w:divBdr>
        </w:div>
        <w:div w:id="1303196947">
          <w:marLeft w:val="1166"/>
          <w:marRight w:val="0"/>
          <w:marTop w:val="115"/>
          <w:marBottom w:val="0"/>
          <w:divBdr>
            <w:top w:val="none" w:sz="0" w:space="0" w:color="auto"/>
            <w:left w:val="none" w:sz="0" w:space="0" w:color="auto"/>
            <w:bottom w:val="none" w:sz="0" w:space="0" w:color="auto"/>
            <w:right w:val="none" w:sz="0" w:space="0" w:color="auto"/>
          </w:divBdr>
        </w:div>
        <w:div w:id="609163426">
          <w:marLeft w:val="547"/>
          <w:marRight w:val="0"/>
          <w:marTop w:val="115"/>
          <w:marBottom w:val="0"/>
          <w:divBdr>
            <w:top w:val="none" w:sz="0" w:space="0" w:color="auto"/>
            <w:left w:val="none" w:sz="0" w:space="0" w:color="auto"/>
            <w:bottom w:val="none" w:sz="0" w:space="0" w:color="auto"/>
            <w:right w:val="none" w:sz="0" w:space="0" w:color="auto"/>
          </w:divBdr>
        </w:div>
        <w:div w:id="501704508">
          <w:marLeft w:val="1166"/>
          <w:marRight w:val="0"/>
          <w:marTop w:val="115"/>
          <w:marBottom w:val="0"/>
          <w:divBdr>
            <w:top w:val="none" w:sz="0" w:space="0" w:color="auto"/>
            <w:left w:val="none" w:sz="0" w:space="0" w:color="auto"/>
            <w:bottom w:val="none" w:sz="0" w:space="0" w:color="auto"/>
            <w:right w:val="none" w:sz="0" w:space="0" w:color="auto"/>
          </w:divBdr>
        </w:div>
        <w:div w:id="155994203">
          <w:marLeft w:val="1166"/>
          <w:marRight w:val="0"/>
          <w:marTop w:val="115"/>
          <w:marBottom w:val="0"/>
          <w:divBdr>
            <w:top w:val="none" w:sz="0" w:space="0" w:color="auto"/>
            <w:left w:val="none" w:sz="0" w:space="0" w:color="auto"/>
            <w:bottom w:val="none" w:sz="0" w:space="0" w:color="auto"/>
            <w:right w:val="none" w:sz="0" w:space="0" w:color="auto"/>
          </w:divBdr>
        </w:div>
        <w:div w:id="1721516316">
          <w:marLeft w:val="547"/>
          <w:marRight w:val="0"/>
          <w:marTop w:val="115"/>
          <w:marBottom w:val="0"/>
          <w:divBdr>
            <w:top w:val="none" w:sz="0" w:space="0" w:color="auto"/>
            <w:left w:val="none" w:sz="0" w:space="0" w:color="auto"/>
            <w:bottom w:val="none" w:sz="0" w:space="0" w:color="auto"/>
            <w:right w:val="none" w:sz="0" w:space="0" w:color="auto"/>
          </w:divBdr>
        </w:div>
        <w:div w:id="1987082348">
          <w:marLeft w:val="547"/>
          <w:marRight w:val="0"/>
          <w:marTop w:val="115"/>
          <w:marBottom w:val="0"/>
          <w:divBdr>
            <w:top w:val="none" w:sz="0" w:space="0" w:color="auto"/>
            <w:left w:val="none" w:sz="0" w:space="0" w:color="auto"/>
            <w:bottom w:val="none" w:sz="0" w:space="0" w:color="auto"/>
            <w:right w:val="none" w:sz="0" w:space="0" w:color="auto"/>
          </w:divBdr>
        </w:div>
        <w:div w:id="42146628">
          <w:marLeft w:val="547"/>
          <w:marRight w:val="0"/>
          <w:marTop w:val="115"/>
          <w:marBottom w:val="0"/>
          <w:divBdr>
            <w:top w:val="none" w:sz="0" w:space="0" w:color="auto"/>
            <w:left w:val="none" w:sz="0" w:space="0" w:color="auto"/>
            <w:bottom w:val="none" w:sz="0" w:space="0" w:color="auto"/>
            <w:right w:val="none" w:sz="0" w:space="0" w:color="auto"/>
          </w:divBdr>
        </w:div>
        <w:div w:id="451439407">
          <w:marLeft w:val="547"/>
          <w:marRight w:val="0"/>
          <w:marTop w:val="115"/>
          <w:marBottom w:val="0"/>
          <w:divBdr>
            <w:top w:val="none" w:sz="0" w:space="0" w:color="auto"/>
            <w:left w:val="none" w:sz="0" w:space="0" w:color="auto"/>
            <w:bottom w:val="none" w:sz="0" w:space="0" w:color="auto"/>
            <w:right w:val="none" w:sz="0" w:space="0" w:color="auto"/>
          </w:divBdr>
        </w:div>
        <w:div w:id="2137408718">
          <w:marLeft w:val="547"/>
          <w:marRight w:val="0"/>
          <w:marTop w:val="115"/>
          <w:marBottom w:val="0"/>
          <w:divBdr>
            <w:top w:val="none" w:sz="0" w:space="0" w:color="auto"/>
            <w:left w:val="none" w:sz="0" w:space="0" w:color="auto"/>
            <w:bottom w:val="none" w:sz="0" w:space="0" w:color="auto"/>
            <w:right w:val="none" w:sz="0" w:space="0" w:color="auto"/>
          </w:divBdr>
        </w:div>
      </w:divsChild>
    </w:div>
    <w:div w:id="564025227">
      <w:bodyDiv w:val="1"/>
      <w:marLeft w:val="0"/>
      <w:marRight w:val="0"/>
      <w:marTop w:val="0"/>
      <w:marBottom w:val="0"/>
      <w:divBdr>
        <w:top w:val="none" w:sz="0" w:space="0" w:color="auto"/>
        <w:left w:val="none" w:sz="0" w:space="0" w:color="auto"/>
        <w:bottom w:val="none" w:sz="0" w:space="0" w:color="auto"/>
        <w:right w:val="none" w:sz="0" w:space="0" w:color="auto"/>
      </w:divBdr>
      <w:divsChild>
        <w:div w:id="434785503">
          <w:marLeft w:val="547"/>
          <w:marRight w:val="0"/>
          <w:marTop w:val="134"/>
          <w:marBottom w:val="0"/>
          <w:divBdr>
            <w:top w:val="none" w:sz="0" w:space="0" w:color="auto"/>
            <w:left w:val="none" w:sz="0" w:space="0" w:color="auto"/>
            <w:bottom w:val="none" w:sz="0" w:space="0" w:color="auto"/>
            <w:right w:val="none" w:sz="0" w:space="0" w:color="auto"/>
          </w:divBdr>
        </w:div>
        <w:div w:id="936910500">
          <w:marLeft w:val="547"/>
          <w:marRight w:val="0"/>
          <w:marTop w:val="134"/>
          <w:marBottom w:val="0"/>
          <w:divBdr>
            <w:top w:val="none" w:sz="0" w:space="0" w:color="auto"/>
            <w:left w:val="none" w:sz="0" w:space="0" w:color="auto"/>
            <w:bottom w:val="none" w:sz="0" w:space="0" w:color="auto"/>
            <w:right w:val="none" w:sz="0" w:space="0" w:color="auto"/>
          </w:divBdr>
        </w:div>
        <w:div w:id="68042300">
          <w:marLeft w:val="547"/>
          <w:marRight w:val="0"/>
          <w:marTop w:val="134"/>
          <w:marBottom w:val="0"/>
          <w:divBdr>
            <w:top w:val="none" w:sz="0" w:space="0" w:color="auto"/>
            <w:left w:val="none" w:sz="0" w:space="0" w:color="auto"/>
            <w:bottom w:val="none" w:sz="0" w:space="0" w:color="auto"/>
            <w:right w:val="none" w:sz="0" w:space="0" w:color="auto"/>
          </w:divBdr>
        </w:div>
        <w:div w:id="367487654">
          <w:marLeft w:val="547"/>
          <w:marRight w:val="0"/>
          <w:marTop w:val="134"/>
          <w:marBottom w:val="0"/>
          <w:divBdr>
            <w:top w:val="none" w:sz="0" w:space="0" w:color="auto"/>
            <w:left w:val="none" w:sz="0" w:space="0" w:color="auto"/>
            <w:bottom w:val="none" w:sz="0" w:space="0" w:color="auto"/>
            <w:right w:val="none" w:sz="0" w:space="0" w:color="auto"/>
          </w:divBdr>
        </w:div>
        <w:div w:id="2033342478">
          <w:marLeft w:val="547"/>
          <w:marRight w:val="0"/>
          <w:marTop w:val="134"/>
          <w:marBottom w:val="0"/>
          <w:divBdr>
            <w:top w:val="none" w:sz="0" w:space="0" w:color="auto"/>
            <w:left w:val="none" w:sz="0" w:space="0" w:color="auto"/>
            <w:bottom w:val="none" w:sz="0" w:space="0" w:color="auto"/>
            <w:right w:val="none" w:sz="0" w:space="0" w:color="auto"/>
          </w:divBdr>
        </w:div>
      </w:divsChild>
    </w:div>
    <w:div w:id="566066079">
      <w:bodyDiv w:val="1"/>
      <w:marLeft w:val="0"/>
      <w:marRight w:val="0"/>
      <w:marTop w:val="0"/>
      <w:marBottom w:val="0"/>
      <w:divBdr>
        <w:top w:val="none" w:sz="0" w:space="0" w:color="auto"/>
        <w:left w:val="none" w:sz="0" w:space="0" w:color="auto"/>
        <w:bottom w:val="none" w:sz="0" w:space="0" w:color="auto"/>
        <w:right w:val="none" w:sz="0" w:space="0" w:color="auto"/>
      </w:divBdr>
      <w:divsChild>
        <w:div w:id="1605114819">
          <w:marLeft w:val="1800"/>
          <w:marRight w:val="0"/>
          <w:marTop w:val="96"/>
          <w:marBottom w:val="0"/>
          <w:divBdr>
            <w:top w:val="none" w:sz="0" w:space="0" w:color="auto"/>
            <w:left w:val="none" w:sz="0" w:space="0" w:color="auto"/>
            <w:bottom w:val="none" w:sz="0" w:space="0" w:color="auto"/>
            <w:right w:val="none" w:sz="0" w:space="0" w:color="auto"/>
          </w:divBdr>
        </w:div>
        <w:div w:id="161698342">
          <w:marLeft w:val="1800"/>
          <w:marRight w:val="0"/>
          <w:marTop w:val="96"/>
          <w:marBottom w:val="0"/>
          <w:divBdr>
            <w:top w:val="none" w:sz="0" w:space="0" w:color="auto"/>
            <w:left w:val="none" w:sz="0" w:space="0" w:color="auto"/>
            <w:bottom w:val="none" w:sz="0" w:space="0" w:color="auto"/>
            <w:right w:val="none" w:sz="0" w:space="0" w:color="auto"/>
          </w:divBdr>
        </w:div>
        <w:div w:id="433592194">
          <w:marLeft w:val="1800"/>
          <w:marRight w:val="0"/>
          <w:marTop w:val="96"/>
          <w:marBottom w:val="0"/>
          <w:divBdr>
            <w:top w:val="none" w:sz="0" w:space="0" w:color="auto"/>
            <w:left w:val="none" w:sz="0" w:space="0" w:color="auto"/>
            <w:bottom w:val="none" w:sz="0" w:space="0" w:color="auto"/>
            <w:right w:val="none" w:sz="0" w:space="0" w:color="auto"/>
          </w:divBdr>
        </w:div>
        <w:div w:id="1705447650">
          <w:marLeft w:val="1800"/>
          <w:marRight w:val="0"/>
          <w:marTop w:val="96"/>
          <w:marBottom w:val="0"/>
          <w:divBdr>
            <w:top w:val="none" w:sz="0" w:space="0" w:color="auto"/>
            <w:left w:val="none" w:sz="0" w:space="0" w:color="auto"/>
            <w:bottom w:val="none" w:sz="0" w:space="0" w:color="auto"/>
            <w:right w:val="none" w:sz="0" w:space="0" w:color="auto"/>
          </w:divBdr>
        </w:div>
        <w:div w:id="1229265003">
          <w:marLeft w:val="1800"/>
          <w:marRight w:val="0"/>
          <w:marTop w:val="96"/>
          <w:marBottom w:val="0"/>
          <w:divBdr>
            <w:top w:val="none" w:sz="0" w:space="0" w:color="auto"/>
            <w:left w:val="none" w:sz="0" w:space="0" w:color="auto"/>
            <w:bottom w:val="none" w:sz="0" w:space="0" w:color="auto"/>
            <w:right w:val="none" w:sz="0" w:space="0" w:color="auto"/>
          </w:divBdr>
        </w:div>
        <w:div w:id="1355350977">
          <w:marLeft w:val="1800"/>
          <w:marRight w:val="0"/>
          <w:marTop w:val="96"/>
          <w:marBottom w:val="0"/>
          <w:divBdr>
            <w:top w:val="none" w:sz="0" w:space="0" w:color="auto"/>
            <w:left w:val="none" w:sz="0" w:space="0" w:color="auto"/>
            <w:bottom w:val="none" w:sz="0" w:space="0" w:color="auto"/>
            <w:right w:val="none" w:sz="0" w:space="0" w:color="auto"/>
          </w:divBdr>
        </w:div>
        <w:div w:id="477235518">
          <w:marLeft w:val="1800"/>
          <w:marRight w:val="0"/>
          <w:marTop w:val="96"/>
          <w:marBottom w:val="0"/>
          <w:divBdr>
            <w:top w:val="none" w:sz="0" w:space="0" w:color="auto"/>
            <w:left w:val="none" w:sz="0" w:space="0" w:color="auto"/>
            <w:bottom w:val="none" w:sz="0" w:space="0" w:color="auto"/>
            <w:right w:val="none" w:sz="0" w:space="0" w:color="auto"/>
          </w:divBdr>
        </w:div>
        <w:div w:id="657150419">
          <w:marLeft w:val="1800"/>
          <w:marRight w:val="0"/>
          <w:marTop w:val="96"/>
          <w:marBottom w:val="0"/>
          <w:divBdr>
            <w:top w:val="none" w:sz="0" w:space="0" w:color="auto"/>
            <w:left w:val="none" w:sz="0" w:space="0" w:color="auto"/>
            <w:bottom w:val="none" w:sz="0" w:space="0" w:color="auto"/>
            <w:right w:val="none" w:sz="0" w:space="0" w:color="auto"/>
          </w:divBdr>
        </w:div>
        <w:div w:id="732462630">
          <w:marLeft w:val="1800"/>
          <w:marRight w:val="0"/>
          <w:marTop w:val="96"/>
          <w:marBottom w:val="0"/>
          <w:divBdr>
            <w:top w:val="none" w:sz="0" w:space="0" w:color="auto"/>
            <w:left w:val="none" w:sz="0" w:space="0" w:color="auto"/>
            <w:bottom w:val="none" w:sz="0" w:space="0" w:color="auto"/>
            <w:right w:val="none" w:sz="0" w:space="0" w:color="auto"/>
          </w:divBdr>
        </w:div>
      </w:divsChild>
    </w:div>
    <w:div w:id="571624088">
      <w:bodyDiv w:val="1"/>
      <w:marLeft w:val="0"/>
      <w:marRight w:val="0"/>
      <w:marTop w:val="0"/>
      <w:marBottom w:val="0"/>
      <w:divBdr>
        <w:top w:val="none" w:sz="0" w:space="0" w:color="auto"/>
        <w:left w:val="none" w:sz="0" w:space="0" w:color="auto"/>
        <w:bottom w:val="none" w:sz="0" w:space="0" w:color="auto"/>
        <w:right w:val="none" w:sz="0" w:space="0" w:color="auto"/>
      </w:divBdr>
      <w:divsChild>
        <w:div w:id="1029642353">
          <w:marLeft w:val="547"/>
          <w:marRight w:val="0"/>
          <w:marTop w:val="96"/>
          <w:marBottom w:val="0"/>
          <w:divBdr>
            <w:top w:val="none" w:sz="0" w:space="0" w:color="auto"/>
            <w:left w:val="none" w:sz="0" w:space="0" w:color="auto"/>
            <w:bottom w:val="none" w:sz="0" w:space="0" w:color="auto"/>
            <w:right w:val="none" w:sz="0" w:space="0" w:color="auto"/>
          </w:divBdr>
        </w:div>
        <w:div w:id="666174654">
          <w:marLeft w:val="547"/>
          <w:marRight w:val="0"/>
          <w:marTop w:val="96"/>
          <w:marBottom w:val="0"/>
          <w:divBdr>
            <w:top w:val="none" w:sz="0" w:space="0" w:color="auto"/>
            <w:left w:val="none" w:sz="0" w:space="0" w:color="auto"/>
            <w:bottom w:val="none" w:sz="0" w:space="0" w:color="auto"/>
            <w:right w:val="none" w:sz="0" w:space="0" w:color="auto"/>
          </w:divBdr>
        </w:div>
        <w:div w:id="2135712967">
          <w:marLeft w:val="547"/>
          <w:marRight w:val="0"/>
          <w:marTop w:val="96"/>
          <w:marBottom w:val="0"/>
          <w:divBdr>
            <w:top w:val="none" w:sz="0" w:space="0" w:color="auto"/>
            <w:left w:val="none" w:sz="0" w:space="0" w:color="auto"/>
            <w:bottom w:val="none" w:sz="0" w:space="0" w:color="auto"/>
            <w:right w:val="none" w:sz="0" w:space="0" w:color="auto"/>
          </w:divBdr>
        </w:div>
        <w:div w:id="1517571618">
          <w:marLeft w:val="1166"/>
          <w:marRight w:val="0"/>
          <w:marTop w:val="96"/>
          <w:marBottom w:val="0"/>
          <w:divBdr>
            <w:top w:val="none" w:sz="0" w:space="0" w:color="auto"/>
            <w:left w:val="none" w:sz="0" w:space="0" w:color="auto"/>
            <w:bottom w:val="none" w:sz="0" w:space="0" w:color="auto"/>
            <w:right w:val="none" w:sz="0" w:space="0" w:color="auto"/>
          </w:divBdr>
        </w:div>
        <w:div w:id="172493476">
          <w:marLeft w:val="1166"/>
          <w:marRight w:val="0"/>
          <w:marTop w:val="96"/>
          <w:marBottom w:val="0"/>
          <w:divBdr>
            <w:top w:val="none" w:sz="0" w:space="0" w:color="auto"/>
            <w:left w:val="none" w:sz="0" w:space="0" w:color="auto"/>
            <w:bottom w:val="none" w:sz="0" w:space="0" w:color="auto"/>
            <w:right w:val="none" w:sz="0" w:space="0" w:color="auto"/>
          </w:divBdr>
        </w:div>
        <w:div w:id="940524418">
          <w:marLeft w:val="547"/>
          <w:marRight w:val="0"/>
          <w:marTop w:val="96"/>
          <w:marBottom w:val="0"/>
          <w:divBdr>
            <w:top w:val="none" w:sz="0" w:space="0" w:color="auto"/>
            <w:left w:val="none" w:sz="0" w:space="0" w:color="auto"/>
            <w:bottom w:val="none" w:sz="0" w:space="0" w:color="auto"/>
            <w:right w:val="none" w:sz="0" w:space="0" w:color="auto"/>
          </w:divBdr>
        </w:div>
        <w:div w:id="2063825895">
          <w:marLeft w:val="1166"/>
          <w:marRight w:val="0"/>
          <w:marTop w:val="96"/>
          <w:marBottom w:val="0"/>
          <w:divBdr>
            <w:top w:val="none" w:sz="0" w:space="0" w:color="auto"/>
            <w:left w:val="none" w:sz="0" w:space="0" w:color="auto"/>
            <w:bottom w:val="none" w:sz="0" w:space="0" w:color="auto"/>
            <w:right w:val="none" w:sz="0" w:space="0" w:color="auto"/>
          </w:divBdr>
        </w:div>
        <w:div w:id="201482867">
          <w:marLeft w:val="1166"/>
          <w:marRight w:val="0"/>
          <w:marTop w:val="96"/>
          <w:marBottom w:val="0"/>
          <w:divBdr>
            <w:top w:val="none" w:sz="0" w:space="0" w:color="auto"/>
            <w:left w:val="none" w:sz="0" w:space="0" w:color="auto"/>
            <w:bottom w:val="none" w:sz="0" w:space="0" w:color="auto"/>
            <w:right w:val="none" w:sz="0" w:space="0" w:color="auto"/>
          </w:divBdr>
        </w:div>
        <w:div w:id="196166260">
          <w:marLeft w:val="1166"/>
          <w:marRight w:val="0"/>
          <w:marTop w:val="96"/>
          <w:marBottom w:val="0"/>
          <w:divBdr>
            <w:top w:val="none" w:sz="0" w:space="0" w:color="auto"/>
            <w:left w:val="none" w:sz="0" w:space="0" w:color="auto"/>
            <w:bottom w:val="none" w:sz="0" w:space="0" w:color="auto"/>
            <w:right w:val="none" w:sz="0" w:space="0" w:color="auto"/>
          </w:divBdr>
        </w:div>
        <w:div w:id="2021424250">
          <w:marLeft w:val="1166"/>
          <w:marRight w:val="0"/>
          <w:marTop w:val="96"/>
          <w:marBottom w:val="0"/>
          <w:divBdr>
            <w:top w:val="none" w:sz="0" w:space="0" w:color="auto"/>
            <w:left w:val="none" w:sz="0" w:space="0" w:color="auto"/>
            <w:bottom w:val="none" w:sz="0" w:space="0" w:color="auto"/>
            <w:right w:val="none" w:sz="0" w:space="0" w:color="auto"/>
          </w:divBdr>
        </w:div>
        <w:div w:id="2078746711">
          <w:marLeft w:val="547"/>
          <w:marRight w:val="0"/>
          <w:marTop w:val="96"/>
          <w:marBottom w:val="0"/>
          <w:divBdr>
            <w:top w:val="none" w:sz="0" w:space="0" w:color="auto"/>
            <w:left w:val="none" w:sz="0" w:space="0" w:color="auto"/>
            <w:bottom w:val="none" w:sz="0" w:space="0" w:color="auto"/>
            <w:right w:val="none" w:sz="0" w:space="0" w:color="auto"/>
          </w:divBdr>
        </w:div>
      </w:divsChild>
    </w:div>
    <w:div w:id="592593598">
      <w:bodyDiv w:val="1"/>
      <w:marLeft w:val="0"/>
      <w:marRight w:val="0"/>
      <w:marTop w:val="0"/>
      <w:marBottom w:val="0"/>
      <w:divBdr>
        <w:top w:val="none" w:sz="0" w:space="0" w:color="auto"/>
        <w:left w:val="none" w:sz="0" w:space="0" w:color="auto"/>
        <w:bottom w:val="none" w:sz="0" w:space="0" w:color="auto"/>
        <w:right w:val="none" w:sz="0" w:space="0" w:color="auto"/>
      </w:divBdr>
      <w:divsChild>
        <w:div w:id="710375013">
          <w:marLeft w:val="0"/>
          <w:marRight w:val="0"/>
          <w:marTop w:val="86"/>
          <w:marBottom w:val="0"/>
          <w:divBdr>
            <w:top w:val="none" w:sz="0" w:space="0" w:color="auto"/>
            <w:left w:val="none" w:sz="0" w:space="0" w:color="auto"/>
            <w:bottom w:val="none" w:sz="0" w:space="0" w:color="auto"/>
            <w:right w:val="none" w:sz="0" w:space="0" w:color="auto"/>
          </w:divBdr>
        </w:div>
        <w:div w:id="1058013235">
          <w:marLeft w:val="0"/>
          <w:marRight w:val="0"/>
          <w:marTop w:val="86"/>
          <w:marBottom w:val="0"/>
          <w:divBdr>
            <w:top w:val="none" w:sz="0" w:space="0" w:color="auto"/>
            <w:left w:val="none" w:sz="0" w:space="0" w:color="auto"/>
            <w:bottom w:val="none" w:sz="0" w:space="0" w:color="auto"/>
            <w:right w:val="none" w:sz="0" w:space="0" w:color="auto"/>
          </w:divBdr>
        </w:div>
      </w:divsChild>
    </w:div>
    <w:div w:id="633222659">
      <w:bodyDiv w:val="1"/>
      <w:marLeft w:val="0"/>
      <w:marRight w:val="0"/>
      <w:marTop w:val="0"/>
      <w:marBottom w:val="0"/>
      <w:divBdr>
        <w:top w:val="none" w:sz="0" w:space="0" w:color="auto"/>
        <w:left w:val="none" w:sz="0" w:space="0" w:color="auto"/>
        <w:bottom w:val="none" w:sz="0" w:space="0" w:color="auto"/>
        <w:right w:val="none" w:sz="0" w:space="0" w:color="auto"/>
      </w:divBdr>
      <w:divsChild>
        <w:div w:id="1997612344">
          <w:marLeft w:val="547"/>
          <w:marRight w:val="0"/>
          <w:marTop w:val="134"/>
          <w:marBottom w:val="0"/>
          <w:divBdr>
            <w:top w:val="none" w:sz="0" w:space="0" w:color="auto"/>
            <w:left w:val="none" w:sz="0" w:space="0" w:color="auto"/>
            <w:bottom w:val="none" w:sz="0" w:space="0" w:color="auto"/>
            <w:right w:val="none" w:sz="0" w:space="0" w:color="auto"/>
          </w:divBdr>
        </w:div>
        <w:div w:id="1889491360">
          <w:marLeft w:val="547"/>
          <w:marRight w:val="0"/>
          <w:marTop w:val="134"/>
          <w:marBottom w:val="0"/>
          <w:divBdr>
            <w:top w:val="none" w:sz="0" w:space="0" w:color="auto"/>
            <w:left w:val="none" w:sz="0" w:space="0" w:color="auto"/>
            <w:bottom w:val="none" w:sz="0" w:space="0" w:color="auto"/>
            <w:right w:val="none" w:sz="0" w:space="0" w:color="auto"/>
          </w:divBdr>
        </w:div>
        <w:div w:id="1851487709">
          <w:marLeft w:val="547"/>
          <w:marRight w:val="0"/>
          <w:marTop w:val="134"/>
          <w:marBottom w:val="0"/>
          <w:divBdr>
            <w:top w:val="none" w:sz="0" w:space="0" w:color="auto"/>
            <w:left w:val="none" w:sz="0" w:space="0" w:color="auto"/>
            <w:bottom w:val="none" w:sz="0" w:space="0" w:color="auto"/>
            <w:right w:val="none" w:sz="0" w:space="0" w:color="auto"/>
          </w:divBdr>
        </w:div>
        <w:div w:id="1518960491">
          <w:marLeft w:val="547"/>
          <w:marRight w:val="0"/>
          <w:marTop w:val="134"/>
          <w:marBottom w:val="0"/>
          <w:divBdr>
            <w:top w:val="none" w:sz="0" w:space="0" w:color="auto"/>
            <w:left w:val="none" w:sz="0" w:space="0" w:color="auto"/>
            <w:bottom w:val="none" w:sz="0" w:space="0" w:color="auto"/>
            <w:right w:val="none" w:sz="0" w:space="0" w:color="auto"/>
          </w:divBdr>
        </w:div>
        <w:div w:id="1715734706">
          <w:marLeft w:val="547"/>
          <w:marRight w:val="0"/>
          <w:marTop w:val="134"/>
          <w:marBottom w:val="0"/>
          <w:divBdr>
            <w:top w:val="none" w:sz="0" w:space="0" w:color="auto"/>
            <w:left w:val="none" w:sz="0" w:space="0" w:color="auto"/>
            <w:bottom w:val="none" w:sz="0" w:space="0" w:color="auto"/>
            <w:right w:val="none" w:sz="0" w:space="0" w:color="auto"/>
          </w:divBdr>
        </w:div>
      </w:divsChild>
    </w:div>
    <w:div w:id="635838574">
      <w:bodyDiv w:val="1"/>
      <w:marLeft w:val="0"/>
      <w:marRight w:val="0"/>
      <w:marTop w:val="0"/>
      <w:marBottom w:val="0"/>
      <w:divBdr>
        <w:top w:val="none" w:sz="0" w:space="0" w:color="auto"/>
        <w:left w:val="none" w:sz="0" w:space="0" w:color="auto"/>
        <w:bottom w:val="none" w:sz="0" w:space="0" w:color="auto"/>
        <w:right w:val="none" w:sz="0" w:space="0" w:color="auto"/>
      </w:divBdr>
      <w:divsChild>
        <w:div w:id="274949549">
          <w:marLeft w:val="547"/>
          <w:marRight w:val="0"/>
          <w:marTop w:val="154"/>
          <w:marBottom w:val="0"/>
          <w:divBdr>
            <w:top w:val="none" w:sz="0" w:space="0" w:color="auto"/>
            <w:left w:val="none" w:sz="0" w:space="0" w:color="auto"/>
            <w:bottom w:val="none" w:sz="0" w:space="0" w:color="auto"/>
            <w:right w:val="none" w:sz="0" w:space="0" w:color="auto"/>
          </w:divBdr>
        </w:div>
        <w:div w:id="1369448515">
          <w:marLeft w:val="547"/>
          <w:marRight w:val="0"/>
          <w:marTop w:val="96"/>
          <w:marBottom w:val="0"/>
          <w:divBdr>
            <w:top w:val="none" w:sz="0" w:space="0" w:color="auto"/>
            <w:left w:val="none" w:sz="0" w:space="0" w:color="auto"/>
            <w:bottom w:val="none" w:sz="0" w:space="0" w:color="auto"/>
            <w:right w:val="none" w:sz="0" w:space="0" w:color="auto"/>
          </w:divBdr>
        </w:div>
        <w:div w:id="1218130235">
          <w:marLeft w:val="547"/>
          <w:marRight w:val="0"/>
          <w:marTop w:val="96"/>
          <w:marBottom w:val="0"/>
          <w:divBdr>
            <w:top w:val="none" w:sz="0" w:space="0" w:color="auto"/>
            <w:left w:val="none" w:sz="0" w:space="0" w:color="auto"/>
            <w:bottom w:val="none" w:sz="0" w:space="0" w:color="auto"/>
            <w:right w:val="none" w:sz="0" w:space="0" w:color="auto"/>
          </w:divBdr>
        </w:div>
        <w:div w:id="1007169062">
          <w:marLeft w:val="547"/>
          <w:marRight w:val="0"/>
          <w:marTop w:val="96"/>
          <w:marBottom w:val="0"/>
          <w:divBdr>
            <w:top w:val="none" w:sz="0" w:space="0" w:color="auto"/>
            <w:left w:val="none" w:sz="0" w:space="0" w:color="auto"/>
            <w:bottom w:val="none" w:sz="0" w:space="0" w:color="auto"/>
            <w:right w:val="none" w:sz="0" w:space="0" w:color="auto"/>
          </w:divBdr>
        </w:div>
        <w:div w:id="279143592">
          <w:marLeft w:val="1166"/>
          <w:marRight w:val="0"/>
          <w:marTop w:val="96"/>
          <w:marBottom w:val="0"/>
          <w:divBdr>
            <w:top w:val="none" w:sz="0" w:space="0" w:color="auto"/>
            <w:left w:val="none" w:sz="0" w:space="0" w:color="auto"/>
            <w:bottom w:val="none" w:sz="0" w:space="0" w:color="auto"/>
            <w:right w:val="none" w:sz="0" w:space="0" w:color="auto"/>
          </w:divBdr>
        </w:div>
        <w:div w:id="708531667">
          <w:marLeft w:val="1166"/>
          <w:marRight w:val="0"/>
          <w:marTop w:val="96"/>
          <w:marBottom w:val="0"/>
          <w:divBdr>
            <w:top w:val="none" w:sz="0" w:space="0" w:color="auto"/>
            <w:left w:val="none" w:sz="0" w:space="0" w:color="auto"/>
            <w:bottom w:val="none" w:sz="0" w:space="0" w:color="auto"/>
            <w:right w:val="none" w:sz="0" w:space="0" w:color="auto"/>
          </w:divBdr>
        </w:div>
        <w:div w:id="404766622">
          <w:marLeft w:val="547"/>
          <w:marRight w:val="0"/>
          <w:marTop w:val="96"/>
          <w:marBottom w:val="0"/>
          <w:divBdr>
            <w:top w:val="none" w:sz="0" w:space="0" w:color="auto"/>
            <w:left w:val="none" w:sz="0" w:space="0" w:color="auto"/>
            <w:bottom w:val="none" w:sz="0" w:space="0" w:color="auto"/>
            <w:right w:val="none" w:sz="0" w:space="0" w:color="auto"/>
          </w:divBdr>
        </w:div>
        <w:div w:id="994528708">
          <w:marLeft w:val="1166"/>
          <w:marRight w:val="0"/>
          <w:marTop w:val="96"/>
          <w:marBottom w:val="0"/>
          <w:divBdr>
            <w:top w:val="none" w:sz="0" w:space="0" w:color="auto"/>
            <w:left w:val="none" w:sz="0" w:space="0" w:color="auto"/>
            <w:bottom w:val="none" w:sz="0" w:space="0" w:color="auto"/>
            <w:right w:val="none" w:sz="0" w:space="0" w:color="auto"/>
          </w:divBdr>
        </w:div>
        <w:div w:id="2138640171">
          <w:marLeft w:val="1166"/>
          <w:marRight w:val="0"/>
          <w:marTop w:val="96"/>
          <w:marBottom w:val="0"/>
          <w:divBdr>
            <w:top w:val="none" w:sz="0" w:space="0" w:color="auto"/>
            <w:left w:val="none" w:sz="0" w:space="0" w:color="auto"/>
            <w:bottom w:val="none" w:sz="0" w:space="0" w:color="auto"/>
            <w:right w:val="none" w:sz="0" w:space="0" w:color="auto"/>
          </w:divBdr>
        </w:div>
        <w:div w:id="1628924160">
          <w:marLeft w:val="1166"/>
          <w:marRight w:val="0"/>
          <w:marTop w:val="96"/>
          <w:marBottom w:val="0"/>
          <w:divBdr>
            <w:top w:val="none" w:sz="0" w:space="0" w:color="auto"/>
            <w:left w:val="none" w:sz="0" w:space="0" w:color="auto"/>
            <w:bottom w:val="none" w:sz="0" w:space="0" w:color="auto"/>
            <w:right w:val="none" w:sz="0" w:space="0" w:color="auto"/>
          </w:divBdr>
        </w:div>
        <w:div w:id="1270043194">
          <w:marLeft w:val="1166"/>
          <w:marRight w:val="0"/>
          <w:marTop w:val="96"/>
          <w:marBottom w:val="0"/>
          <w:divBdr>
            <w:top w:val="none" w:sz="0" w:space="0" w:color="auto"/>
            <w:left w:val="none" w:sz="0" w:space="0" w:color="auto"/>
            <w:bottom w:val="none" w:sz="0" w:space="0" w:color="auto"/>
            <w:right w:val="none" w:sz="0" w:space="0" w:color="auto"/>
          </w:divBdr>
        </w:div>
        <w:div w:id="386227080">
          <w:marLeft w:val="547"/>
          <w:marRight w:val="0"/>
          <w:marTop w:val="96"/>
          <w:marBottom w:val="0"/>
          <w:divBdr>
            <w:top w:val="none" w:sz="0" w:space="0" w:color="auto"/>
            <w:left w:val="none" w:sz="0" w:space="0" w:color="auto"/>
            <w:bottom w:val="none" w:sz="0" w:space="0" w:color="auto"/>
            <w:right w:val="none" w:sz="0" w:space="0" w:color="auto"/>
          </w:divBdr>
        </w:div>
      </w:divsChild>
    </w:div>
    <w:div w:id="677272022">
      <w:bodyDiv w:val="1"/>
      <w:marLeft w:val="0"/>
      <w:marRight w:val="0"/>
      <w:marTop w:val="0"/>
      <w:marBottom w:val="0"/>
      <w:divBdr>
        <w:top w:val="none" w:sz="0" w:space="0" w:color="auto"/>
        <w:left w:val="none" w:sz="0" w:space="0" w:color="auto"/>
        <w:bottom w:val="none" w:sz="0" w:space="0" w:color="auto"/>
        <w:right w:val="none" w:sz="0" w:space="0" w:color="auto"/>
      </w:divBdr>
      <w:divsChild>
        <w:div w:id="1919364515">
          <w:marLeft w:val="547"/>
          <w:marRight w:val="0"/>
          <w:marTop w:val="77"/>
          <w:marBottom w:val="0"/>
          <w:divBdr>
            <w:top w:val="none" w:sz="0" w:space="0" w:color="auto"/>
            <w:left w:val="none" w:sz="0" w:space="0" w:color="auto"/>
            <w:bottom w:val="none" w:sz="0" w:space="0" w:color="auto"/>
            <w:right w:val="none" w:sz="0" w:space="0" w:color="auto"/>
          </w:divBdr>
        </w:div>
        <w:div w:id="1393965945">
          <w:marLeft w:val="1166"/>
          <w:marRight w:val="0"/>
          <w:marTop w:val="67"/>
          <w:marBottom w:val="0"/>
          <w:divBdr>
            <w:top w:val="none" w:sz="0" w:space="0" w:color="auto"/>
            <w:left w:val="none" w:sz="0" w:space="0" w:color="auto"/>
            <w:bottom w:val="none" w:sz="0" w:space="0" w:color="auto"/>
            <w:right w:val="none" w:sz="0" w:space="0" w:color="auto"/>
          </w:divBdr>
        </w:div>
        <w:div w:id="694503999">
          <w:marLeft w:val="1166"/>
          <w:marRight w:val="0"/>
          <w:marTop w:val="67"/>
          <w:marBottom w:val="0"/>
          <w:divBdr>
            <w:top w:val="none" w:sz="0" w:space="0" w:color="auto"/>
            <w:left w:val="none" w:sz="0" w:space="0" w:color="auto"/>
            <w:bottom w:val="none" w:sz="0" w:space="0" w:color="auto"/>
            <w:right w:val="none" w:sz="0" w:space="0" w:color="auto"/>
          </w:divBdr>
        </w:div>
        <w:div w:id="2022274339">
          <w:marLeft w:val="547"/>
          <w:marRight w:val="0"/>
          <w:marTop w:val="77"/>
          <w:marBottom w:val="0"/>
          <w:divBdr>
            <w:top w:val="none" w:sz="0" w:space="0" w:color="auto"/>
            <w:left w:val="none" w:sz="0" w:space="0" w:color="auto"/>
            <w:bottom w:val="none" w:sz="0" w:space="0" w:color="auto"/>
            <w:right w:val="none" w:sz="0" w:space="0" w:color="auto"/>
          </w:divBdr>
        </w:div>
        <w:div w:id="2078630588">
          <w:marLeft w:val="547"/>
          <w:marRight w:val="0"/>
          <w:marTop w:val="77"/>
          <w:marBottom w:val="0"/>
          <w:divBdr>
            <w:top w:val="none" w:sz="0" w:space="0" w:color="auto"/>
            <w:left w:val="none" w:sz="0" w:space="0" w:color="auto"/>
            <w:bottom w:val="none" w:sz="0" w:space="0" w:color="auto"/>
            <w:right w:val="none" w:sz="0" w:space="0" w:color="auto"/>
          </w:divBdr>
        </w:div>
        <w:div w:id="1781415218">
          <w:marLeft w:val="547"/>
          <w:marRight w:val="0"/>
          <w:marTop w:val="77"/>
          <w:marBottom w:val="0"/>
          <w:divBdr>
            <w:top w:val="none" w:sz="0" w:space="0" w:color="auto"/>
            <w:left w:val="none" w:sz="0" w:space="0" w:color="auto"/>
            <w:bottom w:val="none" w:sz="0" w:space="0" w:color="auto"/>
            <w:right w:val="none" w:sz="0" w:space="0" w:color="auto"/>
          </w:divBdr>
        </w:div>
        <w:div w:id="1409114728">
          <w:marLeft w:val="547"/>
          <w:marRight w:val="0"/>
          <w:marTop w:val="77"/>
          <w:marBottom w:val="0"/>
          <w:divBdr>
            <w:top w:val="none" w:sz="0" w:space="0" w:color="auto"/>
            <w:left w:val="none" w:sz="0" w:space="0" w:color="auto"/>
            <w:bottom w:val="none" w:sz="0" w:space="0" w:color="auto"/>
            <w:right w:val="none" w:sz="0" w:space="0" w:color="auto"/>
          </w:divBdr>
        </w:div>
        <w:div w:id="1663848255">
          <w:marLeft w:val="1166"/>
          <w:marRight w:val="0"/>
          <w:marTop w:val="67"/>
          <w:marBottom w:val="0"/>
          <w:divBdr>
            <w:top w:val="none" w:sz="0" w:space="0" w:color="auto"/>
            <w:left w:val="none" w:sz="0" w:space="0" w:color="auto"/>
            <w:bottom w:val="none" w:sz="0" w:space="0" w:color="auto"/>
            <w:right w:val="none" w:sz="0" w:space="0" w:color="auto"/>
          </w:divBdr>
        </w:div>
        <w:div w:id="902645520">
          <w:marLeft w:val="1166"/>
          <w:marRight w:val="0"/>
          <w:marTop w:val="67"/>
          <w:marBottom w:val="0"/>
          <w:divBdr>
            <w:top w:val="none" w:sz="0" w:space="0" w:color="auto"/>
            <w:left w:val="none" w:sz="0" w:space="0" w:color="auto"/>
            <w:bottom w:val="none" w:sz="0" w:space="0" w:color="auto"/>
            <w:right w:val="none" w:sz="0" w:space="0" w:color="auto"/>
          </w:divBdr>
        </w:div>
        <w:div w:id="1074624424">
          <w:marLeft w:val="1166"/>
          <w:marRight w:val="0"/>
          <w:marTop w:val="67"/>
          <w:marBottom w:val="0"/>
          <w:divBdr>
            <w:top w:val="none" w:sz="0" w:space="0" w:color="auto"/>
            <w:left w:val="none" w:sz="0" w:space="0" w:color="auto"/>
            <w:bottom w:val="none" w:sz="0" w:space="0" w:color="auto"/>
            <w:right w:val="none" w:sz="0" w:space="0" w:color="auto"/>
          </w:divBdr>
        </w:div>
        <w:div w:id="140737195">
          <w:marLeft w:val="1166"/>
          <w:marRight w:val="0"/>
          <w:marTop w:val="67"/>
          <w:marBottom w:val="0"/>
          <w:divBdr>
            <w:top w:val="none" w:sz="0" w:space="0" w:color="auto"/>
            <w:left w:val="none" w:sz="0" w:space="0" w:color="auto"/>
            <w:bottom w:val="none" w:sz="0" w:space="0" w:color="auto"/>
            <w:right w:val="none" w:sz="0" w:space="0" w:color="auto"/>
          </w:divBdr>
        </w:div>
        <w:div w:id="830678910">
          <w:marLeft w:val="1166"/>
          <w:marRight w:val="0"/>
          <w:marTop w:val="67"/>
          <w:marBottom w:val="0"/>
          <w:divBdr>
            <w:top w:val="none" w:sz="0" w:space="0" w:color="auto"/>
            <w:left w:val="none" w:sz="0" w:space="0" w:color="auto"/>
            <w:bottom w:val="none" w:sz="0" w:space="0" w:color="auto"/>
            <w:right w:val="none" w:sz="0" w:space="0" w:color="auto"/>
          </w:divBdr>
        </w:div>
        <w:div w:id="803473067">
          <w:marLeft w:val="1800"/>
          <w:marRight w:val="0"/>
          <w:marTop w:val="58"/>
          <w:marBottom w:val="0"/>
          <w:divBdr>
            <w:top w:val="none" w:sz="0" w:space="0" w:color="auto"/>
            <w:left w:val="none" w:sz="0" w:space="0" w:color="auto"/>
            <w:bottom w:val="none" w:sz="0" w:space="0" w:color="auto"/>
            <w:right w:val="none" w:sz="0" w:space="0" w:color="auto"/>
          </w:divBdr>
        </w:div>
        <w:div w:id="1762796173">
          <w:marLeft w:val="2520"/>
          <w:marRight w:val="0"/>
          <w:marTop w:val="48"/>
          <w:marBottom w:val="0"/>
          <w:divBdr>
            <w:top w:val="none" w:sz="0" w:space="0" w:color="auto"/>
            <w:left w:val="none" w:sz="0" w:space="0" w:color="auto"/>
            <w:bottom w:val="none" w:sz="0" w:space="0" w:color="auto"/>
            <w:right w:val="none" w:sz="0" w:space="0" w:color="auto"/>
          </w:divBdr>
        </w:div>
        <w:div w:id="184446445">
          <w:marLeft w:val="1800"/>
          <w:marRight w:val="0"/>
          <w:marTop w:val="58"/>
          <w:marBottom w:val="0"/>
          <w:divBdr>
            <w:top w:val="none" w:sz="0" w:space="0" w:color="auto"/>
            <w:left w:val="none" w:sz="0" w:space="0" w:color="auto"/>
            <w:bottom w:val="none" w:sz="0" w:space="0" w:color="auto"/>
            <w:right w:val="none" w:sz="0" w:space="0" w:color="auto"/>
          </w:divBdr>
        </w:div>
        <w:div w:id="906958640">
          <w:marLeft w:val="2520"/>
          <w:marRight w:val="0"/>
          <w:marTop w:val="48"/>
          <w:marBottom w:val="0"/>
          <w:divBdr>
            <w:top w:val="none" w:sz="0" w:space="0" w:color="auto"/>
            <w:left w:val="none" w:sz="0" w:space="0" w:color="auto"/>
            <w:bottom w:val="none" w:sz="0" w:space="0" w:color="auto"/>
            <w:right w:val="none" w:sz="0" w:space="0" w:color="auto"/>
          </w:divBdr>
        </w:div>
        <w:div w:id="350187934">
          <w:marLeft w:val="547"/>
          <w:marRight w:val="0"/>
          <w:marTop w:val="77"/>
          <w:marBottom w:val="0"/>
          <w:divBdr>
            <w:top w:val="none" w:sz="0" w:space="0" w:color="auto"/>
            <w:left w:val="none" w:sz="0" w:space="0" w:color="auto"/>
            <w:bottom w:val="none" w:sz="0" w:space="0" w:color="auto"/>
            <w:right w:val="none" w:sz="0" w:space="0" w:color="auto"/>
          </w:divBdr>
        </w:div>
        <w:div w:id="1788768285">
          <w:marLeft w:val="547"/>
          <w:marRight w:val="0"/>
          <w:marTop w:val="77"/>
          <w:marBottom w:val="0"/>
          <w:divBdr>
            <w:top w:val="none" w:sz="0" w:space="0" w:color="auto"/>
            <w:left w:val="none" w:sz="0" w:space="0" w:color="auto"/>
            <w:bottom w:val="none" w:sz="0" w:space="0" w:color="auto"/>
            <w:right w:val="none" w:sz="0" w:space="0" w:color="auto"/>
          </w:divBdr>
        </w:div>
      </w:divsChild>
    </w:div>
    <w:div w:id="697316317">
      <w:bodyDiv w:val="1"/>
      <w:marLeft w:val="0"/>
      <w:marRight w:val="0"/>
      <w:marTop w:val="0"/>
      <w:marBottom w:val="0"/>
      <w:divBdr>
        <w:top w:val="none" w:sz="0" w:space="0" w:color="auto"/>
        <w:left w:val="none" w:sz="0" w:space="0" w:color="auto"/>
        <w:bottom w:val="none" w:sz="0" w:space="0" w:color="auto"/>
        <w:right w:val="none" w:sz="0" w:space="0" w:color="auto"/>
      </w:divBdr>
      <w:divsChild>
        <w:div w:id="434910590">
          <w:marLeft w:val="547"/>
          <w:marRight w:val="0"/>
          <w:marTop w:val="173"/>
          <w:marBottom w:val="0"/>
          <w:divBdr>
            <w:top w:val="none" w:sz="0" w:space="0" w:color="auto"/>
            <w:left w:val="none" w:sz="0" w:space="0" w:color="auto"/>
            <w:bottom w:val="none" w:sz="0" w:space="0" w:color="auto"/>
            <w:right w:val="none" w:sz="0" w:space="0" w:color="auto"/>
          </w:divBdr>
        </w:div>
        <w:div w:id="755978306">
          <w:marLeft w:val="547"/>
          <w:marRight w:val="0"/>
          <w:marTop w:val="173"/>
          <w:marBottom w:val="0"/>
          <w:divBdr>
            <w:top w:val="none" w:sz="0" w:space="0" w:color="auto"/>
            <w:left w:val="none" w:sz="0" w:space="0" w:color="auto"/>
            <w:bottom w:val="none" w:sz="0" w:space="0" w:color="auto"/>
            <w:right w:val="none" w:sz="0" w:space="0" w:color="auto"/>
          </w:divBdr>
        </w:div>
        <w:div w:id="600185801">
          <w:marLeft w:val="547"/>
          <w:marRight w:val="0"/>
          <w:marTop w:val="173"/>
          <w:marBottom w:val="0"/>
          <w:divBdr>
            <w:top w:val="none" w:sz="0" w:space="0" w:color="auto"/>
            <w:left w:val="none" w:sz="0" w:space="0" w:color="auto"/>
            <w:bottom w:val="none" w:sz="0" w:space="0" w:color="auto"/>
            <w:right w:val="none" w:sz="0" w:space="0" w:color="auto"/>
          </w:divBdr>
        </w:div>
        <w:div w:id="1984775601">
          <w:marLeft w:val="547"/>
          <w:marRight w:val="0"/>
          <w:marTop w:val="173"/>
          <w:marBottom w:val="0"/>
          <w:divBdr>
            <w:top w:val="none" w:sz="0" w:space="0" w:color="auto"/>
            <w:left w:val="none" w:sz="0" w:space="0" w:color="auto"/>
            <w:bottom w:val="none" w:sz="0" w:space="0" w:color="auto"/>
            <w:right w:val="none" w:sz="0" w:space="0" w:color="auto"/>
          </w:divBdr>
        </w:div>
      </w:divsChild>
    </w:div>
    <w:div w:id="715467345">
      <w:bodyDiv w:val="1"/>
      <w:marLeft w:val="0"/>
      <w:marRight w:val="0"/>
      <w:marTop w:val="0"/>
      <w:marBottom w:val="0"/>
      <w:divBdr>
        <w:top w:val="none" w:sz="0" w:space="0" w:color="auto"/>
        <w:left w:val="none" w:sz="0" w:space="0" w:color="auto"/>
        <w:bottom w:val="none" w:sz="0" w:space="0" w:color="auto"/>
        <w:right w:val="none" w:sz="0" w:space="0" w:color="auto"/>
      </w:divBdr>
      <w:divsChild>
        <w:div w:id="1572039270">
          <w:marLeft w:val="0"/>
          <w:marRight w:val="0"/>
          <w:marTop w:val="86"/>
          <w:marBottom w:val="0"/>
          <w:divBdr>
            <w:top w:val="none" w:sz="0" w:space="0" w:color="auto"/>
            <w:left w:val="none" w:sz="0" w:space="0" w:color="auto"/>
            <w:bottom w:val="none" w:sz="0" w:space="0" w:color="auto"/>
            <w:right w:val="none" w:sz="0" w:space="0" w:color="auto"/>
          </w:divBdr>
        </w:div>
        <w:div w:id="2076076525">
          <w:marLeft w:val="0"/>
          <w:marRight w:val="0"/>
          <w:marTop w:val="86"/>
          <w:marBottom w:val="0"/>
          <w:divBdr>
            <w:top w:val="none" w:sz="0" w:space="0" w:color="auto"/>
            <w:left w:val="none" w:sz="0" w:space="0" w:color="auto"/>
            <w:bottom w:val="none" w:sz="0" w:space="0" w:color="auto"/>
            <w:right w:val="none" w:sz="0" w:space="0" w:color="auto"/>
          </w:divBdr>
        </w:div>
        <w:div w:id="1594969306">
          <w:marLeft w:val="0"/>
          <w:marRight w:val="0"/>
          <w:marTop w:val="86"/>
          <w:marBottom w:val="0"/>
          <w:divBdr>
            <w:top w:val="none" w:sz="0" w:space="0" w:color="auto"/>
            <w:left w:val="none" w:sz="0" w:space="0" w:color="auto"/>
            <w:bottom w:val="none" w:sz="0" w:space="0" w:color="auto"/>
            <w:right w:val="none" w:sz="0" w:space="0" w:color="auto"/>
          </w:divBdr>
        </w:div>
        <w:div w:id="1629815489">
          <w:marLeft w:val="0"/>
          <w:marRight w:val="0"/>
          <w:marTop w:val="86"/>
          <w:marBottom w:val="0"/>
          <w:divBdr>
            <w:top w:val="none" w:sz="0" w:space="0" w:color="auto"/>
            <w:left w:val="none" w:sz="0" w:space="0" w:color="auto"/>
            <w:bottom w:val="none" w:sz="0" w:space="0" w:color="auto"/>
            <w:right w:val="none" w:sz="0" w:space="0" w:color="auto"/>
          </w:divBdr>
        </w:div>
        <w:div w:id="731001065">
          <w:marLeft w:val="720"/>
          <w:marRight w:val="0"/>
          <w:marTop w:val="86"/>
          <w:marBottom w:val="0"/>
          <w:divBdr>
            <w:top w:val="none" w:sz="0" w:space="0" w:color="auto"/>
            <w:left w:val="none" w:sz="0" w:space="0" w:color="auto"/>
            <w:bottom w:val="none" w:sz="0" w:space="0" w:color="auto"/>
            <w:right w:val="none" w:sz="0" w:space="0" w:color="auto"/>
          </w:divBdr>
        </w:div>
        <w:div w:id="2092433646">
          <w:marLeft w:val="0"/>
          <w:marRight w:val="0"/>
          <w:marTop w:val="86"/>
          <w:marBottom w:val="0"/>
          <w:divBdr>
            <w:top w:val="none" w:sz="0" w:space="0" w:color="auto"/>
            <w:left w:val="none" w:sz="0" w:space="0" w:color="auto"/>
            <w:bottom w:val="none" w:sz="0" w:space="0" w:color="auto"/>
            <w:right w:val="none" w:sz="0" w:space="0" w:color="auto"/>
          </w:divBdr>
        </w:div>
        <w:div w:id="974675656">
          <w:marLeft w:val="0"/>
          <w:marRight w:val="0"/>
          <w:marTop w:val="86"/>
          <w:marBottom w:val="0"/>
          <w:divBdr>
            <w:top w:val="none" w:sz="0" w:space="0" w:color="auto"/>
            <w:left w:val="none" w:sz="0" w:space="0" w:color="auto"/>
            <w:bottom w:val="none" w:sz="0" w:space="0" w:color="auto"/>
            <w:right w:val="none" w:sz="0" w:space="0" w:color="auto"/>
          </w:divBdr>
        </w:div>
        <w:div w:id="853500320">
          <w:marLeft w:val="720"/>
          <w:marRight w:val="0"/>
          <w:marTop w:val="86"/>
          <w:marBottom w:val="0"/>
          <w:divBdr>
            <w:top w:val="none" w:sz="0" w:space="0" w:color="auto"/>
            <w:left w:val="none" w:sz="0" w:space="0" w:color="auto"/>
            <w:bottom w:val="none" w:sz="0" w:space="0" w:color="auto"/>
            <w:right w:val="none" w:sz="0" w:space="0" w:color="auto"/>
          </w:divBdr>
        </w:div>
        <w:div w:id="1861157896">
          <w:marLeft w:val="720"/>
          <w:marRight w:val="0"/>
          <w:marTop w:val="86"/>
          <w:marBottom w:val="0"/>
          <w:divBdr>
            <w:top w:val="none" w:sz="0" w:space="0" w:color="auto"/>
            <w:left w:val="none" w:sz="0" w:space="0" w:color="auto"/>
            <w:bottom w:val="none" w:sz="0" w:space="0" w:color="auto"/>
            <w:right w:val="none" w:sz="0" w:space="0" w:color="auto"/>
          </w:divBdr>
        </w:div>
        <w:div w:id="1057364385">
          <w:marLeft w:val="720"/>
          <w:marRight w:val="0"/>
          <w:marTop w:val="86"/>
          <w:marBottom w:val="0"/>
          <w:divBdr>
            <w:top w:val="none" w:sz="0" w:space="0" w:color="auto"/>
            <w:left w:val="none" w:sz="0" w:space="0" w:color="auto"/>
            <w:bottom w:val="none" w:sz="0" w:space="0" w:color="auto"/>
            <w:right w:val="none" w:sz="0" w:space="0" w:color="auto"/>
          </w:divBdr>
        </w:div>
        <w:div w:id="1147161594">
          <w:marLeft w:val="720"/>
          <w:marRight w:val="0"/>
          <w:marTop w:val="86"/>
          <w:marBottom w:val="0"/>
          <w:divBdr>
            <w:top w:val="none" w:sz="0" w:space="0" w:color="auto"/>
            <w:left w:val="none" w:sz="0" w:space="0" w:color="auto"/>
            <w:bottom w:val="none" w:sz="0" w:space="0" w:color="auto"/>
            <w:right w:val="none" w:sz="0" w:space="0" w:color="auto"/>
          </w:divBdr>
        </w:div>
        <w:div w:id="1479151140">
          <w:marLeft w:val="720"/>
          <w:marRight w:val="0"/>
          <w:marTop w:val="86"/>
          <w:marBottom w:val="0"/>
          <w:divBdr>
            <w:top w:val="none" w:sz="0" w:space="0" w:color="auto"/>
            <w:left w:val="none" w:sz="0" w:space="0" w:color="auto"/>
            <w:bottom w:val="none" w:sz="0" w:space="0" w:color="auto"/>
            <w:right w:val="none" w:sz="0" w:space="0" w:color="auto"/>
          </w:divBdr>
        </w:div>
        <w:div w:id="228153108">
          <w:marLeft w:val="720"/>
          <w:marRight w:val="0"/>
          <w:marTop w:val="86"/>
          <w:marBottom w:val="0"/>
          <w:divBdr>
            <w:top w:val="none" w:sz="0" w:space="0" w:color="auto"/>
            <w:left w:val="none" w:sz="0" w:space="0" w:color="auto"/>
            <w:bottom w:val="none" w:sz="0" w:space="0" w:color="auto"/>
            <w:right w:val="none" w:sz="0" w:space="0" w:color="auto"/>
          </w:divBdr>
        </w:div>
      </w:divsChild>
    </w:div>
    <w:div w:id="723218696">
      <w:bodyDiv w:val="1"/>
      <w:marLeft w:val="0"/>
      <w:marRight w:val="0"/>
      <w:marTop w:val="0"/>
      <w:marBottom w:val="0"/>
      <w:divBdr>
        <w:top w:val="none" w:sz="0" w:space="0" w:color="auto"/>
        <w:left w:val="none" w:sz="0" w:space="0" w:color="auto"/>
        <w:bottom w:val="none" w:sz="0" w:space="0" w:color="auto"/>
        <w:right w:val="none" w:sz="0" w:space="0" w:color="auto"/>
      </w:divBdr>
      <w:divsChild>
        <w:div w:id="1585601608">
          <w:marLeft w:val="547"/>
          <w:marRight w:val="0"/>
          <w:marTop w:val="134"/>
          <w:marBottom w:val="0"/>
          <w:divBdr>
            <w:top w:val="none" w:sz="0" w:space="0" w:color="auto"/>
            <w:left w:val="none" w:sz="0" w:space="0" w:color="auto"/>
            <w:bottom w:val="none" w:sz="0" w:space="0" w:color="auto"/>
            <w:right w:val="none" w:sz="0" w:space="0" w:color="auto"/>
          </w:divBdr>
        </w:div>
        <w:div w:id="1612515290">
          <w:marLeft w:val="547"/>
          <w:marRight w:val="0"/>
          <w:marTop w:val="134"/>
          <w:marBottom w:val="0"/>
          <w:divBdr>
            <w:top w:val="none" w:sz="0" w:space="0" w:color="auto"/>
            <w:left w:val="none" w:sz="0" w:space="0" w:color="auto"/>
            <w:bottom w:val="none" w:sz="0" w:space="0" w:color="auto"/>
            <w:right w:val="none" w:sz="0" w:space="0" w:color="auto"/>
          </w:divBdr>
        </w:div>
        <w:div w:id="1355497391">
          <w:marLeft w:val="1166"/>
          <w:marRight w:val="0"/>
          <w:marTop w:val="115"/>
          <w:marBottom w:val="0"/>
          <w:divBdr>
            <w:top w:val="none" w:sz="0" w:space="0" w:color="auto"/>
            <w:left w:val="none" w:sz="0" w:space="0" w:color="auto"/>
            <w:bottom w:val="none" w:sz="0" w:space="0" w:color="auto"/>
            <w:right w:val="none" w:sz="0" w:space="0" w:color="auto"/>
          </w:divBdr>
        </w:div>
        <w:div w:id="845557479">
          <w:marLeft w:val="1166"/>
          <w:marRight w:val="0"/>
          <w:marTop w:val="115"/>
          <w:marBottom w:val="0"/>
          <w:divBdr>
            <w:top w:val="none" w:sz="0" w:space="0" w:color="auto"/>
            <w:left w:val="none" w:sz="0" w:space="0" w:color="auto"/>
            <w:bottom w:val="none" w:sz="0" w:space="0" w:color="auto"/>
            <w:right w:val="none" w:sz="0" w:space="0" w:color="auto"/>
          </w:divBdr>
        </w:div>
        <w:div w:id="1954363917">
          <w:marLeft w:val="547"/>
          <w:marRight w:val="0"/>
          <w:marTop w:val="134"/>
          <w:marBottom w:val="0"/>
          <w:divBdr>
            <w:top w:val="none" w:sz="0" w:space="0" w:color="auto"/>
            <w:left w:val="none" w:sz="0" w:space="0" w:color="auto"/>
            <w:bottom w:val="none" w:sz="0" w:space="0" w:color="auto"/>
            <w:right w:val="none" w:sz="0" w:space="0" w:color="auto"/>
          </w:divBdr>
        </w:div>
      </w:divsChild>
    </w:div>
    <w:div w:id="724572509">
      <w:bodyDiv w:val="1"/>
      <w:marLeft w:val="0"/>
      <w:marRight w:val="0"/>
      <w:marTop w:val="0"/>
      <w:marBottom w:val="0"/>
      <w:divBdr>
        <w:top w:val="none" w:sz="0" w:space="0" w:color="auto"/>
        <w:left w:val="none" w:sz="0" w:space="0" w:color="auto"/>
        <w:bottom w:val="none" w:sz="0" w:space="0" w:color="auto"/>
        <w:right w:val="none" w:sz="0" w:space="0" w:color="auto"/>
      </w:divBdr>
      <w:divsChild>
        <w:div w:id="456418009">
          <w:marLeft w:val="547"/>
          <w:marRight w:val="0"/>
          <w:marTop w:val="115"/>
          <w:marBottom w:val="0"/>
          <w:divBdr>
            <w:top w:val="none" w:sz="0" w:space="0" w:color="auto"/>
            <w:left w:val="none" w:sz="0" w:space="0" w:color="auto"/>
            <w:bottom w:val="none" w:sz="0" w:space="0" w:color="auto"/>
            <w:right w:val="none" w:sz="0" w:space="0" w:color="auto"/>
          </w:divBdr>
        </w:div>
        <w:div w:id="1028794410">
          <w:marLeft w:val="547"/>
          <w:marRight w:val="0"/>
          <w:marTop w:val="115"/>
          <w:marBottom w:val="0"/>
          <w:divBdr>
            <w:top w:val="none" w:sz="0" w:space="0" w:color="auto"/>
            <w:left w:val="none" w:sz="0" w:space="0" w:color="auto"/>
            <w:bottom w:val="none" w:sz="0" w:space="0" w:color="auto"/>
            <w:right w:val="none" w:sz="0" w:space="0" w:color="auto"/>
          </w:divBdr>
        </w:div>
        <w:div w:id="1723599100">
          <w:marLeft w:val="547"/>
          <w:marRight w:val="0"/>
          <w:marTop w:val="115"/>
          <w:marBottom w:val="0"/>
          <w:divBdr>
            <w:top w:val="none" w:sz="0" w:space="0" w:color="auto"/>
            <w:left w:val="none" w:sz="0" w:space="0" w:color="auto"/>
            <w:bottom w:val="none" w:sz="0" w:space="0" w:color="auto"/>
            <w:right w:val="none" w:sz="0" w:space="0" w:color="auto"/>
          </w:divBdr>
        </w:div>
        <w:div w:id="1180897656">
          <w:marLeft w:val="547"/>
          <w:marRight w:val="0"/>
          <w:marTop w:val="115"/>
          <w:marBottom w:val="0"/>
          <w:divBdr>
            <w:top w:val="none" w:sz="0" w:space="0" w:color="auto"/>
            <w:left w:val="none" w:sz="0" w:space="0" w:color="auto"/>
            <w:bottom w:val="none" w:sz="0" w:space="0" w:color="auto"/>
            <w:right w:val="none" w:sz="0" w:space="0" w:color="auto"/>
          </w:divBdr>
        </w:div>
        <w:div w:id="682249372">
          <w:marLeft w:val="1166"/>
          <w:marRight w:val="0"/>
          <w:marTop w:val="96"/>
          <w:marBottom w:val="0"/>
          <w:divBdr>
            <w:top w:val="none" w:sz="0" w:space="0" w:color="auto"/>
            <w:left w:val="none" w:sz="0" w:space="0" w:color="auto"/>
            <w:bottom w:val="none" w:sz="0" w:space="0" w:color="auto"/>
            <w:right w:val="none" w:sz="0" w:space="0" w:color="auto"/>
          </w:divBdr>
        </w:div>
        <w:div w:id="663051158">
          <w:marLeft w:val="1166"/>
          <w:marRight w:val="0"/>
          <w:marTop w:val="96"/>
          <w:marBottom w:val="0"/>
          <w:divBdr>
            <w:top w:val="none" w:sz="0" w:space="0" w:color="auto"/>
            <w:left w:val="none" w:sz="0" w:space="0" w:color="auto"/>
            <w:bottom w:val="none" w:sz="0" w:space="0" w:color="auto"/>
            <w:right w:val="none" w:sz="0" w:space="0" w:color="auto"/>
          </w:divBdr>
        </w:div>
      </w:divsChild>
    </w:div>
    <w:div w:id="742676785">
      <w:bodyDiv w:val="1"/>
      <w:marLeft w:val="0"/>
      <w:marRight w:val="0"/>
      <w:marTop w:val="0"/>
      <w:marBottom w:val="0"/>
      <w:divBdr>
        <w:top w:val="none" w:sz="0" w:space="0" w:color="auto"/>
        <w:left w:val="none" w:sz="0" w:space="0" w:color="auto"/>
        <w:bottom w:val="none" w:sz="0" w:space="0" w:color="auto"/>
        <w:right w:val="none" w:sz="0" w:space="0" w:color="auto"/>
      </w:divBdr>
      <w:divsChild>
        <w:div w:id="122622999">
          <w:marLeft w:val="547"/>
          <w:marRight w:val="0"/>
          <w:marTop w:val="154"/>
          <w:marBottom w:val="0"/>
          <w:divBdr>
            <w:top w:val="none" w:sz="0" w:space="0" w:color="auto"/>
            <w:left w:val="none" w:sz="0" w:space="0" w:color="auto"/>
            <w:bottom w:val="none" w:sz="0" w:space="0" w:color="auto"/>
            <w:right w:val="none" w:sz="0" w:space="0" w:color="auto"/>
          </w:divBdr>
        </w:div>
        <w:div w:id="913705370">
          <w:marLeft w:val="547"/>
          <w:marRight w:val="0"/>
          <w:marTop w:val="154"/>
          <w:marBottom w:val="0"/>
          <w:divBdr>
            <w:top w:val="none" w:sz="0" w:space="0" w:color="auto"/>
            <w:left w:val="none" w:sz="0" w:space="0" w:color="auto"/>
            <w:bottom w:val="none" w:sz="0" w:space="0" w:color="auto"/>
            <w:right w:val="none" w:sz="0" w:space="0" w:color="auto"/>
          </w:divBdr>
        </w:div>
        <w:div w:id="1954507756">
          <w:marLeft w:val="547"/>
          <w:marRight w:val="0"/>
          <w:marTop w:val="154"/>
          <w:marBottom w:val="0"/>
          <w:divBdr>
            <w:top w:val="none" w:sz="0" w:space="0" w:color="auto"/>
            <w:left w:val="none" w:sz="0" w:space="0" w:color="auto"/>
            <w:bottom w:val="none" w:sz="0" w:space="0" w:color="auto"/>
            <w:right w:val="none" w:sz="0" w:space="0" w:color="auto"/>
          </w:divBdr>
        </w:div>
        <w:div w:id="1976446904">
          <w:marLeft w:val="547"/>
          <w:marRight w:val="0"/>
          <w:marTop w:val="154"/>
          <w:marBottom w:val="0"/>
          <w:divBdr>
            <w:top w:val="none" w:sz="0" w:space="0" w:color="auto"/>
            <w:left w:val="none" w:sz="0" w:space="0" w:color="auto"/>
            <w:bottom w:val="none" w:sz="0" w:space="0" w:color="auto"/>
            <w:right w:val="none" w:sz="0" w:space="0" w:color="auto"/>
          </w:divBdr>
        </w:div>
      </w:divsChild>
    </w:div>
    <w:div w:id="789591638">
      <w:bodyDiv w:val="1"/>
      <w:marLeft w:val="0"/>
      <w:marRight w:val="0"/>
      <w:marTop w:val="0"/>
      <w:marBottom w:val="0"/>
      <w:divBdr>
        <w:top w:val="none" w:sz="0" w:space="0" w:color="auto"/>
        <w:left w:val="none" w:sz="0" w:space="0" w:color="auto"/>
        <w:bottom w:val="none" w:sz="0" w:space="0" w:color="auto"/>
        <w:right w:val="none" w:sz="0" w:space="0" w:color="auto"/>
      </w:divBdr>
      <w:divsChild>
        <w:div w:id="79376061">
          <w:marLeft w:val="0"/>
          <w:marRight w:val="0"/>
          <w:marTop w:val="86"/>
          <w:marBottom w:val="0"/>
          <w:divBdr>
            <w:top w:val="none" w:sz="0" w:space="0" w:color="auto"/>
            <w:left w:val="none" w:sz="0" w:space="0" w:color="auto"/>
            <w:bottom w:val="none" w:sz="0" w:space="0" w:color="auto"/>
            <w:right w:val="none" w:sz="0" w:space="0" w:color="auto"/>
          </w:divBdr>
        </w:div>
        <w:div w:id="414017062">
          <w:marLeft w:val="0"/>
          <w:marRight w:val="0"/>
          <w:marTop w:val="86"/>
          <w:marBottom w:val="0"/>
          <w:divBdr>
            <w:top w:val="none" w:sz="0" w:space="0" w:color="auto"/>
            <w:left w:val="none" w:sz="0" w:space="0" w:color="auto"/>
            <w:bottom w:val="none" w:sz="0" w:space="0" w:color="auto"/>
            <w:right w:val="none" w:sz="0" w:space="0" w:color="auto"/>
          </w:divBdr>
        </w:div>
        <w:div w:id="1735812068">
          <w:marLeft w:val="0"/>
          <w:marRight w:val="0"/>
          <w:marTop w:val="86"/>
          <w:marBottom w:val="0"/>
          <w:divBdr>
            <w:top w:val="none" w:sz="0" w:space="0" w:color="auto"/>
            <w:left w:val="none" w:sz="0" w:space="0" w:color="auto"/>
            <w:bottom w:val="none" w:sz="0" w:space="0" w:color="auto"/>
            <w:right w:val="none" w:sz="0" w:space="0" w:color="auto"/>
          </w:divBdr>
        </w:div>
        <w:div w:id="997273871">
          <w:marLeft w:val="0"/>
          <w:marRight w:val="0"/>
          <w:marTop w:val="86"/>
          <w:marBottom w:val="0"/>
          <w:divBdr>
            <w:top w:val="none" w:sz="0" w:space="0" w:color="auto"/>
            <w:left w:val="none" w:sz="0" w:space="0" w:color="auto"/>
            <w:bottom w:val="none" w:sz="0" w:space="0" w:color="auto"/>
            <w:right w:val="none" w:sz="0" w:space="0" w:color="auto"/>
          </w:divBdr>
        </w:div>
        <w:div w:id="831024158">
          <w:marLeft w:val="0"/>
          <w:marRight w:val="0"/>
          <w:marTop w:val="86"/>
          <w:marBottom w:val="0"/>
          <w:divBdr>
            <w:top w:val="none" w:sz="0" w:space="0" w:color="auto"/>
            <w:left w:val="none" w:sz="0" w:space="0" w:color="auto"/>
            <w:bottom w:val="none" w:sz="0" w:space="0" w:color="auto"/>
            <w:right w:val="none" w:sz="0" w:space="0" w:color="auto"/>
          </w:divBdr>
        </w:div>
        <w:div w:id="1729916979">
          <w:marLeft w:val="0"/>
          <w:marRight w:val="0"/>
          <w:marTop w:val="86"/>
          <w:marBottom w:val="0"/>
          <w:divBdr>
            <w:top w:val="none" w:sz="0" w:space="0" w:color="auto"/>
            <w:left w:val="none" w:sz="0" w:space="0" w:color="auto"/>
            <w:bottom w:val="none" w:sz="0" w:space="0" w:color="auto"/>
            <w:right w:val="none" w:sz="0" w:space="0" w:color="auto"/>
          </w:divBdr>
        </w:div>
        <w:div w:id="2063212736">
          <w:marLeft w:val="0"/>
          <w:marRight w:val="0"/>
          <w:marTop w:val="86"/>
          <w:marBottom w:val="0"/>
          <w:divBdr>
            <w:top w:val="none" w:sz="0" w:space="0" w:color="auto"/>
            <w:left w:val="none" w:sz="0" w:space="0" w:color="auto"/>
            <w:bottom w:val="none" w:sz="0" w:space="0" w:color="auto"/>
            <w:right w:val="none" w:sz="0" w:space="0" w:color="auto"/>
          </w:divBdr>
        </w:div>
        <w:div w:id="42485180">
          <w:marLeft w:val="0"/>
          <w:marRight w:val="0"/>
          <w:marTop w:val="86"/>
          <w:marBottom w:val="0"/>
          <w:divBdr>
            <w:top w:val="none" w:sz="0" w:space="0" w:color="auto"/>
            <w:left w:val="none" w:sz="0" w:space="0" w:color="auto"/>
            <w:bottom w:val="none" w:sz="0" w:space="0" w:color="auto"/>
            <w:right w:val="none" w:sz="0" w:space="0" w:color="auto"/>
          </w:divBdr>
        </w:div>
        <w:div w:id="1681393317">
          <w:marLeft w:val="0"/>
          <w:marRight w:val="0"/>
          <w:marTop w:val="86"/>
          <w:marBottom w:val="0"/>
          <w:divBdr>
            <w:top w:val="none" w:sz="0" w:space="0" w:color="auto"/>
            <w:left w:val="none" w:sz="0" w:space="0" w:color="auto"/>
            <w:bottom w:val="none" w:sz="0" w:space="0" w:color="auto"/>
            <w:right w:val="none" w:sz="0" w:space="0" w:color="auto"/>
          </w:divBdr>
        </w:div>
        <w:div w:id="1939215619">
          <w:marLeft w:val="0"/>
          <w:marRight w:val="0"/>
          <w:marTop w:val="86"/>
          <w:marBottom w:val="0"/>
          <w:divBdr>
            <w:top w:val="none" w:sz="0" w:space="0" w:color="auto"/>
            <w:left w:val="none" w:sz="0" w:space="0" w:color="auto"/>
            <w:bottom w:val="none" w:sz="0" w:space="0" w:color="auto"/>
            <w:right w:val="none" w:sz="0" w:space="0" w:color="auto"/>
          </w:divBdr>
        </w:div>
        <w:div w:id="592670352">
          <w:marLeft w:val="0"/>
          <w:marRight w:val="0"/>
          <w:marTop w:val="86"/>
          <w:marBottom w:val="0"/>
          <w:divBdr>
            <w:top w:val="none" w:sz="0" w:space="0" w:color="auto"/>
            <w:left w:val="none" w:sz="0" w:space="0" w:color="auto"/>
            <w:bottom w:val="none" w:sz="0" w:space="0" w:color="auto"/>
            <w:right w:val="none" w:sz="0" w:space="0" w:color="auto"/>
          </w:divBdr>
        </w:div>
      </w:divsChild>
    </w:div>
    <w:div w:id="797643553">
      <w:bodyDiv w:val="1"/>
      <w:marLeft w:val="0"/>
      <w:marRight w:val="0"/>
      <w:marTop w:val="0"/>
      <w:marBottom w:val="0"/>
      <w:divBdr>
        <w:top w:val="none" w:sz="0" w:space="0" w:color="auto"/>
        <w:left w:val="none" w:sz="0" w:space="0" w:color="auto"/>
        <w:bottom w:val="none" w:sz="0" w:space="0" w:color="auto"/>
        <w:right w:val="none" w:sz="0" w:space="0" w:color="auto"/>
      </w:divBdr>
    </w:div>
    <w:div w:id="808746989">
      <w:bodyDiv w:val="1"/>
      <w:marLeft w:val="0"/>
      <w:marRight w:val="0"/>
      <w:marTop w:val="0"/>
      <w:marBottom w:val="0"/>
      <w:divBdr>
        <w:top w:val="none" w:sz="0" w:space="0" w:color="auto"/>
        <w:left w:val="none" w:sz="0" w:space="0" w:color="auto"/>
        <w:bottom w:val="none" w:sz="0" w:space="0" w:color="auto"/>
        <w:right w:val="none" w:sz="0" w:space="0" w:color="auto"/>
      </w:divBdr>
      <w:divsChild>
        <w:div w:id="913710509">
          <w:marLeft w:val="547"/>
          <w:marRight w:val="0"/>
          <w:marTop w:val="96"/>
          <w:marBottom w:val="0"/>
          <w:divBdr>
            <w:top w:val="none" w:sz="0" w:space="0" w:color="auto"/>
            <w:left w:val="none" w:sz="0" w:space="0" w:color="auto"/>
            <w:bottom w:val="none" w:sz="0" w:space="0" w:color="auto"/>
            <w:right w:val="none" w:sz="0" w:space="0" w:color="auto"/>
          </w:divBdr>
        </w:div>
        <w:div w:id="1943302112">
          <w:marLeft w:val="547"/>
          <w:marRight w:val="0"/>
          <w:marTop w:val="96"/>
          <w:marBottom w:val="0"/>
          <w:divBdr>
            <w:top w:val="none" w:sz="0" w:space="0" w:color="auto"/>
            <w:left w:val="none" w:sz="0" w:space="0" w:color="auto"/>
            <w:bottom w:val="none" w:sz="0" w:space="0" w:color="auto"/>
            <w:right w:val="none" w:sz="0" w:space="0" w:color="auto"/>
          </w:divBdr>
        </w:div>
        <w:div w:id="276259480">
          <w:marLeft w:val="547"/>
          <w:marRight w:val="0"/>
          <w:marTop w:val="96"/>
          <w:marBottom w:val="0"/>
          <w:divBdr>
            <w:top w:val="none" w:sz="0" w:space="0" w:color="auto"/>
            <w:left w:val="none" w:sz="0" w:space="0" w:color="auto"/>
            <w:bottom w:val="none" w:sz="0" w:space="0" w:color="auto"/>
            <w:right w:val="none" w:sz="0" w:space="0" w:color="auto"/>
          </w:divBdr>
        </w:div>
        <w:div w:id="116219895">
          <w:marLeft w:val="547"/>
          <w:marRight w:val="0"/>
          <w:marTop w:val="96"/>
          <w:marBottom w:val="0"/>
          <w:divBdr>
            <w:top w:val="none" w:sz="0" w:space="0" w:color="auto"/>
            <w:left w:val="none" w:sz="0" w:space="0" w:color="auto"/>
            <w:bottom w:val="none" w:sz="0" w:space="0" w:color="auto"/>
            <w:right w:val="none" w:sz="0" w:space="0" w:color="auto"/>
          </w:divBdr>
        </w:div>
      </w:divsChild>
    </w:div>
    <w:div w:id="813792884">
      <w:bodyDiv w:val="1"/>
      <w:marLeft w:val="0"/>
      <w:marRight w:val="0"/>
      <w:marTop w:val="0"/>
      <w:marBottom w:val="0"/>
      <w:divBdr>
        <w:top w:val="none" w:sz="0" w:space="0" w:color="auto"/>
        <w:left w:val="none" w:sz="0" w:space="0" w:color="auto"/>
        <w:bottom w:val="none" w:sz="0" w:space="0" w:color="auto"/>
        <w:right w:val="none" w:sz="0" w:space="0" w:color="auto"/>
      </w:divBdr>
      <w:divsChild>
        <w:div w:id="1128089802">
          <w:marLeft w:val="1166"/>
          <w:marRight w:val="0"/>
          <w:marTop w:val="115"/>
          <w:marBottom w:val="0"/>
          <w:divBdr>
            <w:top w:val="none" w:sz="0" w:space="0" w:color="auto"/>
            <w:left w:val="none" w:sz="0" w:space="0" w:color="auto"/>
            <w:bottom w:val="none" w:sz="0" w:space="0" w:color="auto"/>
            <w:right w:val="none" w:sz="0" w:space="0" w:color="auto"/>
          </w:divBdr>
        </w:div>
        <w:div w:id="2073653576">
          <w:marLeft w:val="1166"/>
          <w:marRight w:val="0"/>
          <w:marTop w:val="115"/>
          <w:marBottom w:val="0"/>
          <w:divBdr>
            <w:top w:val="none" w:sz="0" w:space="0" w:color="auto"/>
            <w:left w:val="none" w:sz="0" w:space="0" w:color="auto"/>
            <w:bottom w:val="none" w:sz="0" w:space="0" w:color="auto"/>
            <w:right w:val="none" w:sz="0" w:space="0" w:color="auto"/>
          </w:divBdr>
        </w:div>
        <w:div w:id="260795961">
          <w:marLeft w:val="1166"/>
          <w:marRight w:val="0"/>
          <w:marTop w:val="115"/>
          <w:marBottom w:val="0"/>
          <w:divBdr>
            <w:top w:val="none" w:sz="0" w:space="0" w:color="auto"/>
            <w:left w:val="none" w:sz="0" w:space="0" w:color="auto"/>
            <w:bottom w:val="none" w:sz="0" w:space="0" w:color="auto"/>
            <w:right w:val="none" w:sz="0" w:space="0" w:color="auto"/>
          </w:divBdr>
        </w:div>
        <w:div w:id="860166144">
          <w:marLeft w:val="1166"/>
          <w:marRight w:val="0"/>
          <w:marTop w:val="115"/>
          <w:marBottom w:val="0"/>
          <w:divBdr>
            <w:top w:val="none" w:sz="0" w:space="0" w:color="auto"/>
            <w:left w:val="none" w:sz="0" w:space="0" w:color="auto"/>
            <w:bottom w:val="none" w:sz="0" w:space="0" w:color="auto"/>
            <w:right w:val="none" w:sz="0" w:space="0" w:color="auto"/>
          </w:divBdr>
        </w:div>
        <w:div w:id="963851249">
          <w:marLeft w:val="1166"/>
          <w:marRight w:val="0"/>
          <w:marTop w:val="115"/>
          <w:marBottom w:val="0"/>
          <w:divBdr>
            <w:top w:val="none" w:sz="0" w:space="0" w:color="auto"/>
            <w:left w:val="none" w:sz="0" w:space="0" w:color="auto"/>
            <w:bottom w:val="none" w:sz="0" w:space="0" w:color="auto"/>
            <w:right w:val="none" w:sz="0" w:space="0" w:color="auto"/>
          </w:divBdr>
        </w:div>
      </w:divsChild>
    </w:div>
    <w:div w:id="815300384">
      <w:bodyDiv w:val="1"/>
      <w:marLeft w:val="0"/>
      <w:marRight w:val="0"/>
      <w:marTop w:val="0"/>
      <w:marBottom w:val="0"/>
      <w:divBdr>
        <w:top w:val="none" w:sz="0" w:space="0" w:color="auto"/>
        <w:left w:val="none" w:sz="0" w:space="0" w:color="auto"/>
        <w:bottom w:val="none" w:sz="0" w:space="0" w:color="auto"/>
        <w:right w:val="none" w:sz="0" w:space="0" w:color="auto"/>
      </w:divBdr>
      <w:divsChild>
        <w:div w:id="1705672232">
          <w:marLeft w:val="547"/>
          <w:marRight w:val="0"/>
          <w:marTop w:val="115"/>
          <w:marBottom w:val="0"/>
          <w:divBdr>
            <w:top w:val="none" w:sz="0" w:space="0" w:color="auto"/>
            <w:left w:val="none" w:sz="0" w:space="0" w:color="auto"/>
            <w:bottom w:val="none" w:sz="0" w:space="0" w:color="auto"/>
            <w:right w:val="none" w:sz="0" w:space="0" w:color="auto"/>
          </w:divBdr>
        </w:div>
        <w:div w:id="1950307432">
          <w:marLeft w:val="547"/>
          <w:marRight w:val="0"/>
          <w:marTop w:val="115"/>
          <w:marBottom w:val="0"/>
          <w:divBdr>
            <w:top w:val="none" w:sz="0" w:space="0" w:color="auto"/>
            <w:left w:val="none" w:sz="0" w:space="0" w:color="auto"/>
            <w:bottom w:val="none" w:sz="0" w:space="0" w:color="auto"/>
            <w:right w:val="none" w:sz="0" w:space="0" w:color="auto"/>
          </w:divBdr>
        </w:div>
        <w:div w:id="778179650">
          <w:marLeft w:val="547"/>
          <w:marRight w:val="0"/>
          <w:marTop w:val="115"/>
          <w:marBottom w:val="0"/>
          <w:divBdr>
            <w:top w:val="none" w:sz="0" w:space="0" w:color="auto"/>
            <w:left w:val="none" w:sz="0" w:space="0" w:color="auto"/>
            <w:bottom w:val="none" w:sz="0" w:space="0" w:color="auto"/>
            <w:right w:val="none" w:sz="0" w:space="0" w:color="auto"/>
          </w:divBdr>
        </w:div>
        <w:div w:id="705639209">
          <w:marLeft w:val="547"/>
          <w:marRight w:val="0"/>
          <w:marTop w:val="115"/>
          <w:marBottom w:val="0"/>
          <w:divBdr>
            <w:top w:val="none" w:sz="0" w:space="0" w:color="auto"/>
            <w:left w:val="none" w:sz="0" w:space="0" w:color="auto"/>
            <w:bottom w:val="none" w:sz="0" w:space="0" w:color="auto"/>
            <w:right w:val="none" w:sz="0" w:space="0" w:color="auto"/>
          </w:divBdr>
        </w:div>
        <w:div w:id="1129393792">
          <w:marLeft w:val="547"/>
          <w:marRight w:val="0"/>
          <w:marTop w:val="115"/>
          <w:marBottom w:val="0"/>
          <w:divBdr>
            <w:top w:val="none" w:sz="0" w:space="0" w:color="auto"/>
            <w:left w:val="none" w:sz="0" w:space="0" w:color="auto"/>
            <w:bottom w:val="none" w:sz="0" w:space="0" w:color="auto"/>
            <w:right w:val="none" w:sz="0" w:space="0" w:color="auto"/>
          </w:divBdr>
        </w:div>
        <w:div w:id="1777402714">
          <w:marLeft w:val="547"/>
          <w:marRight w:val="0"/>
          <w:marTop w:val="115"/>
          <w:marBottom w:val="0"/>
          <w:divBdr>
            <w:top w:val="none" w:sz="0" w:space="0" w:color="auto"/>
            <w:left w:val="none" w:sz="0" w:space="0" w:color="auto"/>
            <w:bottom w:val="none" w:sz="0" w:space="0" w:color="auto"/>
            <w:right w:val="none" w:sz="0" w:space="0" w:color="auto"/>
          </w:divBdr>
        </w:div>
        <w:div w:id="379208269">
          <w:marLeft w:val="547"/>
          <w:marRight w:val="0"/>
          <w:marTop w:val="115"/>
          <w:marBottom w:val="0"/>
          <w:divBdr>
            <w:top w:val="none" w:sz="0" w:space="0" w:color="auto"/>
            <w:left w:val="none" w:sz="0" w:space="0" w:color="auto"/>
            <w:bottom w:val="none" w:sz="0" w:space="0" w:color="auto"/>
            <w:right w:val="none" w:sz="0" w:space="0" w:color="auto"/>
          </w:divBdr>
        </w:div>
        <w:div w:id="540672855">
          <w:marLeft w:val="547"/>
          <w:marRight w:val="0"/>
          <w:marTop w:val="115"/>
          <w:marBottom w:val="0"/>
          <w:divBdr>
            <w:top w:val="none" w:sz="0" w:space="0" w:color="auto"/>
            <w:left w:val="none" w:sz="0" w:space="0" w:color="auto"/>
            <w:bottom w:val="none" w:sz="0" w:space="0" w:color="auto"/>
            <w:right w:val="none" w:sz="0" w:space="0" w:color="auto"/>
          </w:divBdr>
        </w:div>
      </w:divsChild>
    </w:div>
    <w:div w:id="819425595">
      <w:bodyDiv w:val="1"/>
      <w:marLeft w:val="0"/>
      <w:marRight w:val="0"/>
      <w:marTop w:val="0"/>
      <w:marBottom w:val="0"/>
      <w:divBdr>
        <w:top w:val="none" w:sz="0" w:space="0" w:color="auto"/>
        <w:left w:val="none" w:sz="0" w:space="0" w:color="auto"/>
        <w:bottom w:val="none" w:sz="0" w:space="0" w:color="auto"/>
        <w:right w:val="none" w:sz="0" w:space="0" w:color="auto"/>
      </w:divBdr>
      <w:divsChild>
        <w:div w:id="285934028">
          <w:marLeft w:val="547"/>
          <w:marRight w:val="0"/>
          <w:marTop w:val="134"/>
          <w:marBottom w:val="0"/>
          <w:divBdr>
            <w:top w:val="none" w:sz="0" w:space="0" w:color="auto"/>
            <w:left w:val="none" w:sz="0" w:space="0" w:color="auto"/>
            <w:bottom w:val="none" w:sz="0" w:space="0" w:color="auto"/>
            <w:right w:val="none" w:sz="0" w:space="0" w:color="auto"/>
          </w:divBdr>
        </w:div>
        <w:div w:id="1823425215">
          <w:marLeft w:val="547"/>
          <w:marRight w:val="0"/>
          <w:marTop w:val="134"/>
          <w:marBottom w:val="0"/>
          <w:divBdr>
            <w:top w:val="none" w:sz="0" w:space="0" w:color="auto"/>
            <w:left w:val="none" w:sz="0" w:space="0" w:color="auto"/>
            <w:bottom w:val="none" w:sz="0" w:space="0" w:color="auto"/>
            <w:right w:val="none" w:sz="0" w:space="0" w:color="auto"/>
          </w:divBdr>
        </w:div>
        <w:div w:id="1100830372">
          <w:marLeft w:val="547"/>
          <w:marRight w:val="0"/>
          <w:marTop w:val="134"/>
          <w:marBottom w:val="0"/>
          <w:divBdr>
            <w:top w:val="none" w:sz="0" w:space="0" w:color="auto"/>
            <w:left w:val="none" w:sz="0" w:space="0" w:color="auto"/>
            <w:bottom w:val="none" w:sz="0" w:space="0" w:color="auto"/>
            <w:right w:val="none" w:sz="0" w:space="0" w:color="auto"/>
          </w:divBdr>
        </w:div>
        <w:div w:id="1675062264">
          <w:marLeft w:val="547"/>
          <w:marRight w:val="0"/>
          <w:marTop w:val="134"/>
          <w:marBottom w:val="0"/>
          <w:divBdr>
            <w:top w:val="none" w:sz="0" w:space="0" w:color="auto"/>
            <w:left w:val="none" w:sz="0" w:space="0" w:color="auto"/>
            <w:bottom w:val="none" w:sz="0" w:space="0" w:color="auto"/>
            <w:right w:val="none" w:sz="0" w:space="0" w:color="auto"/>
          </w:divBdr>
        </w:div>
      </w:divsChild>
    </w:div>
    <w:div w:id="824005651">
      <w:bodyDiv w:val="1"/>
      <w:marLeft w:val="0"/>
      <w:marRight w:val="0"/>
      <w:marTop w:val="0"/>
      <w:marBottom w:val="0"/>
      <w:divBdr>
        <w:top w:val="none" w:sz="0" w:space="0" w:color="auto"/>
        <w:left w:val="none" w:sz="0" w:space="0" w:color="auto"/>
        <w:bottom w:val="none" w:sz="0" w:space="0" w:color="auto"/>
        <w:right w:val="none" w:sz="0" w:space="0" w:color="auto"/>
      </w:divBdr>
      <w:divsChild>
        <w:div w:id="1666009570">
          <w:marLeft w:val="547"/>
          <w:marRight w:val="0"/>
          <w:marTop w:val="115"/>
          <w:marBottom w:val="0"/>
          <w:divBdr>
            <w:top w:val="none" w:sz="0" w:space="0" w:color="auto"/>
            <w:left w:val="none" w:sz="0" w:space="0" w:color="auto"/>
            <w:bottom w:val="none" w:sz="0" w:space="0" w:color="auto"/>
            <w:right w:val="none" w:sz="0" w:space="0" w:color="auto"/>
          </w:divBdr>
        </w:div>
        <w:div w:id="2129666261">
          <w:marLeft w:val="547"/>
          <w:marRight w:val="0"/>
          <w:marTop w:val="115"/>
          <w:marBottom w:val="0"/>
          <w:divBdr>
            <w:top w:val="none" w:sz="0" w:space="0" w:color="auto"/>
            <w:left w:val="none" w:sz="0" w:space="0" w:color="auto"/>
            <w:bottom w:val="none" w:sz="0" w:space="0" w:color="auto"/>
            <w:right w:val="none" w:sz="0" w:space="0" w:color="auto"/>
          </w:divBdr>
        </w:div>
        <w:div w:id="353074881">
          <w:marLeft w:val="547"/>
          <w:marRight w:val="0"/>
          <w:marTop w:val="115"/>
          <w:marBottom w:val="0"/>
          <w:divBdr>
            <w:top w:val="none" w:sz="0" w:space="0" w:color="auto"/>
            <w:left w:val="none" w:sz="0" w:space="0" w:color="auto"/>
            <w:bottom w:val="none" w:sz="0" w:space="0" w:color="auto"/>
            <w:right w:val="none" w:sz="0" w:space="0" w:color="auto"/>
          </w:divBdr>
        </w:div>
        <w:div w:id="1601177198">
          <w:marLeft w:val="547"/>
          <w:marRight w:val="0"/>
          <w:marTop w:val="115"/>
          <w:marBottom w:val="0"/>
          <w:divBdr>
            <w:top w:val="none" w:sz="0" w:space="0" w:color="auto"/>
            <w:left w:val="none" w:sz="0" w:space="0" w:color="auto"/>
            <w:bottom w:val="none" w:sz="0" w:space="0" w:color="auto"/>
            <w:right w:val="none" w:sz="0" w:space="0" w:color="auto"/>
          </w:divBdr>
        </w:div>
      </w:divsChild>
    </w:div>
    <w:div w:id="834760658">
      <w:bodyDiv w:val="1"/>
      <w:marLeft w:val="0"/>
      <w:marRight w:val="0"/>
      <w:marTop w:val="0"/>
      <w:marBottom w:val="0"/>
      <w:divBdr>
        <w:top w:val="none" w:sz="0" w:space="0" w:color="auto"/>
        <w:left w:val="none" w:sz="0" w:space="0" w:color="auto"/>
        <w:bottom w:val="none" w:sz="0" w:space="0" w:color="auto"/>
        <w:right w:val="none" w:sz="0" w:space="0" w:color="auto"/>
      </w:divBdr>
    </w:div>
    <w:div w:id="842859967">
      <w:bodyDiv w:val="1"/>
      <w:marLeft w:val="0"/>
      <w:marRight w:val="0"/>
      <w:marTop w:val="0"/>
      <w:marBottom w:val="0"/>
      <w:divBdr>
        <w:top w:val="none" w:sz="0" w:space="0" w:color="auto"/>
        <w:left w:val="none" w:sz="0" w:space="0" w:color="auto"/>
        <w:bottom w:val="none" w:sz="0" w:space="0" w:color="auto"/>
        <w:right w:val="none" w:sz="0" w:space="0" w:color="auto"/>
      </w:divBdr>
      <w:divsChild>
        <w:div w:id="278295584">
          <w:marLeft w:val="547"/>
          <w:marRight w:val="0"/>
          <w:marTop w:val="115"/>
          <w:marBottom w:val="0"/>
          <w:divBdr>
            <w:top w:val="none" w:sz="0" w:space="0" w:color="auto"/>
            <w:left w:val="none" w:sz="0" w:space="0" w:color="auto"/>
            <w:bottom w:val="none" w:sz="0" w:space="0" w:color="auto"/>
            <w:right w:val="none" w:sz="0" w:space="0" w:color="auto"/>
          </w:divBdr>
        </w:div>
        <w:div w:id="664823873">
          <w:marLeft w:val="547"/>
          <w:marRight w:val="0"/>
          <w:marTop w:val="115"/>
          <w:marBottom w:val="0"/>
          <w:divBdr>
            <w:top w:val="none" w:sz="0" w:space="0" w:color="auto"/>
            <w:left w:val="none" w:sz="0" w:space="0" w:color="auto"/>
            <w:bottom w:val="none" w:sz="0" w:space="0" w:color="auto"/>
            <w:right w:val="none" w:sz="0" w:space="0" w:color="auto"/>
          </w:divBdr>
        </w:div>
        <w:div w:id="843202663">
          <w:marLeft w:val="547"/>
          <w:marRight w:val="0"/>
          <w:marTop w:val="115"/>
          <w:marBottom w:val="0"/>
          <w:divBdr>
            <w:top w:val="none" w:sz="0" w:space="0" w:color="auto"/>
            <w:left w:val="none" w:sz="0" w:space="0" w:color="auto"/>
            <w:bottom w:val="none" w:sz="0" w:space="0" w:color="auto"/>
            <w:right w:val="none" w:sz="0" w:space="0" w:color="auto"/>
          </w:divBdr>
        </w:div>
        <w:div w:id="1122767681">
          <w:marLeft w:val="547"/>
          <w:marRight w:val="0"/>
          <w:marTop w:val="115"/>
          <w:marBottom w:val="0"/>
          <w:divBdr>
            <w:top w:val="none" w:sz="0" w:space="0" w:color="auto"/>
            <w:left w:val="none" w:sz="0" w:space="0" w:color="auto"/>
            <w:bottom w:val="none" w:sz="0" w:space="0" w:color="auto"/>
            <w:right w:val="none" w:sz="0" w:space="0" w:color="auto"/>
          </w:divBdr>
        </w:div>
      </w:divsChild>
    </w:div>
    <w:div w:id="871958534">
      <w:bodyDiv w:val="1"/>
      <w:marLeft w:val="0"/>
      <w:marRight w:val="0"/>
      <w:marTop w:val="0"/>
      <w:marBottom w:val="0"/>
      <w:divBdr>
        <w:top w:val="none" w:sz="0" w:space="0" w:color="auto"/>
        <w:left w:val="none" w:sz="0" w:space="0" w:color="auto"/>
        <w:bottom w:val="none" w:sz="0" w:space="0" w:color="auto"/>
        <w:right w:val="none" w:sz="0" w:space="0" w:color="auto"/>
      </w:divBdr>
    </w:div>
    <w:div w:id="880821534">
      <w:bodyDiv w:val="1"/>
      <w:marLeft w:val="0"/>
      <w:marRight w:val="0"/>
      <w:marTop w:val="0"/>
      <w:marBottom w:val="0"/>
      <w:divBdr>
        <w:top w:val="none" w:sz="0" w:space="0" w:color="auto"/>
        <w:left w:val="none" w:sz="0" w:space="0" w:color="auto"/>
        <w:bottom w:val="none" w:sz="0" w:space="0" w:color="auto"/>
        <w:right w:val="none" w:sz="0" w:space="0" w:color="auto"/>
      </w:divBdr>
      <w:divsChild>
        <w:div w:id="1148353821">
          <w:marLeft w:val="547"/>
          <w:marRight w:val="0"/>
          <w:marTop w:val="134"/>
          <w:marBottom w:val="0"/>
          <w:divBdr>
            <w:top w:val="none" w:sz="0" w:space="0" w:color="auto"/>
            <w:left w:val="none" w:sz="0" w:space="0" w:color="auto"/>
            <w:bottom w:val="none" w:sz="0" w:space="0" w:color="auto"/>
            <w:right w:val="none" w:sz="0" w:space="0" w:color="auto"/>
          </w:divBdr>
        </w:div>
        <w:div w:id="1743795387">
          <w:marLeft w:val="547"/>
          <w:marRight w:val="0"/>
          <w:marTop w:val="134"/>
          <w:marBottom w:val="0"/>
          <w:divBdr>
            <w:top w:val="none" w:sz="0" w:space="0" w:color="auto"/>
            <w:left w:val="none" w:sz="0" w:space="0" w:color="auto"/>
            <w:bottom w:val="none" w:sz="0" w:space="0" w:color="auto"/>
            <w:right w:val="none" w:sz="0" w:space="0" w:color="auto"/>
          </w:divBdr>
        </w:div>
        <w:div w:id="2631334">
          <w:marLeft w:val="547"/>
          <w:marRight w:val="0"/>
          <w:marTop w:val="134"/>
          <w:marBottom w:val="0"/>
          <w:divBdr>
            <w:top w:val="none" w:sz="0" w:space="0" w:color="auto"/>
            <w:left w:val="none" w:sz="0" w:space="0" w:color="auto"/>
            <w:bottom w:val="none" w:sz="0" w:space="0" w:color="auto"/>
            <w:right w:val="none" w:sz="0" w:space="0" w:color="auto"/>
          </w:divBdr>
        </w:div>
        <w:div w:id="1217932911">
          <w:marLeft w:val="547"/>
          <w:marRight w:val="0"/>
          <w:marTop w:val="134"/>
          <w:marBottom w:val="0"/>
          <w:divBdr>
            <w:top w:val="none" w:sz="0" w:space="0" w:color="auto"/>
            <w:left w:val="none" w:sz="0" w:space="0" w:color="auto"/>
            <w:bottom w:val="none" w:sz="0" w:space="0" w:color="auto"/>
            <w:right w:val="none" w:sz="0" w:space="0" w:color="auto"/>
          </w:divBdr>
        </w:div>
        <w:div w:id="1926651549">
          <w:marLeft w:val="547"/>
          <w:marRight w:val="0"/>
          <w:marTop w:val="134"/>
          <w:marBottom w:val="0"/>
          <w:divBdr>
            <w:top w:val="none" w:sz="0" w:space="0" w:color="auto"/>
            <w:left w:val="none" w:sz="0" w:space="0" w:color="auto"/>
            <w:bottom w:val="none" w:sz="0" w:space="0" w:color="auto"/>
            <w:right w:val="none" w:sz="0" w:space="0" w:color="auto"/>
          </w:divBdr>
        </w:div>
        <w:div w:id="1655915066">
          <w:marLeft w:val="547"/>
          <w:marRight w:val="0"/>
          <w:marTop w:val="134"/>
          <w:marBottom w:val="0"/>
          <w:divBdr>
            <w:top w:val="none" w:sz="0" w:space="0" w:color="auto"/>
            <w:left w:val="none" w:sz="0" w:space="0" w:color="auto"/>
            <w:bottom w:val="none" w:sz="0" w:space="0" w:color="auto"/>
            <w:right w:val="none" w:sz="0" w:space="0" w:color="auto"/>
          </w:divBdr>
        </w:div>
      </w:divsChild>
    </w:div>
    <w:div w:id="883177092">
      <w:bodyDiv w:val="1"/>
      <w:marLeft w:val="0"/>
      <w:marRight w:val="0"/>
      <w:marTop w:val="0"/>
      <w:marBottom w:val="0"/>
      <w:divBdr>
        <w:top w:val="none" w:sz="0" w:space="0" w:color="auto"/>
        <w:left w:val="none" w:sz="0" w:space="0" w:color="auto"/>
        <w:bottom w:val="none" w:sz="0" w:space="0" w:color="auto"/>
        <w:right w:val="none" w:sz="0" w:space="0" w:color="auto"/>
      </w:divBdr>
      <w:divsChild>
        <w:div w:id="1415124765">
          <w:marLeft w:val="547"/>
          <w:marRight w:val="0"/>
          <w:marTop w:val="115"/>
          <w:marBottom w:val="0"/>
          <w:divBdr>
            <w:top w:val="none" w:sz="0" w:space="0" w:color="auto"/>
            <w:left w:val="none" w:sz="0" w:space="0" w:color="auto"/>
            <w:bottom w:val="none" w:sz="0" w:space="0" w:color="auto"/>
            <w:right w:val="none" w:sz="0" w:space="0" w:color="auto"/>
          </w:divBdr>
        </w:div>
      </w:divsChild>
    </w:div>
    <w:div w:id="884366911">
      <w:bodyDiv w:val="1"/>
      <w:marLeft w:val="0"/>
      <w:marRight w:val="0"/>
      <w:marTop w:val="0"/>
      <w:marBottom w:val="0"/>
      <w:divBdr>
        <w:top w:val="none" w:sz="0" w:space="0" w:color="auto"/>
        <w:left w:val="none" w:sz="0" w:space="0" w:color="auto"/>
        <w:bottom w:val="none" w:sz="0" w:space="0" w:color="auto"/>
        <w:right w:val="none" w:sz="0" w:space="0" w:color="auto"/>
      </w:divBdr>
      <w:divsChild>
        <w:div w:id="1261716977">
          <w:marLeft w:val="547"/>
          <w:marRight w:val="0"/>
          <w:marTop w:val="96"/>
          <w:marBottom w:val="0"/>
          <w:divBdr>
            <w:top w:val="none" w:sz="0" w:space="0" w:color="auto"/>
            <w:left w:val="none" w:sz="0" w:space="0" w:color="auto"/>
            <w:bottom w:val="none" w:sz="0" w:space="0" w:color="auto"/>
            <w:right w:val="none" w:sz="0" w:space="0" w:color="auto"/>
          </w:divBdr>
        </w:div>
        <w:div w:id="1492256137">
          <w:marLeft w:val="547"/>
          <w:marRight w:val="0"/>
          <w:marTop w:val="96"/>
          <w:marBottom w:val="0"/>
          <w:divBdr>
            <w:top w:val="none" w:sz="0" w:space="0" w:color="auto"/>
            <w:left w:val="none" w:sz="0" w:space="0" w:color="auto"/>
            <w:bottom w:val="none" w:sz="0" w:space="0" w:color="auto"/>
            <w:right w:val="none" w:sz="0" w:space="0" w:color="auto"/>
          </w:divBdr>
        </w:div>
        <w:div w:id="1899976885">
          <w:marLeft w:val="547"/>
          <w:marRight w:val="0"/>
          <w:marTop w:val="96"/>
          <w:marBottom w:val="0"/>
          <w:divBdr>
            <w:top w:val="none" w:sz="0" w:space="0" w:color="auto"/>
            <w:left w:val="none" w:sz="0" w:space="0" w:color="auto"/>
            <w:bottom w:val="none" w:sz="0" w:space="0" w:color="auto"/>
            <w:right w:val="none" w:sz="0" w:space="0" w:color="auto"/>
          </w:divBdr>
        </w:div>
      </w:divsChild>
    </w:div>
    <w:div w:id="902057129">
      <w:bodyDiv w:val="1"/>
      <w:marLeft w:val="0"/>
      <w:marRight w:val="0"/>
      <w:marTop w:val="0"/>
      <w:marBottom w:val="0"/>
      <w:divBdr>
        <w:top w:val="none" w:sz="0" w:space="0" w:color="auto"/>
        <w:left w:val="none" w:sz="0" w:space="0" w:color="auto"/>
        <w:bottom w:val="none" w:sz="0" w:space="0" w:color="auto"/>
        <w:right w:val="none" w:sz="0" w:space="0" w:color="auto"/>
      </w:divBdr>
      <w:divsChild>
        <w:div w:id="2112432604">
          <w:marLeft w:val="547"/>
          <w:marRight w:val="0"/>
          <w:marTop w:val="96"/>
          <w:marBottom w:val="0"/>
          <w:divBdr>
            <w:top w:val="none" w:sz="0" w:space="0" w:color="auto"/>
            <w:left w:val="none" w:sz="0" w:space="0" w:color="auto"/>
            <w:bottom w:val="none" w:sz="0" w:space="0" w:color="auto"/>
            <w:right w:val="none" w:sz="0" w:space="0" w:color="auto"/>
          </w:divBdr>
        </w:div>
        <w:div w:id="1752702306">
          <w:marLeft w:val="547"/>
          <w:marRight w:val="0"/>
          <w:marTop w:val="77"/>
          <w:marBottom w:val="0"/>
          <w:divBdr>
            <w:top w:val="none" w:sz="0" w:space="0" w:color="auto"/>
            <w:left w:val="none" w:sz="0" w:space="0" w:color="auto"/>
            <w:bottom w:val="none" w:sz="0" w:space="0" w:color="auto"/>
            <w:right w:val="none" w:sz="0" w:space="0" w:color="auto"/>
          </w:divBdr>
        </w:div>
        <w:div w:id="1413501716">
          <w:marLeft w:val="547"/>
          <w:marRight w:val="0"/>
          <w:marTop w:val="77"/>
          <w:marBottom w:val="0"/>
          <w:divBdr>
            <w:top w:val="none" w:sz="0" w:space="0" w:color="auto"/>
            <w:left w:val="none" w:sz="0" w:space="0" w:color="auto"/>
            <w:bottom w:val="none" w:sz="0" w:space="0" w:color="auto"/>
            <w:right w:val="none" w:sz="0" w:space="0" w:color="auto"/>
          </w:divBdr>
        </w:div>
        <w:div w:id="929044162">
          <w:marLeft w:val="547"/>
          <w:marRight w:val="0"/>
          <w:marTop w:val="77"/>
          <w:marBottom w:val="0"/>
          <w:divBdr>
            <w:top w:val="none" w:sz="0" w:space="0" w:color="auto"/>
            <w:left w:val="none" w:sz="0" w:space="0" w:color="auto"/>
            <w:bottom w:val="none" w:sz="0" w:space="0" w:color="auto"/>
            <w:right w:val="none" w:sz="0" w:space="0" w:color="auto"/>
          </w:divBdr>
        </w:div>
        <w:div w:id="201790967">
          <w:marLeft w:val="547"/>
          <w:marRight w:val="0"/>
          <w:marTop w:val="77"/>
          <w:marBottom w:val="0"/>
          <w:divBdr>
            <w:top w:val="none" w:sz="0" w:space="0" w:color="auto"/>
            <w:left w:val="none" w:sz="0" w:space="0" w:color="auto"/>
            <w:bottom w:val="none" w:sz="0" w:space="0" w:color="auto"/>
            <w:right w:val="none" w:sz="0" w:space="0" w:color="auto"/>
          </w:divBdr>
        </w:div>
        <w:div w:id="563302157">
          <w:marLeft w:val="547"/>
          <w:marRight w:val="0"/>
          <w:marTop w:val="77"/>
          <w:marBottom w:val="0"/>
          <w:divBdr>
            <w:top w:val="none" w:sz="0" w:space="0" w:color="auto"/>
            <w:left w:val="none" w:sz="0" w:space="0" w:color="auto"/>
            <w:bottom w:val="none" w:sz="0" w:space="0" w:color="auto"/>
            <w:right w:val="none" w:sz="0" w:space="0" w:color="auto"/>
          </w:divBdr>
        </w:div>
        <w:div w:id="1307513015">
          <w:marLeft w:val="547"/>
          <w:marRight w:val="0"/>
          <w:marTop w:val="77"/>
          <w:marBottom w:val="0"/>
          <w:divBdr>
            <w:top w:val="none" w:sz="0" w:space="0" w:color="auto"/>
            <w:left w:val="none" w:sz="0" w:space="0" w:color="auto"/>
            <w:bottom w:val="none" w:sz="0" w:space="0" w:color="auto"/>
            <w:right w:val="none" w:sz="0" w:space="0" w:color="auto"/>
          </w:divBdr>
        </w:div>
        <w:div w:id="993726003">
          <w:marLeft w:val="547"/>
          <w:marRight w:val="0"/>
          <w:marTop w:val="77"/>
          <w:marBottom w:val="0"/>
          <w:divBdr>
            <w:top w:val="none" w:sz="0" w:space="0" w:color="auto"/>
            <w:left w:val="none" w:sz="0" w:space="0" w:color="auto"/>
            <w:bottom w:val="none" w:sz="0" w:space="0" w:color="auto"/>
            <w:right w:val="none" w:sz="0" w:space="0" w:color="auto"/>
          </w:divBdr>
        </w:div>
        <w:div w:id="1234395974">
          <w:marLeft w:val="547"/>
          <w:marRight w:val="0"/>
          <w:marTop w:val="77"/>
          <w:marBottom w:val="0"/>
          <w:divBdr>
            <w:top w:val="none" w:sz="0" w:space="0" w:color="auto"/>
            <w:left w:val="none" w:sz="0" w:space="0" w:color="auto"/>
            <w:bottom w:val="none" w:sz="0" w:space="0" w:color="auto"/>
            <w:right w:val="none" w:sz="0" w:space="0" w:color="auto"/>
          </w:divBdr>
        </w:div>
        <w:div w:id="198665650">
          <w:marLeft w:val="547"/>
          <w:marRight w:val="0"/>
          <w:marTop w:val="77"/>
          <w:marBottom w:val="0"/>
          <w:divBdr>
            <w:top w:val="none" w:sz="0" w:space="0" w:color="auto"/>
            <w:left w:val="none" w:sz="0" w:space="0" w:color="auto"/>
            <w:bottom w:val="none" w:sz="0" w:space="0" w:color="auto"/>
            <w:right w:val="none" w:sz="0" w:space="0" w:color="auto"/>
          </w:divBdr>
        </w:div>
        <w:div w:id="2096897802">
          <w:marLeft w:val="1166"/>
          <w:marRight w:val="0"/>
          <w:marTop w:val="67"/>
          <w:marBottom w:val="0"/>
          <w:divBdr>
            <w:top w:val="none" w:sz="0" w:space="0" w:color="auto"/>
            <w:left w:val="none" w:sz="0" w:space="0" w:color="auto"/>
            <w:bottom w:val="none" w:sz="0" w:space="0" w:color="auto"/>
            <w:right w:val="none" w:sz="0" w:space="0" w:color="auto"/>
          </w:divBdr>
        </w:div>
        <w:div w:id="1726559173">
          <w:marLeft w:val="1166"/>
          <w:marRight w:val="0"/>
          <w:marTop w:val="67"/>
          <w:marBottom w:val="0"/>
          <w:divBdr>
            <w:top w:val="none" w:sz="0" w:space="0" w:color="auto"/>
            <w:left w:val="none" w:sz="0" w:space="0" w:color="auto"/>
            <w:bottom w:val="none" w:sz="0" w:space="0" w:color="auto"/>
            <w:right w:val="none" w:sz="0" w:space="0" w:color="auto"/>
          </w:divBdr>
        </w:div>
      </w:divsChild>
    </w:div>
    <w:div w:id="929388754">
      <w:bodyDiv w:val="1"/>
      <w:marLeft w:val="0"/>
      <w:marRight w:val="0"/>
      <w:marTop w:val="0"/>
      <w:marBottom w:val="0"/>
      <w:divBdr>
        <w:top w:val="none" w:sz="0" w:space="0" w:color="auto"/>
        <w:left w:val="none" w:sz="0" w:space="0" w:color="auto"/>
        <w:bottom w:val="none" w:sz="0" w:space="0" w:color="auto"/>
        <w:right w:val="none" w:sz="0" w:space="0" w:color="auto"/>
      </w:divBdr>
      <w:divsChild>
        <w:div w:id="1253856372">
          <w:marLeft w:val="547"/>
          <w:marRight w:val="0"/>
          <w:marTop w:val="154"/>
          <w:marBottom w:val="0"/>
          <w:divBdr>
            <w:top w:val="none" w:sz="0" w:space="0" w:color="auto"/>
            <w:left w:val="none" w:sz="0" w:space="0" w:color="auto"/>
            <w:bottom w:val="none" w:sz="0" w:space="0" w:color="auto"/>
            <w:right w:val="none" w:sz="0" w:space="0" w:color="auto"/>
          </w:divBdr>
        </w:div>
        <w:div w:id="34433031">
          <w:marLeft w:val="547"/>
          <w:marRight w:val="0"/>
          <w:marTop w:val="154"/>
          <w:marBottom w:val="0"/>
          <w:divBdr>
            <w:top w:val="none" w:sz="0" w:space="0" w:color="auto"/>
            <w:left w:val="none" w:sz="0" w:space="0" w:color="auto"/>
            <w:bottom w:val="none" w:sz="0" w:space="0" w:color="auto"/>
            <w:right w:val="none" w:sz="0" w:space="0" w:color="auto"/>
          </w:divBdr>
        </w:div>
        <w:div w:id="1996252992">
          <w:marLeft w:val="547"/>
          <w:marRight w:val="0"/>
          <w:marTop w:val="154"/>
          <w:marBottom w:val="0"/>
          <w:divBdr>
            <w:top w:val="none" w:sz="0" w:space="0" w:color="auto"/>
            <w:left w:val="none" w:sz="0" w:space="0" w:color="auto"/>
            <w:bottom w:val="none" w:sz="0" w:space="0" w:color="auto"/>
            <w:right w:val="none" w:sz="0" w:space="0" w:color="auto"/>
          </w:divBdr>
        </w:div>
        <w:div w:id="942420436">
          <w:marLeft w:val="547"/>
          <w:marRight w:val="0"/>
          <w:marTop w:val="154"/>
          <w:marBottom w:val="0"/>
          <w:divBdr>
            <w:top w:val="none" w:sz="0" w:space="0" w:color="auto"/>
            <w:left w:val="none" w:sz="0" w:space="0" w:color="auto"/>
            <w:bottom w:val="none" w:sz="0" w:space="0" w:color="auto"/>
            <w:right w:val="none" w:sz="0" w:space="0" w:color="auto"/>
          </w:divBdr>
        </w:div>
        <w:div w:id="753356123">
          <w:marLeft w:val="547"/>
          <w:marRight w:val="0"/>
          <w:marTop w:val="154"/>
          <w:marBottom w:val="0"/>
          <w:divBdr>
            <w:top w:val="none" w:sz="0" w:space="0" w:color="auto"/>
            <w:left w:val="none" w:sz="0" w:space="0" w:color="auto"/>
            <w:bottom w:val="none" w:sz="0" w:space="0" w:color="auto"/>
            <w:right w:val="none" w:sz="0" w:space="0" w:color="auto"/>
          </w:divBdr>
        </w:div>
      </w:divsChild>
    </w:div>
    <w:div w:id="933167864">
      <w:bodyDiv w:val="1"/>
      <w:marLeft w:val="0"/>
      <w:marRight w:val="0"/>
      <w:marTop w:val="0"/>
      <w:marBottom w:val="0"/>
      <w:divBdr>
        <w:top w:val="none" w:sz="0" w:space="0" w:color="auto"/>
        <w:left w:val="none" w:sz="0" w:space="0" w:color="auto"/>
        <w:bottom w:val="none" w:sz="0" w:space="0" w:color="auto"/>
        <w:right w:val="none" w:sz="0" w:space="0" w:color="auto"/>
      </w:divBdr>
      <w:divsChild>
        <w:div w:id="1107314416">
          <w:marLeft w:val="547"/>
          <w:marRight w:val="0"/>
          <w:marTop w:val="86"/>
          <w:marBottom w:val="0"/>
          <w:divBdr>
            <w:top w:val="none" w:sz="0" w:space="0" w:color="auto"/>
            <w:left w:val="none" w:sz="0" w:space="0" w:color="auto"/>
            <w:bottom w:val="none" w:sz="0" w:space="0" w:color="auto"/>
            <w:right w:val="none" w:sz="0" w:space="0" w:color="auto"/>
          </w:divBdr>
        </w:div>
        <w:div w:id="1978602450">
          <w:marLeft w:val="547"/>
          <w:marRight w:val="0"/>
          <w:marTop w:val="86"/>
          <w:marBottom w:val="0"/>
          <w:divBdr>
            <w:top w:val="none" w:sz="0" w:space="0" w:color="auto"/>
            <w:left w:val="none" w:sz="0" w:space="0" w:color="auto"/>
            <w:bottom w:val="none" w:sz="0" w:space="0" w:color="auto"/>
            <w:right w:val="none" w:sz="0" w:space="0" w:color="auto"/>
          </w:divBdr>
        </w:div>
        <w:div w:id="1914967942">
          <w:marLeft w:val="547"/>
          <w:marRight w:val="0"/>
          <w:marTop w:val="86"/>
          <w:marBottom w:val="0"/>
          <w:divBdr>
            <w:top w:val="none" w:sz="0" w:space="0" w:color="auto"/>
            <w:left w:val="none" w:sz="0" w:space="0" w:color="auto"/>
            <w:bottom w:val="none" w:sz="0" w:space="0" w:color="auto"/>
            <w:right w:val="none" w:sz="0" w:space="0" w:color="auto"/>
          </w:divBdr>
        </w:div>
        <w:div w:id="137967208">
          <w:marLeft w:val="1166"/>
          <w:marRight w:val="0"/>
          <w:marTop w:val="77"/>
          <w:marBottom w:val="0"/>
          <w:divBdr>
            <w:top w:val="none" w:sz="0" w:space="0" w:color="auto"/>
            <w:left w:val="none" w:sz="0" w:space="0" w:color="auto"/>
            <w:bottom w:val="none" w:sz="0" w:space="0" w:color="auto"/>
            <w:right w:val="none" w:sz="0" w:space="0" w:color="auto"/>
          </w:divBdr>
        </w:div>
        <w:div w:id="1240865326">
          <w:marLeft w:val="1166"/>
          <w:marRight w:val="0"/>
          <w:marTop w:val="77"/>
          <w:marBottom w:val="0"/>
          <w:divBdr>
            <w:top w:val="none" w:sz="0" w:space="0" w:color="auto"/>
            <w:left w:val="none" w:sz="0" w:space="0" w:color="auto"/>
            <w:bottom w:val="none" w:sz="0" w:space="0" w:color="auto"/>
            <w:right w:val="none" w:sz="0" w:space="0" w:color="auto"/>
          </w:divBdr>
        </w:div>
        <w:div w:id="1512798711">
          <w:marLeft w:val="1166"/>
          <w:marRight w:val="0"/>
          <w:marTop w:val="77"/>
          <w:marBottom w:val="0"/>
          <w:divBdr>
            <w:top w:val="none" w:sz="0" w:space="0" w:color="auto"/>
            <w:left w:val="none" w:sz="0" w:space="0" w:color="auto"/>
            <w:bottom w:val="none" w:sz="0" w:space="0" w:color="auto"/>
            <w:right w:val="none" w:sz="0" w:space="0" w:color="auto"/>
          </w:divBdr>
        </w:div>
        <w:div w:id="625894732">
          <w:marLeft w:val="1166"/>
          <w:marRight w:val="0"/>
          <w:marTop w:val="77"/>
          <w:marBottom w:val="0"/>
          <w:divBdr>
            <w:top w:val="none" w:sz="0" w:space="0" w:color="auto"/>
            <w:left w:val="none" w:sz="0" w:space="0" w:color="auto"/>
            <w:bottom w:val="none" w:sz="0" w:space="0" w:color="auto"/>
            <w:right w:val="none" w:sz="0" w:space="0" w:color="auto"/>
          </w:divBdr>
        </w:div>
      </w:divsChild>
    </w:div>
    <w:div w:id="945112339">
      <w:bodyDiv w:val="1"/>
      <w:marLeft w:val="0"/>
      <w:marRight w:val="0"/>
      <w:marTop w:val="0"/>
      <w:marBottom w:val="0"/>
      <w:divBdr>
        <w:top w:val="none" w:sz="0" w:space="0" w:color="auto"/>
        <w:left w:val="none" w:sz="0" w:space="0" w:color="auto"/>
        <w:bottom w:val="none" w:sz="0" w:space="0" w:color="auto"/>
        <w:right w:val="none" w:sz="0" w:space="0" w:color="auto"/>
      </w:divBdr>
      <w:divsChild>
        <w:div w:id="1239897974">
          <w:marLeft w:val="547"/>
          <w:marRight w:val="0"/>
          <w:marTop w:val="154"/>
          <w:marBottom w:val="0"/>
          <w:divBdr>
            <w:top w:val="none" w:sz="0" w:space="0" w:color="auto"/>
            <w:left w:val="none" w:sz="0" w:space="0" w:color="auto"/>
            <w:bottom w:val="none" w:sz="0" w:space="0" w:color="auto"/>
            <w:right w:val="none" w:sz="0" w:space="0" w:color="auto"/>
          </w:divBdr>
        </w:div>
        <w:div w:id="1940526218">
          <w:marLeft w:val="547"/>
          <w:marRight w:val="0"/>
          <w:marTop w:val="115"/>
          <w:marBottom w:val="0"/>
          <w:divBdr>
            <w:top w:val="none" w:sz="0" w:space="0" w:color="auto"/>
            <w:left w:val="none" w:sz="0" w:space="0" w:color="auto"/>
            <w:bottom w:val="none" w:sz="0" w:space="0" w:color="auto"/>
            <w:right w:val="none" w:sz="0" w:space="0" w:color="auto"/>
          </w:divBdr>
        </w:div>
        <w:div w:id="174997997">
          <w:marLeft w:val="547"/>
          <w:marRight w:val="0"/>
          <w:marTop w:val="115"/>
          <w:marBottom w:val="0"/>
          <w:divBdr>
            <w:top w:val="none" w:sz="0" w:space="0" w:color="auto"/>
            <w:left w:val="none" w:sz="0" w:space="0" w:color="auto"/>
            <w:bottom w:val="none" w:sz="0" w:space="0" w:color="auto"/>
            <w:right w:val="none" w:sz="0" w:space="0" w:color="auto"/>
          </w:divBdr>
        </w:div>
        <w:div w:id="1033850737">
          <w:marLeft w:val="1166"/>
          <w:marRight w:val="0"/>
          <w:marTop w:val="96"/>
          <w:marBottom w:val="0"/>
          <w:divBdr>
            <w:top w:val="none" w:sz="0" w:space="0" w:color="auto"/>
            <w:left w:val="none" w:sz="0" w:space="0" w:color="auto"/>
            <w:bottom w:val="none" w:sz="0" w:space="0" w:color="auto"/>
            <w:right w:val="none" w:sz="0" w:space="0" w:color="auto"/>
          </w:divBdr>
        </w:div>
        <w:div w:id="1127966889">
          <w:marLeft w:val="547"/>
          <w:marRight w:val="0"/>
          <w:marTop w:val="115"/>
          <w:marBottom w:val="0"/>
          <w:divBdr>
            <w:top w:val="none" w:sz="0" w:space="0" w:color="auto"/>
            <w:left w:val="none" w:sz="0" w:space="0" w:color="auto"/>
            <w:bottom w:val="none" w:sz="0" w:space="0" w:color="auto"/>
            <w:right w:val="none" w:sz="0" w:space="0" w:color="auto"/>
          </w:divBdr>
        </w:div>
        <w:div w:id="1314681792">
          <w:marLeft w:val="547"/>
          <w:marRight w:val="0"/>
          <w:marTop w:val="115"/>
          <w:marBottom w:val="0"/>
          <w:divBdr>
            <w:top w:val="none" w:sz="0" w:space="0" w:color="auto"/>
            <w:left w:val="none" w:sz="0" w:space="0" w:color="auto"/>
            <w:bottom w:val="none" w:sz="0" w:space="0" w:color="auto"/>
            <w:right w:val="none" w:sz="0" w:space="0" w:color="auto"/>
          </w:divBdr>
        </w:div>
        <w:div w:id="1145584936">
          <w:marLeft w:val="547"/>
          <w:marRight w:val="0"/>
          <w:marTop w:val="115"/>
          <w:marBottom w:val="0"/>
          <w:divBdr>
            <w:top w:val="none" w:sz="0" w:space="0" w:color="auto"/>
            <w:left w:val="none" w:sz="0" w:space="0" w:color="auto"/>
            <w:bottom w:val="none" w:sz="0" w:space="0" w:color="auto"/>
            <w:right w:val="none" w:sz="0" w:space="0" w:color="auto"/>
          </w:divBdr>
        </w:div>
        <w:div w:id="965087797">
          <w:marLeft w:val="547"/>
          <w:marRight w:val="0"/>
          <w:marTop w:val="115"/>
          <w:marBottom w:val="0"/>
          <w:divBdr>
            <w:top w:val="none" w:sz="0" w:space="0" w:color="auto"/>
            <w:left w:val="none" w:sz="0" w:space="0" w:color="auto"/>
            <w:bottom w:val="none" w:sz="0" w:space="0" w:color="auto"/>
            <w:right w:val="none" w:sz="0" w:space="0" w:color="auto"/>
          </w:divBdr>
        </w:div>
        <w:div w:id="2055108639">
          <w:marLeft w:val="547"/>
          <w:marRight w:val="0"/>
          <w:marTop w:val="115"/>
          <w:marBottom w:val="0"/>
          <w:divBdr>
            <w:top w:val="none" w:sz="0" w:space="0" w:color="auto"/>
            <w:left w:val="none" w:sz="0" w:space="0" w:color="auto"/>
            <w:bottom w:val="none" w:sz="0" w:space="0" w:color="auto"/>
            <w:right w:val="none" w:sz="0" w:space="0" w:color="auto"/>
          </w:divBdr>
        </w:div>
        <w:div w:id="1942714898">
          <w:marLeft w:val="547"/>
          <w:marRight w:val="0"/>
          <w:marTop w:val="115"/>
          <w:marBottom w:val="0"/>
          <w:divBdr>
            <w:top w:val="none" w:sz="0" w:space="0" w:color="auto"/>
            <w:left w:val="none" w:sz="0" w:space="0" w:color="auto"/>
            <w:bottom w:val="none" w:sz="0" w:space="0" w:color="auto"/>
            <w:right w:val="none" w:sz="0" w:space="0" w:color="auto"/>
          </w:divBdr>
        </w:div>
        <w:div w:id="1008869850">
          <w:marLeft w:val="547"/>
          <w:marRight w:val="0"/>
          <w:marTop w:val="115"/>
          <w:marBottom w:val="0"/>
          <w:divBdr>
            <w:top w:val="none" w:sz="0" w:space="0" w:color="auto"/>
            <w:left w:val="none" w:sz="0" w:space="0" w:color="auto"/>
            <w:bottom w:val="none" w:sz="0" w:space="0" w:color="auto"/>
            <w:right w:val="none" w:sz="0" w:space="0" w:color="auto"/>
          </w:divBdr>
        </w:div>
      </w:divsChild>
    </w:div>
    <w:div w:id="954799109">
      <w:bodyDiv w:val="1"/>
      <w:marLeft w:val="0"/>
      <w:marRight w:val="0"/>
      <w:marTop w:val="0"/>
      <w:marBottom w:val="0"/>
      <w:divBdr>
        <w:top w:val="none" w:sz="0" w:space="0" w:color="auto"/>
        <w:left w:val="none" w:sz="0" w:space="0" w:color="auto"/>
        <w:bottom w:val="none" w:sz="0" w:space="0" w:color="auto"/>
        <w:right w:val="none" w:sz="0" w:space="0" w:color="auto"/>
      </w:divBdr>
    </w:div>
    <w:div w:id="963273386">
      <w:bodyDiv w:val="1"/>
      <w:marLeft w:val="0"/>
      <w:marRight w:val="0"/>
      <w:marTop w:val="0"/>
      <w:marBottom w:val="0"/>
      <w:divBdr>
        <w:top w:val="none" w:sz="0" w:space="0" w:color="auto"/>
        <w:left w:val="none" w:sz="0" w:space="0" w:color="auto"/>
        <w:bottom w:val="none" w:sz="0" w:space="0" w:color="auto"/>
        <w:right w:val="none" w:sz="0" w:space="0" w:color="auto"/>
      </w:divBdr>
      <w:divsChild>
        <w:div w:id="1727339675">
          <w:marLeft w:val="547"/>
          <w:marRight w:val="0"/>
          <w:marTop w:val="115"/>
          <w:marBottom w:val="0"/>
          <w:divBdr>
            <w:top w:val="none" w:sz="0" w:space="0" w:color="auto"/>
            <w:left w:val="none" w:sz="0" w:space="0" w:color="auto"/>
            <w:bottom w:val="none" w:sz="0" w:space="0" w:color="auto"/>
            <w:right w:val="none" w:sz="0" w:space="0" w:color="auto"/>
          </w:divBdr>
        </w:div>
        <w:div w:id="2019651735">
          <w:marLeft w:val="547"/>
          <w:marRight w:val="0"/>
          <w:marTop w:val="115"/>
          <w:marBottom w:val="0"/>
          <w:divBdr>
            <w:top w:val="none" w:sz="0" w:space="0" w:color="auto"/>
            <w:left w:val="none" w:sz="0" w:space="0" w:color="auto"/>
            <w:bottom w:val="none" w:sz="0" w:space="0" w:color="auto"/>
            <w:right w:val="none" w:sz="0" w:space="0" w:color="auto"/>
          </w:divBdr>
        </w:div>
        <w:div w:id="1776899316">
          <w:marLeft w:val="547"/>
          <w:marRight w:val="0"/>
          <w:marTop w:val="115"/>
          <w:marBottom w:val="0"/>
          <w:divBdr>
            <w:top w:val="none" w:sz="0" w:space="0" w:color="auto"/>
            <w:left w:val="none" w:sz="0" w:space="0" w:color="auto"/>
            <w:bottom w:val="none" w:sz="0" w:space="0" w:color="auto"/>
            <w:right w:val="none" w:sz="0" w:space="0" w:color="auto"/>
          </w:divBdr>
        </w:div>
        <w:div w:id="765075592">
          <w:marLeft w:val="547"/>
          <w:marRight w:val="0"/>
          <w:marTop w:val="115"/>
          <w:marBottom w:val="0"/>
          <w:divBdr>
            <w:top w:val="none" w:sz="0" w:space="0" w:color="auto"/>
            <w:left w:val="none" w:sz="0" w:space="0" w:color="auto"/>
            <w:bottom w:val="none" w:sz="0" w:space="0" w:color="auto"/>
            <w:right w:val="none" w:sz="0" w:space="0" w:color="auto"/>
          </w:divBdr>
        </w:div>
        <w:div w:id="21516282">
          <w:marLeft w:val="547"/>
          <w:marRight w:val="0"/>
          <w:marTop w:val="115"/>
          <w:marBottom w:val="0"/>
          <w:divBdr>
            <w:top w:val="none" w:sz="0" w:space="0" w:color="auto"/>
            <w:left w:val="none" w:sz="0" w:space="0" w:color="auto"/>
            <w:bottom w:val="none" w:sz="0" w:space="0" w:color="auto"/>
            <w:right w:val="none" w:sz="0" w:space="0" w:color="auto"/>
          </w:divBdr>
        </w:div>
        <w:div w:id="1070347493">
          <w:marLeft w:val="547"/>
          <w:marRight w:val="0"/>
          <w:marTop w:val="115"/>
          <w:marBottom w:val="0"/>
          <w:divBdr>
            <w:top w:val="none" w:sz="0" w:space="0" w:color="auto"/>
            <w:left w:val="none" w:sz="0" w:space="0" w:color="auto"/>
            <w:bottom w:val="none" w:sz="0" w:space="0" w:color="auto"/>
            <w:right w:val="none" w:sz="0" w:space="0" w:color="auto"/>
          </w:divBdr>
        </w:div>
        <w:div w:id="1312638917">
          <w:marLeft w:val="547"/>
          <w:marRight w:val="0"/>
          <w:marTop w:val="115"/>
          <w:marBottom w:val="0"/>
          <w:divBdr>
            <w:top w:val="none" w:sz="0" w:space="0" w:color="auto"/>
            <w:left w:val="none" w:sz="0" w:space="0" w:color="auto"/>
            <w:bottom w:val="none" w:sz="0" w:space="0" w:color="auto"/>
            <w:right w:val="none" w:sz="0" w:space="0" w:color="auto"/>
          </w:divBdr>
        </w:div>
        <w:div w:id="1659917650">
          <w:marLeft w:val="547"/>
          <w:marRight w:val="0"/>
          <w:marTop w:val="115"/>
          <w:marBottom w:val="0"/>
          <w:divBdr>
            <w:top w:val="none" w:sz="0" w:space="0" w:color="auto"/>
            <w:left w:val="none" w:sz="0" w:space="0" w:color="auto"/>
            <w:bottom w:val="none" w:sz="0" w:space="0" w:color="auto"/>
            <w:right w:val="none" w:sz="0" w:space="0" w:color="auto"/>
          </w:divBdr>
        </w:div>
      </w:divsChild>
    </w:div>
    <w:div w:id="984044426">
      <w:bodyDiv w:val="1"/>
      <w:marLeft w:val="0"/>
      <w:marRight w:val="0"/>
      <w:marTop w:val="0"/>
      <w:marBottom w:val="0"/>
      <w:divBdr>
        <w:top w:val="none" w:sz="0" w:space="0" w:color="auto"/>
        <w:left w:val="none" w:sz="0" w:space="0" w:color="auto"/>
        <w:bottom w:val="none" w:sz="0" w:space="0" w:color="auto"/>
        <w:right w:val="none" w:sz="0" w:space="0" w:color="auto"/>
      </w:divBdr>
      <w:divsChild>
        <w:div w:id="1189367413">
          <w:marLeft w:val="547"/>
          <w:marRight w:val="0"/>
          <w:marTop w:val="134"/>
          <w:marBottom w:val="0"/>
          <w:divBdr>
            <w:top w:val="none" w:sz="0" w:space="0" w:color="auto"/>
            <w:left w:val="none" w:sz="0" w:space="0" w:color="auto"/>
            <w:bottom w:val="none" w:sz="0" w:space="0" w:color="auto"/>
            <w:right w:val="none" w:sz="0" w:space="0" w:color="auto"/>
          </w:divBdr>
        </w:div>
        <w:div w:id="179634191">
          <w:marLeft w:val="547"/>
          <w:marRight w:val="0"/>
          <w:marTop w:val="134"/>
          <w:marBottom w:val="0"/>
          <w:divBdr>
            <w:top w:val="none" w:sz="0" w:space="0" w:color="auto"/>
            <w:left w:val="none" w:sz="0" w:space="0" w:color="auto"/>
            <w:bottom w:val="none" w:sz="0" w:space="0" w:color="auto"/>
            <w:right w:val="none" w:sz="0" w:space="0" w:color="auto"/>
          </w:divBdr>
        </w:div>
        <w:div w:id="1232809038">
          <w:marLeft w:val="547"/>
          <w:marRight w:val="0"/>
          <w:marTop w:val="134"/>
          <w:marBottom w:val="0"/>
          <w:divBdr>
            <w:top w:val="none" w:sz="0" w:space="0" w:color="auto"/>
            <w:left w:val="none" w:sz="0" w:space="0" w:color="auto"/>
            <w:bottom w:val="none" w:sz="0" w:space="0" w:color="auto"/>
            <w:right w:val="none" w:sz="0" w:space="0" w:color="auto"/>
          </w:divBdr>
        </w:div>
        <w:div w:id="920333360">
          <w:marLeft w:val="547"/>
          <w:marRight w:val="0"/>
          <w:marTop w:val="134"/>
          <w:marBottom w:val="0"/>
          <w:divBdr>
            <w:top w:val="none" w:sz="0" w:space="0" w:color="auto"/>
            <w:left w:val="none" w:sz="0" w:space="0" w:color="auto"/>
            <w:bottom w:val="none" w:sz="0" w:space="0" w:color="auto"/>
            <w:right w:val="none" w:sz="0" w:space="0" w:color="auto"/>
          </w:divBdr>
        </w:div>
      </w:divsChild>
    </w:div>
    <w:div w:id="991446937">
      <w:bodyDiv w:val="1"/>
      <w:marLeft w:val="0"/>
      <w:marRight w:val="0"/>
      <w:marTop w:val="0"/>
      <w:marBottom w:val="0"/>
      <w:divBdr>
        <w:top w:val="none" w:sz="0" w:space="0" w:color="auto"/>
        <w:left w:val="none" w:sz="0" w:space="0" w:color="auto"/>
        <w:bottom w:val="none" w:sz="0" w:space="0" w:color="auto"/>
        <w:right w:val="none" w:sz="0" w:space="0" w:color="auto"/>
      </w:divBdr>
      <w:divsChild>
        <w:div w:id="1229262341">
          <w:marLeft w:val="1800"/>
          <w:marRight w:val="0"/>
          <w:marTop w:val="96"/>
          <w:marBottom w:val="0"/>
          <w:divBdr>
            <w:top w:val="none" w:sz="0" w:space="0" w:color="auto"/>
            <w:left w:val="none" w:sz="0" w:space="0" w:color="auto"/>
            <w:bottom w:val="none" w:sz="0" w:space="0" w:color="auto"/>
            <w:right w:val="none" w:sz="0" w:space="0" w:color="auto"/>
          </w:divBdr>
        </w:div>
        <w:div w:id="1504123166">
          <w:marLeft w:val="1800"/>
          <w:marRight w:val="0"/>
          <w:marTop w:val="96"/>
          <w:marBottom w:val="0"/>
          <w:divBdr>
            <w:top w:val="none" w:sz="0" w:space="0" w:color="auto"/>
            <w:left w:val="none" w:sz="0" w:space="0" w:color="auto"/>
            <w:bottom w:val="none" w:sz="0" w:space="0" w:color="auto"/>
            <w:right w:val="none" w:sz="0" w:space="0" w:color="auto"/>
          </w:divBdr>
        </w:div>
        <w:div w:id="807208925">
          <w:marLeft w:val="1800"/>
          <w:marRight w:val="0"/>
          <w:marTop w:val="96"/>
          <w:marBottom w:val="0"/>
          <w:divBdr>
            <w:top w:val="none" w:sz="0" w:space="0" w:color="auto"/>
            <w:left w:val="none" w:sz="0" w:space="0" w:color="auto"/>
            <w:bottom w:val="none" w:sz="0" w:space="0" w:color="auto"/>
            <w:right w:val="none" w:sz="0" w:space="0" w:color="auto"/>
          </w:divBdr>
        </w:div>
      </w:divsChild>
    </w:div>
    <w:div w:id="1006787797">
      <w:bodyDiv w:val="1"/>
      <w:marLeft w:val="0"/>
      <w:marRight w:val="0"/>
      <w:marTop w:val="0"/>
      <w:marBottom w:val="0"/>
      <w:divBdr>
        <w:top w:val="none" w:sz="0" w:space="0" w:color="auto"/>
        <w:left w:val="none" w:sz="0" w:space="0" w:color="auto"/>
        <w:bottom w:val="none" w:sz="0" w:space="0" w:color="auto"/>
        <w:right w:val="none" w:sz="0" w:space="0" w:color="auto"/>
      </w:divBdr>
      <w:divsChild>
        <w:div w:id="458573938">
          <w:marLeft w:val="547"/>
          <w:marRight w:val="0"/>
          <w:marTop w:val="134"/>
          <w:marBottom w:val="0"/>
          <w:divBdr>
            <w:top w:val="none" w:sz="0" w:space="0" w:color="auto"/>
            <w:left w:val="none" w:sz="0" w:space="0" w:color="auto"/>
            <w:bottom w:val="none" w:sz="0" w:space="0" w:color="auto"/>
            <w:right w:val="none" w:sz="0" w:space="0" w:color="auto"/>
          </w:divBdr>
        </w:div>
        <w:div w:id="1251043964">
          <w:marLeft w:val="547"/>
          <w:marRight w:val="0"/>
          <w:marTop w:val="134"/>
          <w:marBottom w:val="0"/>
          <w:divBdr>
            <w:top w:val="none" w:sz="0" w:space="0" w:color="auto"/>
            <w:left w:val="none" w:sz="0" w:space="0" w:color="auto"/>
            <w:bottom w:val="none" w:sz="0" w:space="0" w:color="auto"/>
            <w:right w:val="none" w:sz="0" w:space="0" w:color="auto"/>
          </w:divBdr>
        </w:div>
        <w:div w:id="1272006823">
          <w:marLeft w:val="547"/>
          <w:marRight w:val="0"/>
          <w:marTop w:val="134"/>
          <w:marBottom w:val="0"/>
          <w:divBdr>
            <w:top w:val="none" w:sz="0" w:space="0" w:color="auto"/>
            <w:left w:val="none" w:sz="0" w:space="0" w:color="auto"/>
            <w:bottom w:val="none" w:sz="0" w:space="0" w:color="auto"/>
            <w:right w:val="none" w:sz="0" w:space="0" w:color="auto"/>
          </w:divBdr>
        </w:div>
        <w:div w:id="1474562527">
          <w:marLeft w:val="547"/>
          <w:marRight w:val="0"/>
          <w:marTop w:val="134"/>
          <w:marBottom w:val="0"/>
          <w:divBdr>
            <w:top w:val="none" w:sz="0" w:space="0" w:color="auto"/>
            <w:left w:val="none" w:sz="0" w:space="0" w:color="auto"/>
            <w:bottom w:val="none" w:sz="0" w:space="0" w:color="auto"/>
            <w:right w:val="none" w:sz="0" w:space="0" w:color="auto"/>
          </w:divBdr>
        </w:div>
      </w:divsChild>
    </w:div>
    <w:div w:id="1010642371">
      <w:bodyDiv w:val="1"/>
      <w:marLeft w:val="0"/>
      <w:marRight w:val="0"/>
      <w:marTop w:val="0"/>
      <w:marBottom w:val="0"/>
      <w:divBdr>
        <w:top w:val="none" w:sz="0" w:space="0" w:color="auto"/>
        <w:left w:val="none" w:sz="0" w:space="0" w:color="auto"/>
        <w:bottom w:val="none" w:sz="0" w:space="0" w:color="auto"/>
        <w:right w:val="none" w:sz="0" w:space="0" w:color="auto"/>
      </w:divBdr>
      <w:divsChild>
        <w:div w:id="1422869404">
          <w:marLeft w:val="547"/>
          <w:marRight w:val="0"/>
          <w:marTop w:val="134"/>
          <w:marBottom w:val="0"/>
          <w:divBdr>
            <w:top w:val="none" w:sz="0" w:space="0" w:color="auto"/>
            <w:left w:val="none" w:sz="0" w:space="0" w:color="auto"/>
            <w:bottom w:val="none" w:sz="0" w:space="0" w:color="auto"/>
            <w:right w:val="none" w:sz="0" w:space="0" w:color="auto"/>
          </w:divBdr>
        </w:div>
        <w:div w:id="1175657504">
          <w:marLeft w:val="547"/>
          <w:marRight w:val="0"/>
          <w:marTop w:val="134"/>
          <w:marBottom w:val="0"/>
          <w:divBdr>
            <w:top w:val="none" w:sz="0" w:space="0" w:color="auto"/>
            <w:left w:val="none" w:sz="0" w:space="0" w:color="auto"/>
            <w:bottom w:val="none" w:sz="0" w:space="0" w:color="auto"/>
            <w:right w:val="none" w:sz="0" w:space="0" w:color="auto"/>
          </w:divBdr>
        </w:div>
        <w:div w:id="3479470">
          <w:marLeft w:val="547"/>
          <w:marRight w:val="0"/>
          <w:marTop w:val="134"/>
          <w:marBottom w:val="0"/>
          <w:divBdr>
            <w:top w:val="none" w:sz="0" w:space="0" w:color="auto"/>
            <w:left w:val="none" w:sz="0" w:space="0" w:color="auto"/>
            <w:bottom w:val="none" w:sz="0" w:space="0" w:color="auto"/>
            <w:right w:val="none" w:sz="0" w:space="0" w:color="auto"/>
          </w:divBdr>
        </w:div>
        <w:div w:id="224220490">
          <w:marLeft w:val="547"/>
          <w:marRight w:val="0"/>
          <w:marTop w:val="134"/>
          <w:marBottom w:val="0"/>
          <w:divBdr>
            <w:top w:val="none" w:sz="0" w:space="0" w:color="auto"/>
            <w:left w:val="none" w:sz="0" w:space="0" w:color="auto"/>
            <w:bottom w:val="none" w:sz="0" w:space="0" w:color="auto"/>
            <w:right w:val="none" w:sz="0" w:space="0" w:color="auto"/>
          </w:divBdr>
        </w:div>
        <w:div w:id="213852662">
          <w:marLeft w:val="547"/>
          <w:marRight w:val="0"/>
          <w:marTop w:val="134"/>
          <w:marBottom w:val="0"/>
          <w:divBdr>
            <w:top w:val="none" w:sz="0" w:space="0" w:color="auto"/>
            <w:left w:val="none" w:sz="0" w:space="0" w:color="auto"/>
            <w:bottom w:val="none" w:sz="0" w:space="0" w:color="auto"/>
            <w:right w:val="none" w:sz="0" w:space="0" w:color="auto"/>
          </w:divBdr>
        </w:div>
        <w:div w:id="2116169593">
          <w:marLeft w:val="547"/>
          <w:marRight w:val="0"/>
          <w:marTop w:val="134"/>
          <w:marBottom w:val="0"/>
          <w:divBdr>
            <w:top w:val="none" w:sz="0" w:space="0" w:color="auto"/>
            <w:left w:val="none" w:sz="0" w:space="0" w:color="auto"/>
            <w:bottom w:val="none" w:sz="0" w:space="0" w:color="auto"/>
            <w:right w:val="none" w:sz="0" w:space="0" w:color="auto"/>
          </w:divBdr>
        </w:div>
      </w:divsChild>
    </w:div>
    <w:div w:id="1082679683">
      <w:bodyDiv w:val="1"/>
      <w:marLeft w:val="0"/>
      <w:marRight w:val="0"/>
      <w:marTop w:val="0"/>
      <w:marBottom w:val="0"/>
      <w:divBdr>
        <w:top w:val="none" w:sz="0" w:space="0" w:color="auto"/>
        <w:left w:val="none" w:sz="0" w:space="0" w:color="auto"/>
        <w:bottom w:val="none" w:sz="0" w:space="0" w:color="auto"/>
        <w:right w:val="none" w:sz="0" w:space="0" w:color="auto"/>
      </w:divBdr>
      <w:divsChild>
        <w:div w:id="255553163">
          <w:marLeft w:val="547"/>
          <w:marRight w:val="0"/>
          <w:marTop w:val="134"/>
          <w:marBottom w:val="0"/>
          <w:divBdr>
            <w:top w:val="none" w:sz="0" w:space="0" w:color="auto"/>
            <w:left w:val="none" w:sz="0" w:space="0" w:color="auto"/>
            <w:bottom w:val="none" w:sz="0" w:space="0" w:color="auto"/>
            <w:right w:val="none" w:sz="0" w:space="0" w:color="auto"/>
          </w:divBdr>
        </w:div>
        <w:div w:id="106702772">
          <w:marLeft w:val="547"/>
          <w:marRight w:val="0"/>
          <w:marTop w:val="134"/>
          <w:marBottom w:val="0"/>
          <w:divBdr>
            <w:top w:val="none" w:sz="0" w:space="0" w:color="auto"/>
            <w:left w:val="none" w:sz="0" w:space="0" w:color="auto"/>
            <w:bottom w:val="none" w:sz="0" w:space="0" w:color="auto"/>
            <w:right w:val="none" w:sz="0" w:space="0" w:color="auto"/>
          </w:divBdr>
        </w:div>
        <w:div w:id="1014504122">
          <w:marLeft w:val="1166"/>
          <w:marRight w:val="0"/>
          <w:marTop w:val="115"/>
          <w:marBottom w:val="0"/>
          <w:divBdr>
            <w:top w:val="none" w:sz="0" w:space="0" w:color="auto"/>
            <w:left w:val="none" w:sz="0" w:space="0" w:color="auto"/>
            <w:bottom w:val="none" w:sz="0" w:space="0" w:color="auto"/>
            <w:right w:val="none" w:sz="0" w:space="0" w:color="auto"/>
          </w:divBdr>
        </w:div>
        <w:div w:id="1627392206">
          <w:marLeft w:val="547"/>
          <w:marRight w:val="0"/>
          <w:marTop w:val="134"/>
          <w:marBottom w:val="0"/>
          <w:divBdr>
            <w:top w:val="none" w:sz="0" w:space="0" w:color="auto"/>
            <w:left w:val="none" w:sz="0" w:space="0" w:color="auto"/>
            <w:bottom w:val="none" w:sz="0" w:space="0" w:color="auto"/>
            <w:right w:val="none" w:sz="0" w:space="0" w:color="auto"/>
          </w:divBdr>
        </w:div>
      </w:divsChild>
    </w:div>
    <w:div w:id="1092242292">
      <w:bodyDiv w:val="1"/>
      <w:marLeft w:val="0"/>
      <w:marRight w:val="0"/>
      <w:marTop w:val="0"/>
      <w:marBottom w:val="0"/>
      <w:divBdr>
        <w:top w:val="none" w:sz="0" w:space="0" w:color="auto"/>
        <w:left w:val="none" w:sz="0" w:space="0" w:color="auto"/>
        <w:bottom w:val="none" w:sz="0" w:space="0" w:color="auto"/>
        <w:right w:val="none" w:sz="0" w:space="0" w:color="auto"/>
      </w:divBdr>
      <w:divsChild>
        <w:div w:id="1579821467">
          <w:marLeft w:val="547"/>
          <w:marRight w:val="0"/>
          <w:marTop w:val="115"/>
          <w:marBottom w:val="0"/>
          <w:divBdr>
            <w:top w:val="none" w:sz="0" w:space="0" w:color="auto"/>
            <w:left w:val="none" w:sz="0" w:space="0" w:color="auto"/>
            <w:bottom w:val="none" w:sz="0" w:space="0" w:color="auto"/>
            <w:right w:val="none" w:sz="0" w:space="0" w:color="auto"/>
          </w:divBdr>
        </w:div>
        <w:div w:id="545063534">
          <w:marLeft w:val="547"/>
          <w:marRight w:val="0"/>
          <w:marTop w:val="115"/>
          <w:marBottom w:val="0"/>
          <w:divBdr>
            <w:top w:val="none" w:sz="0" w:space="0" w:color="auto"/>
            <w:left w:val="none" w:sz="0" w:space="0" w:color="auto"/>
            <w:bottom w:val="none" w:sz="0" w:space="0" w:color="auto"/>
            <w:right w:val="none" w:sz="0" w:space="0" w:color="auto"/>
          </w:divBdr>
        </w:div>
        <w:div w:id="1015695453">
          <w:marLeft w:val="547"/>
          <w:marRight w:val="0"/>
          <w:marTop w:val="115"/>
          <w:marBottom w:val="0"/>
          <w:divBdr>
            <w:top w:val="none" w:sz="0" w:space="0" w:color="auto"/>
            <w:left w:val="none" w:sz="0" w:space="0" w:color="auto"/>
            <w:bottom w:val="none" w:sz="0" w:space="0" w:color="auto"/>
            <w:right w:val="none" w:sz="0" w:space="0" w:color="auto"/>
          </w:divBdr>
        </w:div>
        <w:div w:id="934434213">
          <w:marLeft w:val="547"/>
          <w:marRight w:val="0"/>
          <w:marTop w:val="115"/>
          <w:marBottom w:val="0"/>
          <w:divBdr>
            <w:top w:val="none" w:sz="0" w:space="0" w:color="auto"/>
            <w:left w:val="none" w:sz="0" w:space="0" w:color="auto"/>
            <w:bottom w:val="none" w:sz="0" w:space="0" w:color="auto"/>
            <w:right w:val="none" w:sz="0" w:space="0" w:color="auto"/>
          </w:divBdr>
        </w:div>
        <w:div w:id="824123849">
          <w:marLeft w:val="547"/>
          <w:marRight w:val="0"/>
          <w:marTop w:val="115"/>
          <w:marBottom w:val="0"/>
          <w:divBdr>
            <w:top w:val="none" w:sz="0" w:space="0" w:color="auto"/>
            <w:left w:val="none" w:sz="0" w:space="0" w:color="auto"/>
            <w:bottom w:val="none" w:sz="0" w:space="0" w:color="auto"/>
            <w:right w:val="none" w:sz="0" w:space="0" w:color="auto"/>
          </w:divBdr>
        </w:div>
        <w:div w:id="928973766">
          <w:marLeft w:val="547"/>
          <w:marRight w:val="0"/>
          <w:marTop w:val="115"/>
          <w:marBottom w:val="0"/>
          <w:divBdr>
            <w:top w:val="none" w:sz="0" w:space="0" w:color="auto"/>
            <w:left w:val="none" w:sz="0" w:space="0" w:color="auto"/>
            <w:bottom w:val="none" w:sz="0" w:space="0" w:color="auto"/>
            <w:right w:val="none" w:sz="0" w:space="0" w:color="auto"/>
          </w:divBdr>
        </w:div>
      </w:divsChild>
    </w:div>
    <w:div w:id="1095785002">
      <w:bodyDiv w:val="1"/>
      <w:marLeft w:val="0"/>
      <w:marRight w:val="0"/>
      <w:marTop w:val="0"/>
      <w:marBottom w:val="0"/>
      <w:divBdr>
        <w:top w:val="none" w:sz="0" w:space="0" w:color="auto"/>
        <w:left w:val="none" w:sz="0" w:space="0" w:color="auto"/>
        <w:bottom w:val="none" w:sz="0" w:space="0" w:color="auto"/>
        <w:right w:val="none" w:sz="0" w:space="0" w:color="auto"/>
      </w:divBdr>
      <w:divsChild>
        <w:div w:id="737360456">
          <w:marLeft w:val="547"/>
          <w:marRight w:val="0"/>
          <w:marTop w:val="154"/>
          <w:marBottom w:val="0"/>
          <w:divBdr>
            <w:top w:val="none" w:sz="0" w:space="0" w:color="auto"/>
            <w:left w:val="none" w:sz="0" w:space="0" w:color="auto"/>
            <w:bottom w:val="none" w:sz="0" w:space="0" w:color="auto"/>
            <w:right w:val="none" w:sz="0" w:space="0" w:color="auto"/>
          </w:divBdr>
        </w:div>
        <w:div w:id="1947493892">
          <w:marLeft w:val="547"/>
          <w:marRight w:val="0"/>
          <w:marTop w:val="154"/>
          <w:marBottom w:val="0"/>
          <w:divBdr>
            <w:top w:val="none" w:sz="0" w:space="0" w:color="auto"/>
            <w:left w:val="none" w:sz="0" w:space="0" w:color="auto"/>
            <w:bottom w:val="none" w:sz="0" w:space="0" w:color="auto"/>
            <w:right w:val="none" w:sz="0" w:space="0" w:color="auto"/>
          </w:divBdr>
        </w:div>
        <w:div w:id="1018579034">
          <w:marLeft w:val="547"/>
          <w:marRight w:val="0"/>
          <w:marTop w:val="154"/>
          <w:marBottom w:val="0"/>
          <w:divBdr>
            <w:top w:val="none" w:sz="0" w:space="0" w:color="auto"/>
            <w:left w:val="none" w:sz="0" w:space="0" w:color="auto"/>
            <w:bottom w:val="none" w:sz="0" w:space="0" w:color="auto"/>
            <w:right w:val="none" w:sz="0" w:space="0" w:color="auto"/>
          </w:divBdr>
        </w:div>
      </w:divsChild>
    </w:div>
    <w:div w:id="1100223192">
      <w:bodyDiv w:val="1"/>
      <w:marLeft w:val="0"/>
      <w:marRight w:val="0"/>
      <w:marTop w:val="0"/>
      <w:marBottom w:val="0"/>
      <w:divBdr>
        <w:top w:val="none" w:sz="0" w:space="0" w:color="auto"/>
        <w:left w:val="none" w:sz="0" w:space="0" w:color="auto"/>
        <w:bottom w:val="none" w:sz="0" w:space="0" w:color="auto"/>
        <w:right w:val="none" w:sz="0" w:space="0" w:color="auto"/>
      </w:divBdr>
      <w:divsChild>
        <w:div w:id="173887775">
          <w:marLeft w:val="1166"/>
          <w:marRight w:val="0"/>
          <w:marTop w:val="115"/>
          <w:marBottom w:val="0"/>
          <w:divBdr>
            <w:top w:val="none" w:sz="0" w:space="0" w:color="auto"/>
            <w:left w:val="none" w:sz="0" w:space="0" w:color="auto"/>
            <w:bottom w:val="none" w:sz="0" w:space="0" w:color="auto"/>
            <w:right w:val="none" w:sz="0" w:space="0" w:color="auto"/>
          </w:divBdr>
        </w:div>
        <w:div w:id="1141077200">
          <w:marLeft w:val="1166"/>
          <w:marRight w:val="0"/>
          <w:marTop w:val="115"/>
          <w:marBottom w:val="0"/>
          <w:divBdr>
            <w:top w:val="none" w:sz="0" w:space="0" w:color="auto"/>
            <w:left w:val="none" w:sz="0" w:space="0" w:color="auto"/>
            <w:bottom w:val="none" w:sz="0" w:space="0" w:color="auto"/>
            <w:right w:val="none" w:sz="0" w:space="0" w:color="auto"/>
          </w:divBdr>
        </w:div>
        <w:div w:id="91240053">
          <w:marLeft w:val="1166"/>
          <w:marRight w:val="0"/>
          <w:marTop w:val="115"/>
          <w:marBottom w:val="0"/>
          <w:divBdr>
            <w:top w:val="none" w:sz="0" w:space="0" w:color="auto"/>
            <w:left w:val="none" w:sz="0" w:space="0" w:color="auto"/>
            <w:bottom w:val="none" w:sz="0" w:space="0" w:color="auto"/>
            <w:right w:val="none" w:sz="0" w:space="0" w:color="auto"/>
          </w:divBdr>
        </w:div>
      </w:divsChild>
    </w:div>
    <w:div w:id="1117945207">
      <w:bodyDiv w:val="1"/>
      <w:marLeft w:val="0"/>
      <w:marRight w:val="0"/>
      <w:marTop w:val="0"/>
      <w:marBottom w:val="0"/>
      <w:divBdr>
        <w:top w:val="none" w:sz="0" w:space="0" w:color="auto"/>
        <w:left w:val="none" w:sz="0" w:space="0" w:color="auto"/>
        <w:bottom w:val="none" w:sz="0" w:space="0" w:color="auto"/>
        <w:right w:val="none" w:sz="0" w:space="0" w:color="auto"/>
      </w:divBdr>
      <w:divsChild>
        <w:div w:id="1549026204">
          <w:marLeft w:val="547"/>
          <w:marRight w:val="0"/>
          <w:marTop w:val="134"/>
          <w:marBottom w:val="0"/>
          <w:divBdr>
            <w:top w:val="none" w:sz="0" w:space="0" w:color="auto"/>
            <w:left w:val="none" w:sz="0" w:space="0" w:color="auto"/>
            <w:bottom w:val="none" w:sz="0" w:space="0" w:color="auto"/>
            <w:right w:val="none" w:sz="0" w:space="0" w:color="auto"/>
          </w:divBdr>
        </w:div>
        <w:div w:id="1621182314">
          <w:marLeft w:val="547"/>
          <w:marRight w:val="0"/>
          <w:marTop w:val="134"/>
          <w:marBottom w:val="0"/>
          <w:divBdr>
            <w:top w:val="none" w:sz="0" w:space="0" w:color="auto"/>
            <w:left w:val="none" w:sz="0" w:space="0" w:color="auto"/>
            <w:bottom w:val="none" w:sz="0" w:space="0" w:color="auto"/>
            <w:right w:val="none" w:sz="0" w:space="0" w:color="auto"/>
          </w:divBdr>
        </w:div>
      </w:divsChild>
    </w:div>
    <w:div w:id="1131286438">
      <w:bodyDiv w:val="1"/>
      <w:marLeft w:val="0"/>
      <w:marRight w:val="0"/>
      <w:marTop w:val="0"/>
      <w:marBottom w:val="0"/>
      <w:divBdr>
        <w:top w:val="none" w:sz="0" w:space="0" w:color="auto"/>
        <w:left w:val="none" w:sz="0" w:space="0" w:color="auto"/>
        <w:bottom w:val="none" w:sz="0" w:space="0" w:color="auto"/>
        <w:right w:val="none" w:sz="0" w:space="0" w:color="auto"/>
      </w:divBdr>
      <w:divsChild>
        <w:div w:id="1118372151">
          <w:marLeft w:val="547"/>
          <w:marRight w:val="0"/>
          <w:marTop w:val="115"/>
          <w:marBottom w:val="0"/>
          <w:divBdr>
            <w:top w:val="none" w:sz="0" w:space="0" w:color="auto"/>
            <w:left w:val="none" w:sz="0" w:space="0" w:color="auto"/>
            <w:bottom w:val="none" w:sz="0" w:space="0" w:color="auto"/>
            <w:right w:val="none" w:sz="0" w:space="0" w:color="auto"/>
          </w:divBdr>
        </w:div>
        <w:div w:id="504245882">
          <w:marLeft w:val="547"/>
          <w:marRight w:val="0"/>
          <w:marTop w:val="115"/>
          <w:marBottom w:val="0"/>
          <w:divBdr>
            <w:top w:val="none" w:sz="0" w:space="0" w:color="auto"/>
            <w:left w:val="none" w:sz="0" w:space="0" w:color="auto"/>
            <w:bottom w:val="none" w:sz="0" w:space="0" w:color="auto"/>
            <w:right w:val="none" w:sz="0" w:space="0" w:color="auto"/>
          </w:divBdr>
        </w:div>
        <w:div w:id="655380157">
          <w:marLeft w:val="547"/>
          <w:marRight w:val="0"/>
          <w:marTop w:val="115"/>
          <w:marBottom w:val="0"/>
          <w:divBdr>
            <w:top w:val="none" w:sz="0" w:space="0" w:color="auto"/>
            <w:left w:val="none" w:sz="0" w:space="0" w:color="auto"/>
            <w:bottom w:val="none" w:sz="0" w:space="0" w:color="auto"/>
            <w:right w:val="none" w:sz="0" w:space="0" w:color="auto"/>
          </w:divBdr>
        </w:div>
      </w:divsChild>
    </w:div>
    <w:div w:id="1193345650">
      <w:bodyDiv w:val="1"/>
      <w:marLeft w:val="0"/>
      <w:marRight w:val="0"/>
      <w:marTop w:val="0"/>
      <w:marBottom w:val="0"/>
      <w:divBdr>
        <w:top w:val="none" w:sz="0" w:space="0" w:color="auto"/>
        <w:left w:val="none" w:sz="0" w:space="0" w:color="auto"/>
        <w:bottom w:val="none" w:sz="0" w:space="0" w:color="auto"/>
        <w:right w:val="none" w:sz="0" w:space="0" w:color="auto"/>
      </w:divBdr>
      <w:divsChild>
        <w:div w:id="1782645251">
          <w:marLeft w:val="547"/>
          <w:marRight w:val="0"/>
          <w:marTop w:val="154"/>
          <w:marBottom w:val="0"/>
          <w:divBdr>
            <w:top w:val="none" w:sz="0" w:space="0" w:color="auto"/>
            <w:left w:val="none" w:sz="0" w:space="0" w:color="auto"/>
            <w:bottom w:val="none" w:sz="0" w:space="0" w:color="auto"/>
            <w:right w:val="none" w:sz="0" w:space="0" w:color="auto"/>
          </w:divBdr>
        </w:div>
        <w:div w:id="605847362">
          <w:marLeft w:val="547"/>
          <w:marRight w:val="0"/>
          <w:marTop w:val="154"/>
          <w:marBottom w:val="0"/>
          <w:divBdr>
            <w:top w:val="none" w:sz="0" w:space="0" w:color="auto"/>
            <w:left w:val="none" w:sz="0" w:space="0" w:color="auto"/>
            <w:bottom w:val="none" w:sz="0" w:space="0" w:color="auto"/>
            <w:right w:val="none" w:sz="0" w:space="0" w:color="auto"/>
          </w:divBdr>
        </w:div>
      </w:divsChild>
    </w:div>
    <w:div w:id="1242135803">
      <w:bodyDiv w:val="1"/>
      <w:marLeft w:val="0"/>
      <w:marRight w:val="0"/>
      <w:marTop w:val="0"/>
      <w:marBottom w:val="0"/>
      <w:divBdr>
        <w:top w:val="none" w:sz="0" w:space="0" w:color="auto"/>
        <w:left w:val="none" w:sz="0" w:space="0" w:color="auto"/>
        <w:bottom w:val="none" w:sz="0" w:space="0" w:color="auto"/>
        <w:right w:val="none" w:sz="0" w:space="0" w:color="auto"/>
      </w:divBdr>
    </w:div>
    <w:div w:id="1269629591">
      <w:bodyDiv w:val="1"/>
      <w:marLeft w:val="0"/>
      <w:marRight w:val="0"/>
      <w:marTop w:val="0"/>
      <w:marBottom w:val="0"/>
      <w:divBdr>
        <w:top w:val="none" w:sz="0" w:space="0" w:color="auto"/>
        <w:left w:val="none" w:sz="0" w:space="0" w:color="auto"/>
        <w:bottom w:val="none" w:sz="0" w:space="0" w:color="auto"/>
        <w:right w:val="none" w:sz="0" w:space="0" w:color="auto"/>
      </w:divBdr>
      <w:divsChild>
        <w:div w:id="774130286">
          <w:marLeft w:val="835"/>
          <w:marRight w:val="0"/>
          <w:marTop w:val="134"/>
          <w:marBottom w:val="0"/>
          <w:divBdr>
            <w:top w:val="none" w:sz="0" w:space="0" w:color="auto"/>
            <w:left w:val="none" w:sz="0" w:space="0" w:color="auto"/>
            <w:bottom w:val="none" w:sz="0" w:space="0" w:color="auto"/>
            <w:right w:val="none" w:sz="0" w:space="0" w:color="auto"/>
          </w:divBdr>
        </w:div>
        <w:div w:id="217212135">
          <w:marLeft w:val="835"/>
          <w:marRight w:val="0"/>
          <w:marTop w:val="134"/>
          <w:marBottom w:val="0"/>
          <w:divBdr>
            <w:top w:val="none" w:sz="0" w:space="0" w:color="auto"/>
            <w:left w:val="none" w:sz="0" w:space="0" w:color="auto"/>
            <w:bottom w:val="none" w:sz="0" w:space="0" w:color="auto"/>
            <w:right w:val="none" w:sz="0" w:space="0" w:color="auto"/>
          </w:divBdr>
        </w:div>
        <w:div w:id="521283854">
          <w:marLeft w:val="835"/>
          <w:marRight w:val="0"/>
          <w:marTop w:val="134"/>
          <w:marBottom w:val="0"/>
          <w:divBdr>
            <w:top w:val="none" w:sz="0" w:space="0" w:color="auto"/>
            <w:left w:val="none" w:sz="0" w:space="0" w:color="auto"/>
            <w:bottom w:val="none" w:sz="0" w:space="0" w:color="auto"/>
            <w:right w:val="none" w:sz="0" w:space="0" w:color="auto"/>
          </w:divBdr>
        </w:div>
        <w:div w:id="99880361">
          <w:marLeft w:val="1440"/>
          <w:marRight w:val="0"/>
          <w:marTop w:val="115"/>
          <w:marBottom w:val="0"/>
          <w:divBdr>
            <w:top w:val="none" w:sz="0" w:space="0" w:color="auto"/>
            <w:left w:val="none" w:sz="0" w:space="0" w:color="auto"/>
            <w:bottom w:val="none" w:sz="0" w:space="0" w:color="auto"/>
            <w:right w:val="none" w:sz="0" w:space="0" w:color="auto"/>
          </w:divBdr>
        </w:div>
        <w:div w:id="154959705">
          <w:marLeft w:val="1440"/>
          <w:marRight w:val="0"/>
          <w:marTop w:val="115"/>
          <w:marBottom w:val="0"/>
          <w:divBdr>
            <w:top w:val="none" w:sz="0" w:space="0" w:color="auto"/>
            <w:left w:val="none" w:sz="0" w:space="0" w:color="auto"/>
            <w:bottom w:val="none" w:sz="0" w:space="0" w:color="auto"/>
            <w:right w:val="none" w:sz="0" w:space="0" w:color="auto"/>
          </w:divBdr>
        </w:div>
        <w:div w:id="794637905">
          <w:marLeft w:val="1440"/>
          <w:marRight w:val="0"/>
          <w:marTop w:val="115"/>
          <w:marBottom w:val="0"/>
          <w:divBdr>
            <w:top w:val="none" w:sz="0" w:space="0" w:color="auto"/>
            <w:left w:val="none" w:sz="0" w:space="0" w:color="auto"/>
            <w:bottom w:val="none" w:sz="0" w:space="0" w:color="auto"/>
            <w:right w:val="none" w:sz="0" w:space="0" w:color="auto"/>
          </w:divBdr>
        </w:div>
      </w:divsChild>
    </w:div>
    <w:div w:id="1282613481">
      <w:bodyDiv w:val="1"/>
      <w:marLeft w:val="0"/>
      <w:marRight w:val="0"/>
      <w:marTop w:val="0"/>
      <w:marBottom w:val="0"/>
      <w:divBdr>
        <w:top w:val="none" w:sz="0" w:space="0" w:color="auto"/>
        <w:left w:val="none" w:sz="0" w:space="0" w:color="auto"/>
        <w:bottom w:val="none" w:sz="0" w:space="0" w:color="auto"/>
        <w:right w:val="none" w:sz="0" w:space="0" w:color="auto"/>
      </w:divBdr>
      <w:divsChild>
        <w:div w:id="1545405314">
          <w:marLeft w:val="547"/>
          <w:marRight w:val="0"/>
          <w:marTop w:val="115"/>
          <w:marBottom w:val="0"/>
          <w:divBdr>
            <w:top w:val="none" w:sz="0" w:space="0" w:color="auto"/>
            <w:left w:val="none" w:sz="0" w:space="0" w:color="auto"/>
            <w:bottom w:val="none" w:sz="0" w:space="0" w:color="auto"/>
            <w:right w:val="none" w:sz="0" w:space="0" w:color="auto"/>
          </w:divBdr>
        </w:div>
        <w:div w:id="707728191">
          <w:marLeft w:val="547"/>
          <w:marRight w:val="0"/>
          <w:marTop w:val="115"/>
          <w:marBottom w:val="0"/>
          <w:divBdr>
            <w:top w:val="none" w:sz="0" w:space="0" w:color="auto"/>
            <w:left w:val="none" w:sz="0" w:space="0" w:color="auto"/>
            <w:bottom w:val="none" w:sz="0" w:space="0" w:color="auto"/>
            <w:right w:val="none" w:sz="0" w:space="0" w:color="auto"/>
          </w:divBdr>
        </w:div>
        <w:div w:id="1549367767">
          <w:marLeft w:val="547"/>
          <w:marRight w:val="0"/>
          <w:marTop w:val="115"/>
          <w:marBottom w:val="0"/>
          <w:divBdr>
            <w:top w:val="none" w:sz="0" w:space="0" w:color="auto"/>
            <w:left w:val="none" w:sz="0" w:space="0" w:color="auto"/>
            <w:bottom w:val="none" w:sz="0" w:space="0" w:color="auto"/>
            <w:right w:val="none" w:sz="0" w:space="0" w:color="auto"/>
          </w:divBdr>
        </w:div>
        <w:div w:id="1380089604">
          <w:marLeft w:val="1166"/>
          <w:marRight w:val="0"/>
          <w:marTop w:val="96"/>
          <w:marBottom w:val="0"/>
          <w:divBdr>
            <w:top w:val="none" w:sz="0" w:space="0" w:color="auto"/>
            <w:left w:val="none" w:sz="0" w:space="0" w:color="auto"/>
            <w:bottom w:val="none" w:sz="0" w:space="0" w:color="auto"/>
            <w:right w:val="none" w:sz="0" w:space="0" w:color="auto"/>
          </w:divBdr>
        </w:div>
        <w:div w:id="1474640784">
          <w:marLeft w:val="1166"/>
          <w:marRight w:val="0"/>
          <w:marTop w:val="96"/>
          <w:marBottom w:val="0"/>
          <w:divBdr>
            <w:top w:val="none" w:sz="0" w:space="0" w:color="auto"/>
            <w:left w:val="none" w:sz="0" w:space="0" w:color="auto"/>
            <w:bottom w:val="none" w:sz="0" w:space="0" w:color="auto"/>
            <w:right w:val="none" w:sz="0" w:space="0" w:color="auto"/>
          </w:divBdr>
        </w:div>
        <w:div w:id="531503718">
          <w:marLeft w:val="547"/>
          <w:marRight w:val="0"/>
          <w:marTop w:val="115"/>
          <w:marBottom w:val="0"/>
          <w:divBdr>
            <w:top w:val="none" w:sz="0" w:space="0" w:color="auto"/>
            <w:left w:val="none" w:sz="0" w:space="0" w:color="auto"/>
            <w:bottom w:val="none" w:sz="0" w:space="0" w:color="auto"/>
            <w:right w:val="none" w:sz="0" w:space="0" w:color="auto"/>
          </w:divBdr>
        </w:div>
        <w:div w:id="946962052">
          <w:marLeft w:val="547"/>
          <w:marRight w:val="0"/>
          <w:marTop w:val="115"/>
          <w:marBottom w:val="0"/>
          <w:divBdr>
            <w:top w:val="none" w:sz="0" w:space="0" w:color="auto"/>
            <w:left w:val="none" w:sz="0" w:space="0" w:color="auto"/>
            <w:bottom w:val="none" w:sz="0" w:space="0" w:color="auto"/>
            <w:right w:val="none" w:sz="0" w:space="0" w:color="auto"/>
          </w:divBdr>
        </w:div>
        <w:div w:id="956836195">
          <w:marLeft w:val="547"/>
          <w:marRight w:val="0"/>
          <w:marTop w:val="115"/>
          <w:marBottom w:val="0"/>
          <w:divBdr>
            <w:top w:val="none" w:sz="0" w:space="0" w:color="auto"/>
            <w:left w:val="none" w:sz="0" w:space="0" w:color="auto"/>
            <w:bottom w:val="none" w:sz="0" w:space="0" w:color="auto"/>
            <w:right w:val="none" w:sz="0" w:space="0" w:color="auto"/>
          </w:divBdr>
        </w:div>
      </w:divsChild>
    </w:div>
    <w:div w:id="1283882059">
      <w:bodyDiv w:val="1"/>
      <w:marLeft w:val="0"/>
      <w:marRight w:val="0"/>
      <w:marTop w:val="0"/>
      <w:marBottom w:val="0"/>
      <w:divBdr>
        <w:top w:val="none" w:sz="0" w:space="0" w:color="auto"/>
        <w:left w:val="none" w:sz="0" w:space="0" w:color="auto"/>
        <w:bottom w:val="none" w:sz="0" w:space="0" w:color="auto"/>
        <w:right w:val="none" w:sz="0" w:space="0" w:color="auto"/>
      </w:divBdr>
      <w:divsChild>
        <w:div w:id="1099525652">
          <w:marLeft w:val="547"/>
          <w:marRight w:val="0"/>
          <w:marTop w:val="134"/>
          <w:marBottom w:val="0"/>
          <w:divBdr>
            <w:top w:val="none" w:sz="0" w:space="0" w:color="auto"/>
            <w:left w:val="none" w:sz="0" w:space="0" w:color="auto"/>
            <w:bottom w:val="none" w:sz="0" w:space="0" w:color="auto"/>
            <w:right w:val="none" w:sz="0" w:space="0" w:color="auto"/>
          </w:divBdr>
        </w:div>
        <w:div w:id="259262901">
          <w:marLeft w:val="547"/>
          <w:marRight w:val="0"/>
          <w:marTop w:val="134"/>
          <w:marBottom w:val="0"/>
          <w:divBdr>
            <w:top w:val="none" w:sz="0" w:space="0" w:color="auto"/>
            <w:left w:val="none" w:sz="0" w:space="0" w:color="auto"/>
            <w:bottom w:val="none" w:sz="0" w:space="0" w:color="auto"/>
            <w:right w:val="none" w:sz="0" w:space="0" w:color="auto"/>
          </w:divBdr>
        </w:div>
        <w:div w:id="2005669197">
          <w:marLeft w:val="547"/>
          <w:marRight w:val="0"/>
          <w:marTop w:val="134"/>
          <w:marBottom w:val="0"/>
          <w:divBdr>
            <w:top w:val="none" w:sz="0" w:space="0" w:color="auto"/>
            <w:left w:val="none" w:sz="0" w:space="0" w:color="auto"/>
            <w:bottom w:val="none" w:sz="0" w:space="0" w:color="auto"/>
            <w:right w:val="none" w:sz="0" w:space="0" w:color="auto"/>
          </w:divBdr>
        </w:div>
        <w:div w:id="1120103413">
          <w:marLeft w:val="547"/>
          <w:marRight w:val="0"/>
          <w:marTop w:val="134"/>
          <w:marBottom w:val="0"/>
          <w:divBdr>
            <w:top w:val="none" w:sz="0" w:space="0" w:color="auto"/>
            <w:left w:val="none" w:sz="0" w:space="0" w:color="auto"/>
            <w:bottom w:val="none" w:sz="0" w:space="0" w:color="auto"/>
            <w:right w:val="none" w:sz="0" w:space="0" w:color="auto"/>
          </w:divBdr>
        </w:div>
      </w:divsChild>
    </w:div>
    <w:div w:id="1286548533">
      <w:bodyDiv w:val="1"/>
      <w:marLeft w:val="0"/>
      <w:marRight w:val="0"/>
      <w:marTop w:val="0"/>
      <w:marBottom w:val="0"/>
      <w:divBdr>
        <w:top w:val="none" w:sz="0" w:space="0" w:color="auto"/>
        <w:left w:val="none" w:sz="0" w:space="0" w:color="auto"/>
        <w:bottom w:val="none" w:sz="0" w:space="0" w:color="auto"/>
        <w:right w:val="none" w:sz="0" w:space="0" w:color="auto"/>
      </w:divBdr>
      <w:divsChild>
        <w:div w:id="742065298">
          <w:marLeft w:val="1166"/>
          <w:marRight w:val="0"/>
          <w:marTop w:val="96"/>
          <w:marBottom w:val="0"/>
          <w:divBdr>
            <w:top w:val="none" w:sz="0" w:space="0" w:color="auto"/>
            <w:left w:val="none" w:sz="0" w:space="0" w:color="auto"/>
            <w:bottom w:val="none" w:sz="0" w:space="0" w:color="auto"/>
            <w:right w:val="none" w:sz="0" w:space="0" w:color="auto"/>
          </w:divBdr>
        </w:div>
      </w:divsChild>
    </w:div>
    <w:div w:id="1304848356">
      <w:bodyDiv w:val="1"/>
      <w:marLeft w:val="0"/>
      <w:marRight w:val="0"/>
      <w:marTop w:val="0"/>
      <w:marBottom w:val="0"/>
      <w:divBdr>
        <w:top w:val="none" w:sz="0" w:space="0" w:color="auto"/>
        <w:left w:val="none" w:sz="0" w:space="0" w:color="auto"/>
        <w:bottom w:val="none" w:sz="0" w:space="0" w:color="auto"/>
        <w:right w:val="none" w:sz="0" w:space="0" w:color="auto"/>
      </w:divBdr>
      <w:divsChild>
        <w:div w:id="7411794">
          <w:marLeft w:val="547"/>
          <w:marRight w:val="0"/>
          <w:marTop w:val="134"/>
          <w:marBottom w:val="0"/>
          <w:divBdr>
            <w:top w:val="none" w:sz="0" w:space="0" w:color="auto"/>
            <w:left w:val="none" w:sz="0" w:space="0" w:color="auto"/>
            <w:bottom w:val="none" w:sz="0" w:space="0" w:color="auto"/>
            <w:right w:val="none" w:sz="0" w:space="0" w:color="auto"/>
          </w:divBdr>
        </w:div>
        <w:div w:id="87194721">
          <w:marLeft w:val="1166"/>
          <w:marRight w:val="0"/>
          <w:marTop w:val="115"/>
          <w:marBottom w:val="0"/>
          <w:divBdr>
            <w:top w:val="none" w:sz="0" w:space="0" w:color="auto"/>
            <w:left w:val="none" w:sz="0" w:space="0" w:color="auto"/>
            <w:bottom w:val="none" w:sz="0" w:space="0" w:color="auto"/>
            <w:right w:val="none" w:sz="0" w:space="0" w:color="auto"/>
          </w:divBdr>
        </w:div>
        <w:div w:id="1432975002">
          <w:marLeft w:val="1166"/>
          <w:marRight w:val="0"/>
          <w:marTop w:val="115"/>
          <w:marBottom w:val="0"/>
          <w:divBdr>
            <w:top w:val="none" w:sz="0" w:space="0" w:color="auto"/>
            <w:left w:val="none" w:sz="0" w:space="0" w:color="auto"/>
            <w:bottom w:val="none" w:sz="0" w:space="0" w:color="auto"/>
            <w:right w:val="none" w:sz="0" w:space="0" w:color="auto"/>
          </w:divBdr>
        </w:div>
        <w:div w:id="610160921">
          <w:marLeft w:val="1166"/>
          <w:marRight w:val="0"/>
          <w:marTop w:val="115"/>
          <w:marBottom w:val="0"/>
          <w:divBdr>
            <w:top w:val="none" w:sz="0" w:space="0" w:color="auto"/>
            <w:left w:val="none" w:sz="0" w:space="0" w:color="auto"/>
            <w:bottom w:val="none" w:sz="0" w:space="0" w:color="auto"/>
            <w:right w:val="none" w:sz="0" w:space="0" w:color="auto"/>
          </w:divBdr>
        </w:div>
        <w:div w:id="1400975562">
          <w:marLeft w:val="1166"/>
          <w:marRight w:val="0"/>
          <w:marTop w:val="115"/>
          <w:marBottom w:val="0"/>
          <w:divBdr>
            <w:top w:val="none" w:sz="0" w:space="0" w:color="auto"/>
            <w:left w:val="none" w:sz="0" w:space="0" w:color="auto"/>
            <w:bottom w:val="none" w:sz="0" w:space="0" w:color="auto"/>
            <w:right w:val="none" w:sz="0" w:space="0" w:color="auto"/>
          </w:divBdr>
        </w:div>
        <w:div w:id="1250693186">
          <w:marLeft w:val="1166"/>
          <w:marRight w:val="0"/>
          <w:marTop w:val="115"/>
          <w:marBottom w:val="0"/>
          <w:divBdr>
            <w:top w:val="none" w:sz="0" w:space="0" w:color="auto"/>
            <w:left w:val="none" w:sz="0" w:space="0" w:color="auto"/>
            <w:bottom w:val="none" w:sz="0" w:space="0" w:color="auto"/>
            <w:right w:val="none" w:sz="0" w:space="0" w:color="auto"/>
          </w:divBdr>
        </w:div>
      </w:divsChild>
    </w:div>
    <w:div w:id="1306619459">
      <w:bodyDiv w:val="1"/>
      <w:marLeft w:val="0"/>
      <w:marRight w:val="0"/>
      <w:marTop w:val="0"/>
      <w:marBottom w:val="0"/>
      <w:divBdr>
        <w:top w:val="none" w:sz="0" w:space="0" w:color="auto"/>
        <w:left w:val="none" w:sz="0" w:space="0" w:color="auto"/>
        <w:bottom w:val="none" w:sz="0" w:space="0" w:color="auto"/>
        <w:right w:val="none" w:sz="0" w:space="0" w:color="auto"/>
      </w:divBdr>
      <w:divsChild>
        <w:div w:id="814033914">
          <w:marLeft w:val="547"/>
          <w:marRight w:val="0"/>
          <w:marTop w:val="96"/>
          <w:marBottom w:val="0"/>
          <w:divBdr>
            <w:top w:val="none" w:sz="0" w:space="0" w:color="auto"/>
            <w:left w:val="none" w:sz="0" w:space="0" w:color="auto"/>
            <w:bottom w:val="none" w:sz="0" w:space="0" w:color="auto"/>
            <w:right w:val="none" w:sz="0" w:space="0" w:color="auto"/>
          </w:divBdr>
        </w:div>
        <w:div w:id="727846812">
          <w:marLeft w:val="547"/>
          <w:marRight w:val="0"/>
          <w:marTop w:val="96"/>
          <w:marBottom w:val="0"/>
          <w:divBdr>
            <w:top w:val="none" w:sz="0" w:space="0" w:color="auto"/>
            <w:left w:val="none" w:sz="0" w:space="0" w:color="auto"/>
            <w:bottom w:val="none" w:sz="0" w:space="0" w:color="auto"/>
            <w:right w:val="none" w:sz="0" w:space="0" w:color="auto"/>
          </w:divBdr>
        </w:div>
        <w:div w:id="1328946104">
          <w:marLeft w:val="547"/>
          <w:marRight w:val="0"/>
          <w:marTop w:val="96"/>
          <w:marBottom w:val="0"/>
          <w:divBdr>
            <w:top w:val="none" w:sz="0" w:space="0" w:color="auto"/>
            <w:left w:val="none" w:sz="0" w:space="0" w:color="auto"/>
            <w:bottom w:val="none" w:sz="0" w:space="0" w:color="auto"/>
            <w:right w:val="none" w:sz="0" w:space="0" w:color="auto"/>
          </w:divBdr>
        </w:div>
        <w:div w:id="1957171936">
          <w:marLeft w:val="547"/>
          <w:marRight w:val="0"/>
          <w:marTop w:val="96"/>
          <w:marBottom w:val="0"/>
          <w:divBdr>
            <w:top w:val="none" w:sz="0" w:space="0" w:color="auto"/>
            <w:left w:val="none" w:sz="0" w:space="0" w:color="auto"/>
            <w:bottom w:val="none" w:sz="0" w:space="0" w:color="auto"/>
            <w:right w:val="none" w:sz="0" w:space="0" w:color="auto"/>
          </w:divBdr>
        </w:div>
        <w:div w:id="746878216">
          <w:marLeft w:val="547"/>
          <w:marRight w:val="0"/>
          <w:marTop w:val="96"/>
          <w:marBottom w:val="0"/>
          <w:divBdr>
            <w:top w:val="none" w:sz="0" w:space="0" w:color="auto"/>
            <w:left w:val="none" w:sz="0" w:space="0" w:color="auto"/>
            <w:bottom w:val="none" w:sz="0" w:space="0" w:color="auto"/>
            <w:right w:val="none" w:sz="0" w:space="0" w:color="auto"/>
          </w:divBdr>
        </w:div>
      </w:divsChild>
    </w:div>
    <w:div w:id="1384674023">
      <w:bodyDiv w:val="1"/>
      <w:marLeft w:val="0"/>
      <w:marRight w:val="0"/>
      <w:marTop w:val="0"/>
      <w:marBottom w:val="0"/>
      <w:divBdr>
        <w:top w:val="none" w:sz="0" w:space="0" w:color="auto"/>
        <w:left w:val="none" w:sz="0" w:space="0" w:color="auto"/>
        <w:bottom w:val="none" w:sz="0" w:space="0" w:color="auto"/>
        <w:right w:val="none" w:sz="0" w:space="0" w:color="auto"/>
      </w:divBdr>
      <w:divsChild>
        <w:div w:id="1955094738">
          <w:marLeft w:val="547"/>
          <w:marRight w:val="0"/>
          <w:marTop w:val="96"/>
          <w:marBottom w:val="0"/>
          <w:divBdr>
            <w:top w:val="none" w:sz="0" w:space="0" w:color="auto"/>
            <w:left w:val="none" w:sz="0" w:space="0" w:color="auto"/>
            <w:bottom w:val="none" w:sz="0" w:space="0" w:color="auto"/>
            <w:right w:val="none" w:sz="0" w:space="0" w:color="auto"/>
          </w:divBdr>
        </w:div>
        <w:div w:id="2016372278">
          <w:marLeft w:val="1166"/>
          <w:marRight w:val="0"/>
          <w:marTop w:val="86"/>
          <w:marBottom w:val="0"/>
          <w:divBdr>
            <w:top w:val="none" w:sz="0" w:space="0" w:color="auto"/>
            <w:left w:val="none" w:sz="0" w:space="0" w:color="auto"/>
            <w:bottom w:val="none" w:sz="0" w:space="0" w:color="auto"/>
            <w:right w:val="none" w:sz="0" w:space="0" w:color="auto"/>
          </w:divBdr>
        </w:div>
        <w:div w:id="1455055392">
          <w:marLeft w:val="547"/>
          <w:marRight w:val="0"/>
          <w:marTop w:val="96"/>
          <w:marBottom w:val="0"/>
          <w:divBdr>
            <w:top w:val="none" w:sz="0" w:space="0" w:color="auto"/>
            <w:left w:val="none" w:sz="0" w:space="0" w:color="auto"/>
            <w:bottom w:val="none" w:sz="0" w:space="0" w:color="auto"/>
            <w:right w:val="none" w:sz="0" w:space="0" w:color="auto"/>
          </w:divBdr>
        </w:div>
        <w:div w:id="365259615">
          <w:marLeft w:val="1166"/>
          <w:marRight w:val="0"/>
          <w:marTop w:val="86"/>
          <w:marBottom w:val="0"/>
          <w:divBdr>
            <w:top w:val="none" w:sz="0" w:space="0" w:color="auto"/>
            <w:left w:val="none" w:sz="0" w:space="0" w:color="auto"/>
            <w:bottom w:val="none" w:sz="0" w:space="0" w:color="auto"/>
            <w:right w:val="none" w:sz="0" w:space="0" w:color="auto"/>
          </w:divBdr>
        </w:div>
        <w:div w:id="1307664997">
          <w:marLeft w:val="1166"/>
          <w:marRight w:val="0"/>
          <w:marTop w:val="86"/>
          <w:marBottom w:val="0"/>
          <w:divBdr>
            <w:top w:val="none" w:sz="0" w:space="0" w:color="auto"/>
            <w:left w:val="none" w:sz="0" w:space="0" w:color="auto"/>
            <w:bottom w:val="none" w:sz="0" w:space="0" w:color="auto"/>
            <w:right w:val="none" w:sz="0" w:space="0" w:color="auto"/>
          </w:divBdr>
        </w:div>
        <w:div w:id="1688212572">
          <w:marLeft w:val="1166"/>
          <w:marRight w:val="0"/>
          <w:marTop w:val="86"/>
          <w:marBottom w:val="0"/>
          <w:divBdr>
            <w:top w:val="none" w:sz="0" w:space="0" w:color="auto"/>
            <w:left w:val="none" w:sz="0" w:space="0" w:color="auto"/>
            <w:bottom w:val="none" w:sz="0" w:space="0" w:color="auto"/>
            <w:right w:val="none" w:sz="0" w:space="0" w:color="auto"/>
          </w:divBdr>
        </w:div>
        <w:div w:id="333074494">
          <w:marLeft w:val="1166"/>
          <w:marRight w:val="0"/>
          <w:marTop w:val="86"/>
          <w:marBottom w:val="0"/>
          <w:divBdr>
            <w:top w:val="none" w:sz="0" w:space="0" w:color="auto"/>
            <w:left w:val="none" w:sz="0" w:space="0" w:color="auto"/>
            <w:bottom w:val="none" w:sz="0" w:space="0" w:color="auto"/>
            <w:right w:val="none" w:sz="0" w:space="0" w:color="auto"/>
          </w:divBdr>
        </w:div>
        <w:div w:id="109904762">
          <w:marLeft w:val="1800"/>
          <w:marRight w:val="0"/>
          <w:marTop w:val="77"/>
          <w:marBottom w:val="0"/>
          <w:divBdr>
            <w:top w:val="none" w:sz="0" w:space="0" w:color="auto"/>
            <w:left w:val="none" w:sz="0" w:space="0" w:color="auto"/>
            <w:bottom w:val="none" w:sz="0" w:space="0" w:color="auto"/>
            <w:right w:val="none" w:sz="0" w:space="0" w:color="auto"/>
          </w:divBdr>
        </w:div>
        <w:div w:id="2006857679">
          <w:marLeft w:val="1800"/>
          <w:marRight w:val="0"/>
          <w:marTop w:val="77"/>
          <w:marBottom w:val="0"/>
          <w:divBdr>
            <w:top w:val="none" w:sz="0" w:space="0" w:color="auto"/>
            <w:left w:val="none" w:sz="0" w:space="0" w:color="auto"/>
            <w:bottom w:val="none" w:sz="0" w:space="0" w:color="auto"/>
            <w:right w:val="none" w:sz="0" w:space="0" w:color="auto"/>
          </w:divBdr>
        </w:div>
        <w:div w:id="108939708">
          <w:marLeft w:val="1800"/>
          <w:marRight w:val="0"/>
          <w:marTop w:val="77"/>
          <w:marBottom w:val="0"/>
          <w:divBdr>
            <w:top w:val="none" w:sz="0" w:space="0" w:color="auto"/>
            <w:left w:val="none" w:sz="0" w:space="0" w:color="auto"/>
            <w:bottom w:val="none" w:sz="0" w:space="0" w:color="auto"/>
            <w:right w:val="none" w:sz="0" w:space="0" w:color="auto"/>
          </w:divBdr>
        </w:div>
      </w:divsChild>
    </w:div>
    <w:div w:id="1387073750">
      <w:bodyDiv w:val="1"/>
      <w:marLeft w:val="0"/>
      <w:marRight w:val="0"/>
      <w:marTop w:val="0"/>
      <w:marBottom w:val="0"/>
      <w:divBdr>
        <w:top w:val="none" w:sz="0" w:space="0" w:color="auto"/>
        <w:left w:val="none" w:sz="0" w:space="0" w:color="auto"/>
        <w:bottom w:val="none" w:sz="0" w:space="0" w:color="auto"/>
        <w:right w:val="none" w:sz="0" w:space="0" w:color="auto"/>
      </w:divBdr>
      <w:divsChild>
        <w:div w:id="1258246287">
          <w:marLeft w:val="547"/>
          <w:marRight w:val="0"/>
          <w:marTop w:val="134"/>
          <w:marBottom w:val="0"/>
          <w:divBdr>
            <w:top w:val="none" w:sz="0" w:space="0" w:color="auto"/>
            <w:left w:val="none" w:sz="0" w:space="0" w:color="auto"/>
            <w:bottom w:val="none" w:sz="0" w:space="0" w:color="auto"/>
            <w:right w:val="none" w:sz="0" w:space="0" w:color="auto"/>
          </w:divBdr>
        </w:div>
        <w:div w:id="751396516">
          <w:marLeft w:val="547"/>
          <w:marRight w:val="0"/>
          <w:marTop w:val="134"/>
          <w:marBottom w:val="0"/>
          <w:divBdr>
            <w:top w:val="none" w:sz="0" w:space="0" w:color="auto"/>
            <w:left w:val="none" w:sz="0" w:space="0" w:color="auto"/>
            <w:bottom w:val="none" w:sz="0" w:space="0" w:color="auto"/>
            <w:right w:val="none" w:sz="0" w:space="0" w:color="auto"/>
          </w:divBdr>
        </w:div>
        <w:div w:id="1507093172">
          <w:marLeft w:val="547"/>
          <w:marRight w:val="0"/>
          <w:marTop w:val="134"/>
          <w:marBottom w:val="0"/>
          <w:divBdr>
            <w:top w:val="none" w:sz="0" w:space="0" w:color="auto"/>
            <w:left w:val="none" w:sz="0" w:space="0" w:color="auto"/>
            <w:bottom w:val="none" w:sz="0" w:space="0" w:color="auto"/>
            <w:right w:val="none" w:sz="0" w:space="0" w:color="auto"/>
          </w:divBdr>
        </w:div>
        <w:div w:id="784927968">
          <w:marLeft w:val="547"/>
          <w:marRight w:val="0"/>
          <w:marTop w:val="134"/>
          <w:marBottom w:val="0"/>
          <w:divBdr>
            <w:top w:val="none" w:sz="0" w:space="0" w:color="auto"/>
            <w:left w:val="none" w:sz="0" w:space="0" w:color="auto"/>
            <w:bottom w:val="none" w:sz="0" w:space="0" w:color="auto"/>
            <w:right w:val="none" w:sz="0" w:space="0" w:color="auto"/>
          </w:divBdr>
        </w:div>
        <w:div w:id="86048880">
          <w:marLeft w:val="547"/>
          <w:marRight w:val="0"/>
          <w:marTop w:val="134"/>
          <w:marBottom w:val="0"/>
          <w:divBdr>
            <w:top w:val="none" w:sz="0" w:space="0" w:color="auto"/>
            <w:left w:val="none" w:sz="0" w:space="0" w:color="auto"/>
            <w:bottom w:val="none" w:sz="0" w:space="0" w:color="auto"/>
            <w:right w:val="none" w:sz="0" w:space="0" w:color="auto"/>
          </w:divBdr>
        </w:div>
      </w:divsChild>
    </w:div>
    <w:div w:id="1389189104">
      <w:bodyDiv w:val="1"/>
      <w:marLeft w:val="0"/>
      <w:marRight w:val="0"/>
      <w:marTop w:val="0"/>
      <w:marBottom w:val="0"/>
      <w:divBdr>
        <w:top w:val="none" w:sz="0" w:space="0" w:color="auto"/>
        <w:left w:val="none" w:sz="0" w:space="0" w:color="auto"/>
        <w:bottom w:val="none" w:sz="0" w:space="0" w:color="auto"/>
        <w:right w:val="none" w:sz="0" w:space="0" w:color="auto"/>
      </w:divBdr>
      <w:divsChild>
        <w:div w:id="2037193394">
          <w:marLeft w:val="1166"/>
          <w:marRight w:val="0"/>
          <w:marTop w:val="115"/>
          <w:marBottom w:val="0"/>
          <w:divBdr>
            <w:top w:val="none" w:sz="0" w:space="0" w:color="auto"/>
            <w:left w:val="none" w:sz="0" w:space="0" w:color="auto"/>
            <w:bottom w:val="none" w:sz="0" w:space="0" w:color="auto"/>
            <w:right w:val="none" w:sz="0" w:space="0" w:color="auto"/>
          </w:divBdr>
        </w:div>
        <w:div w:id="1071465826">
          <w:marLeft w:val="1166"/>
          <w:marRight w:val="0"/>
          <w:marTop w:val="115"/>
          <w:marBottom w:val="0"/>
          <w:divBdr>
            <w:top w:val="none" w:sz="0" w:space="0" w:color="auto"/>
            <w:left w:val="none" w:sz="0" w:space="0" w:color="auto"/>
            <w:bottom w:val="none" w:sz="0" w:space="0" w:color="auto"/>
            <w:right w:val="none" w:sz="0" w:space="0" w:color="auto"/>
          </w:divBdr>
        </w:div>
        <w:div w:id="1730376517">
          <w:marLeft w:val="1166"/>
          <w:marRight w:val="0"/>
          <w:marTop w:val="115"/>
          <w:marBottom w:val="0"/>
          <w:divBdr>
            <w:top w:val="none" w:sz="0" w:space="0" w:color="auto"/>
            <w:left w:val="none" w:sz="0" w:space="0" w:color="auto"/>
            <w:bottom w:val="none" w:sz="0" w:space="0" w:color="auto"/>
            <w:right w:val="none" w:sz="0" w:space="0" w:color="auto"/>
          </w:divBdr>
        </w:div>
        <w:div w:id="1018969491">
          <w:marLeft w:val="1166"/>
          <w:marRight w:val="0"/>
          <w:marTop w:val="115"/>
          <w:marBottom w:val="0"/>
          <w:divBdr>
            <w:top w:val="none" w:sz="0" w:space="0" w:color="auto"/>
            <w:left w:val="none" w:sz="0" w:space="0" w:color="auto"/>
            <w:bottom w:val="none" w:sz="0" w:space="0" w:color="auto"/>
            <w:right w:val="none" w:sz="0" w:space="0" w:color="auto"/>
          </w:divBdr>
        </w:div>
      </w:divsChild>
    </w:div>
    <w:div w:id="1402677138">
      <w:bodyDiv w:val="1"/>
      <w:marLeft w:val="0"/>
      <w:marRight w:val="0"/>
      <w:marTop w:val="0"/>
      <w:marBottom w:val="0"/>
      <w:divBdr>
        <w:top w:val="none" w:sz="0" w:space="0" w:color="auto"/>
        <w:left w:val="none" w:sz="0" w:space="0" w:color="auto"/>
        <w:bottom w:val="none" w:sz="0" w:space="0" w:color="auto"/>
        <w:right w:val="none" w:sz="0" w:space="0" w:color="auto"/>
      </w:divBdr>
      <w:divsChild>
        <w:div w:id="1824160318">
          <w:marLeft w:val="0"/>
          <w:marRight w:val="0"/>
          <w:marTop w:val="0"/>
          <w:marBottom w:val="0"/>
          <w:divBdr>
            <w:top w:val="none" w:sz="0" w:space="0" w:color="auto"/>
            <w:left w:val="none" w:sz="0" w:space="0" w:color="auto"/>
            <w:bottom w:val="none" w:sz="0" w:space="0" w:color="auto"/>
            <w:right w:val="none" w:sz="0" w:space="0" w:color="auto"/>
          </w:divBdr>
        </w:div>
        <w:div w:id="1016420119">
          <w:marLeft w:val="0"/>
          <w:marRight w:val="0"/>
          <w:marTop w:val="0"/>
          <w:marBottom w:val="0"/>
          <w:divBdr>
            <w:top w:val="none" w:sz="0" w:space="0" w:color="auto"/>
            <w:left w:val="none" w:sz="0" w:space="0" w:color="auto"/>
            <w:bottom w:val="single" w:sz="6" w:space="0" w:color="1C5B8A"/>
            <w:right w:val="none" w:sz="0" w:space="0" w:color="auto"/>
          </w:divBdr>
          <w:divsChild>
            <w:div w:id="391931209">
              <w:marLeft w:val="0"/>
              <w:marRight w:val="0"/>
              <w:marTop w:val="0"/>
              <w:marBottom w:val="0"/>
              <w:divBdr>
                <w:top w:val="none" w:sz="0" w:space="0" w:color="auto"/>
                <w:left w:val="none" w:sz="0" w:space="0" w:color="auto"/>
                <w:bottom w:val="none" w:sz="0" w:space="0" w:color="auto"/>
                <w:right w:val="none" w:sz="0" w:space="0" w:color="auto"/>
              </w:divBdr>
              <w:divsChild>
                <w:div w:id="1169904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0797">
          <w:marLeft w:val="0"/>
          <w:marRight w:val="0"/>
          <w:marTop w:val="0"/>
          <w:marBottom w:val="0"/>
          <w:divBdr>
            <w:top w:val="none" w:sz="0" w:space="0" w:color="auto"/>
            <w:left w:val="none" w:sz="0" w:space="0" w:color="auto"/>
            <w:bottom w:val="single" w:sz="6" w:space="0" w:color="1C5B8A"/>
            <w:right w:val="none" w:sz="0" w:space="0" w:color="auto"/>
          </w:divBdr>
        </w:div>
        <w:div w:id="1522088909">
          <w:marLeft w:val="0"/>
          <w:marRight w:val="0"/>
          <w:marTop w:val="0"/>
          <w:marBottom w:val="0"/>
          <w:divBdr>
            <w:top w:val="none" w:sz="0" w:space="0" w:color="auto"/>
            <w:left w:val="none" w:sz="0" w:space="0" w:color="auto"/>
            <w:bottom w:val="none" w:sz="0" w:space="0" w:color="auto"/>
            <w:right w:val="none" w:sz="0" w:space="0" w:color="auto"/>
          </w:divBdr>
          <w:divsChild>
            <w:div w:id="408696998">
              <w:marLeft w:val="212"/>
              <w:marRight w:val="212"/>
              <w:marTop w:val="282"/>
              <w:marBottom w:val="282"/>
              <w:divBdr>
                <w:top w:val="none" w:sz="0" w:space="0" w:color="auto"/>
                <w:left w:val="none" w:sz="0" w:space="0" w:color="auto"/>
                <w:bottom w:val="none" w:sz="0" w:space="0" w:color="auto"/>
                <w:right w:val="none" w:sz="0" w:space="0" w:color="auto"/>
              </w:divBdr>
              <w:divsChild>
                <w:div w:id="1246803">
                  <w:marLeft w:val="0"/>
                  <w:marRight w:val="0"/>
                  <w:marTop w:val="336"/>
                  <w:marBottom w:val="336"/>
                  <w:divBdr>
                    <w:top w:val="none" w:sz="0" w:space="0" w:color="auto"/>
                    <w:left w:val="none" w:sz="0" w:space="0" w:color="auto"/>
                    <w:bottom w:val="none" w:sz="0" w:space="0" w:color="auto"/>
                    <w:right w:val="none" w:sz="0" w:space="0" w:color="auto"/>
                  </w:divBdr>
                </w:div>
              </w:divsChild>
            </w:div>
          </w:divsChild>
        </w:div>
      </w:divsChild>
    </w:div>
    <w:div w:id="1405033885">
      <w:bodyDiv w:val="1"/>
      <w:marLeft w:val="0"/>
      <w:marRight w:val="0"/>
      <w:marTop w:val="0"/>
      <w:marBottom w:val="0"/>
      <w:divBdr>
        <w:top w:val="none" w:sz="0" w:space="0" w:color="auto"/>
        <w:left w:val="none" w:sz="0" w:space="0" w:color="auto"/>
        <w:bottom w:val="none" w:sz="0" w:space="0" w:color="auto"/>
        <w:right w:val="none" w:sz="0" w:space="0" w:color="auto"/>
      </w:divBdr>
    </w:div>
    <w:div w:id="1406297657">
      <w:bodyDiv w:val="1"/>
      <w:marLeft w:val="0"/>
      <w:marRight w:val="0"/>
      <w:marTop w:val="0"/>
      <w:marBottom w:val="0"/>
      <w:divBdr>
        <w:top w:val="none" w:sz="0" w:space="0" w:color="auto"/>
        <w:left w:val="none" w:sz="0" w:space="0" w:color="auto"/>
        <w:bottom w:val="none" w:sz="0" w:space="0" w:color="auto"/>
        <w:right w:val="none" w:sz="0" w:space="0" w:color="auto"/>
      </w:divBdr>
      <w:divsChild>
        <w:div w:id="206767449">
          <w:marLeft w:val="547"/>
          <w:marRight w:val="0"/>
          <w:marTop w:val="154"/>
          <w:marBottom w:val="0"/>
          <w:divBdr>
            <w:top w:val="none" w:sz="0" w:space="0" w:color="auto"/>
            <w:left w:val="none" w:sz="0" w:space="0" w:color="auto"/>
            <w:bottom w:val="none" w:sz="0" w:space="0" w:color="auto"/>
            <w:right w:val="none" w:sz="0" w:space="0" w:color="auto"/>
          </w:divBdr>
        </w:div>
        <w:div w:id="712929523">
          <w:marLeft w:val="547"/>
          <w:marRight w:val="0"/>
          <w:marTop w:val="154"/>
          <w:marBottom w:val="0"/>
          <w:divBdr>
            <w:top w:val="none" w:sz="0" w:space="0" w:color="auto"/>
            <w:left w:val="none" w:sz="0" w:space="0" w:color="auto"/>
            <w:bottom w:val="none" w:sz="0" w:space="0" w:color="auto"/>
            <w:right w:val="none" w:sz="0" w:space="0" w:color="auto"/>
          </w:divBdr>
        </w:div>
      </w:divsChild>
    </w:div>
    <w:div w:id="1408770578">
      <w:bodyDiv w:val="1"/>
      <w:marLeft w:val="0"/>
      <w:marRight w:val="0"/>
      <w:marTop w:val="0"/>
      <w:marBottom w:val="0"/>
      <w:divBdr>
        <w:top w:val="none" w:sz="0" w:space="0" w:color="auto"/>
        <w:left w:val="none" w:sz="0" w:space="0" w:color="auto"/>
        <w:bottom w:val="none" w:sz="0" w:space="0" w:color="auto"/>
        <w:right w:val="none" w:sz="0" w:space="0" w:color="auto"/>
      </w:divBdr>
      <w:divsChild>
        <w:div w:id="1772974043">
          <w:marLeft w:val="547"/>
          <w:marRight w:val="0"/>
          <w:marTop w:val="115"/>
          <w:marBottom w:val="0"/>
          <w:divBdr>
            <w:top w:val="none" w:sz="0" w:space="0" w:color="auto"/>
            <w:left w:val="none" w:sz="0" w:space="0" w:color="auto"/>
            <w:bottom w:val="none" w:sz="0" w:space="0" w:color="auto"/>
            <w:right w:val="none" w:sz="0" w:space="0" w:color="auto"/>
          </w:divBdr>
        </w:div>
        <w:div w:id="1016691086">
          <w:marLeft w:val="1166"/>
          <w:marRight w:val="0"/>
          <w:marTop w:val="96"/>
          <w:marBottom w:val="0"/>
          <w:divBdr>
            <w:top w:val="none" w:sz="0" w:space="0" w:color="auto"/>
            <w:left w:val="none" w:sz="0" w:space="0" w:color="auto"/>
            <w:bottom w:val="none" w:sz="0" w:space="0" w:color="auto"/>
            <w:right w:val="none" w:sz="0" w:space="0" w:color="auto"/>
          </w:divBdr>
        </w:div>
        <w:div w:id="1997756618">
          <w:marLeft w:val="1166"/>
          <w:marRight w:val="0"/>
          <w:marTop w:val="96"/>
          <w:marBottom w:val="0"/>
          <w:divBdr>
            <w:top w:val="none" w:sz="0" w:space="0" w:color="auto"/>
            <w:left w:val="none" w:sz="0" w:space="0" w:color="auto"/>
            <w:bottom w:val="none" w:sz="0" w:space="0" w:color="auto"/>
            <w:right w:val="none" w:sz="0" w:space="0" w:color="auto"/>
          </w:divBdr>
        </w:div>
        <w:div w:id="1834880452">
          <w:marLeft w:val="547"/>
          <w:marRight w:val="0"/>
          <w:marTop w:val="115"/>
          <w:marBottom w:val="0"/>
          <w:divBdr>
            <w:top w:val="none" w:sz="0" w:space="0" w:color="auto"/>
            <w:left w:val="none" w:sz="0" w:space="0" w:color="auto"/>
            <w:bottom w:val="none" w:sz="0" w:space="0" w:color="auto"/>
            <w:right w:val="none" w:sz="0" w:space="0" w:color="auto"/>
          </w:divBdr>
        </w:div>
        <w:div w:id="836769423">
          <w:marLeft w:val="547"/>
          <w:marRight w:val="0"/>
          <w:marTop w:val="115"/>
          <w:marBottom w:val="0"/>
          <w:divBdr>
            <w:top w:val="none" w:sz="0" w:space="0" w:color="auto"/>
            <w:left w:val="none" w:sz="0" w:space="0" w:color="auto"/>
            <w:bottom w:val="none" w:sz="0" w:space="0" w:color="auto"/>
            <w:right w:val="none" w:sz="0" w:space="0" w:color="auto"/>
          </w:divBdr>
        </w:div>
        <w:div w:id="167982362">
          <w:marLeft w:val="1166"/>
          <w:marRight w:val="0"/>
          <w:marTop w:val="96"/>
          <w:marBottom w:val="0"/>
          <w:divBdr>
            <w:top w:val="none" w:sz="0" w:space="0" w:color="auto"/>
            <w:left w:val="none" w:sz="0" w:space="0" w:color="auto"/>
            <w:bottom w:val="none" w:sz="0" w:space="0" w:color="auto"/>
            <w:right w:val="none" w:sz="0" w:space="0" w:color="auto"/>
          </w:divBdr>
        </w:div>
        <w:div w:id="1032725661">
          <w:marLeft w:val="1166"/>
          <w:marRight w:val="0"/>
          <w:marTop w:val="96"/>
          <w:marBottom w:val="0"/>
          <w:divBdr>
            <w:top w:val="none" w:sz="0" w:space="0" w:color="auto"/>
            <w:left w:val="none" w:sz="0" w:space="0" w:color="auto"/>
            <w:bottom w:val="none" w:sz="0" w:space="0" w:color="auto"/>
            <w:right w:val="none" w:sz="0" w:space="0" w:color="auto"/>
          </w:divBdr>
        </w:div>
        <w:div w:id="919219242">
          <w:marLeft w:val="547"/>
          <w:marRight w:val="0"/>
          <w:marTop w:val="115"/>
          <w:marBottom w:val="0"/>
          <w:divBdr>
            <w:top w:val="none" w:sz="0" w:space="0" w:color="auto"/>
            <w:left w:val="none" w:sz="0" w:space="0" w:color="auto"/>
            <w:bottom w:val="none" w:sz="0" w:space="0" w:color="auto"/>
            <w:right w:val="none" w:sz="0" w:space="0" w:color="auto"/>
          </w:divBdr>
        </w:div>
      </w:divsChild>
    </w:div>
    <w:div w:id="1437746876">
      <w:bodyDiv w:val="1"/>
      <w:marLeft w:val="0"/>
      <w:marRight w:val="0"/>
      <w:marTop w:val="0"/>
      <w:marBottom w:val="0"/>
      <w:divBdr>
        <w:top w:val="none" w:sz="0" w:space="0" w:color="auto"/>
        <w:left w:val="none" w:sz="0" w:space="0" w:color="auto"/>
        <w:bottom w:val="none" w:sz="0" w:space="0" w:color="auto"/>
        <w:right w:val="none" w:sz="0" w:space="0" w:color="auto"/>
      </w:divBdr>
      <w:divsChild>
        <w:div w:id="1659651249">
          <w:marLeft w:val="0"/>
          <w:marRight w:val="0"/>
          <w:marTop w:val="86"/>
          <w:marBottom w:val="0"/>
          <w:divBdr>
            <w:top w:val="none" w:sz="0" w:space="0" w:color="auto"/>
            <w:left w:val="none" w:sz="0" w:space="0" w:color="auto"/>
            <w:bottom w:val="none" w:sz="0" w:space="0" w:color="auto"/>
            <w:right w:val="none" w:sz="0" w:space="0" w:color="auto"/>
          </w:divBdr>
        </w:div>
        <w:div w:id="1600092930">
          <w:marLeft w:val="0"/>
          <w:marRight w:val="0"/>
          <w:marTop w:val="86"/>
          <w:marBottom w:val="0"/>
          <w:divBdr>
            <w:top w:val="none" w:sz="0" w:space="0" w:color="auto"/>
            <w:left w:val="none" w:sz="0" w:space="0" w:color="auto"/>
            <w:bottom w:val="none" w:sz="0" w:space="0" w:color="auto"/>
            <w:right w:val="none" w:sz="0" w:space="0" w:color="auto"/>
          </w:divBdr>
        </w:div>
        <w:div w:id="768282169">
          <w:marLeft w:val="0"/>
          <w:marRight w:val="0"/>
          <w:marTop w:val="86"/>
          <w:marBottom w:val="0"/>
          <w:divBdr>
            <w:top w:val="none" w:sz="0" w:space="0" w:color="auto"/>
            <w:left w:val="none" w:sz="0" w:space="0" w:color="auto"/>
            <w:bottom w:val="none" w:sz="0" w:space="0" w:color="auto"/>
            <w:right w:val="none" w:sz="0" w:space="0" w:color="auto"/>
          </w:divBdr>
        </w:div>
        <w:div w:id="574437415">
          <w:marLeft w:val="0"/>
          <w:marRight w:val="0"/>
          <w:marTop w:val="86"/>
          <w:marBottom w:val="0"/>
          <w:divBdr>
            <w:top w:val="none" w:sz="0" w:space="0" w:color="auto"/>
            <w:left w:val="none" w:sz="0" w:space="0" w:color="auto"/>
            <w:bottom w:val="none" w:sz="0" w:space="0" w:color="auto"/>
            <w:right w:val="none" w:sz="0" w:space="0" w:color="auto"/>
          </w:divBdr>
        </w:div>
      </w:divsChild>
    </w:div>
    <w:div w:id="1441954179">
      <w:bodyDiv w:val="1"/>
      <w:marLeft w:val="0"/>
      <w:marRight w:val="0"/>
      <w:marTop w:val="0"/>
      <w:marBottom w:val="0"/>
      <w:divBdr>
        <w:top w:val="none" w:sz="0" w:space="0" w:color="auto"/>
        <w:left w:val="none" w:sz="0" w:space="0" w:color="auto"/>
        <w:bottom w:val="none" w:sz="0" w:space="0" w:color="auto"/>
        <w:right w:val="none" w:sz="0" w:space="0" w:color="auto"/>
      </w:divBdr>
    </w:div>
    <w:div w:id="1451241485">
      <w:bodyDiv w:val="1"/>
      <w:marLeft w:val="0"/>
      <w:marRight w:val="0"/>
      <w:marTop w:val="0"/>
      <w:marBottom w:val="0"/>
      <w:divBdr>
        <w:top w:val="none" w:sz="0" w:space="0" w:color="auto"/>
        <w:left w:val="none" w:sz="0" w:space="0" w:color="auto"/>
        <w:bottom w:val="none" w:sz="0" w:space="0" w:color="auto"/>
        <w:right w:val="none" w:sz="0" w:space="0" w:color="auto"/>
      </w:divBdr>
      <w:divsChild>
        <w:div w:id="823736400">
          <w:marLeft w:val="547"/>
          <w:marRight w:val="0"/>
          <w:marTop w:val="115"/>
          <w:marBottom w:val="0"/>
          <w:divBdr>
            <w:top w:val="none" w:sz="0" w:space="0" w:color="auto"/>
            <w:left w:val="none" w:sz="0" w:space="0" w:color="auto"/>
            <w:bottom w:val="none" w:sz="0" w:space="0" w:color="auto"/>
            <w:right w:val="none" w:sz="0" w:space="0" w:color="auto"/>
          </w:divBdr>
        </w:div>
        <w:div w:id="1754353314">
          <w:marLeft w:val="1166"/>
          <w:marRight w:val="0"/>
          <w:marTop w:val="96"/>
          <w:marBottom w:val="0"/>
          <w:divBdr>
            <w:top w:val="none" w:sz="0" w:space="0" w:color="auto"/>
            <w:left w:val="none" w:sz="0" w:space="0" w:color="auto"/>
            <w:bottom w:val="none" w:sz="0" w:space="0" w:color="auto"/>
            <w:right w:val="none" w:sz="0" w:space="0" w:color="auto"/>
          </w:divBdr>
        </w:div>
        <w:div w:id="880215650">
          <w:marLeft w:val="1166"/>
          <w:marRight w:val="0"/>
          <w:marTop w:val="96"/>
          <w:marBottom w:val="0"/>
          <w:divBdr>
            <w:top w:val="none" w:sz="0" w:space="0" w:color="auto"/>
            <w:left w:val="none" w:sz="0" w:space="0" w:color="auto"/>
            <w:bottom w:val="none" w:sz="0" w:space="0" w:color="auto"/>
            <w:right w:val="none" w:sz="0" w:space="0" w:color="auto"/>
          </w:divBdr>
        </w:div>
        <w:div w:id="1933850803">
          <w:marLeft w:val="1166"/>
          <w:marRight w:val="0"/>
          <w:marTop w:val="96"/>
          <w:marBottom w:val="0"/>
          <w:divBdr>
            <w:top w:val="none" w:sz="0" w:space="0" w:color="auto"/>
            <w:left w:val="none" w:sz="0" w:space="0" w:color="auto"/>
            <w:bottom w:val="none" w:sz="0" w:space="0" w:color="auto"/>
            <w:right w:val="none" w:sz="0" w:space="0" w:color="auto"/>
          </w:divBdr>
        </w:div>
      </w:divsChild>
    </w:div>
    <w:div w:id="1452626538">
      <w:bodyDiv w:val="1"/>
      <w:marLeft w:val="0"/>
      <w:marRight w:val="0"/>
      <w:marTop w:val="0"/>
      <w:marBottom w:val="0"/>
      <w:divBdr>
        <w:top w:val="none" w:sz="0" w:space="0" w:color="auto"/>
        <w:left w:val="none" w:sz="0" w:space="0" w:color="auto"/>
        <w:bottom w:val="none" w:sz="0" w:space="0" w:color="auto"/>
        <w:right w:val="none" w:sz="0" w:space="0" w:color="auto"/>
      </w:divBdr>
      <w:divsChild>
        <w:div w:id="659231160">
          <w:marLeft w:val="547"/>
          <w:marRight w:val="0"/>
          <w:marTop w:val="96"/>
          <w:marBottom w:val="0"/>
          <w:divBdr>
            <w:top w:val="none" w:sz="0" w:space="0" w:color="auto"/>
            <w:left w:val="none" w:sz="0" w:space="0" w:color="auto"/>
            <w:bottom w:val="none" w:sz="0" w:space="0" w:color="auto"/>
            <w:right w:val="none" w:sz="0" w:space="0" w:color="auto"/>
          </w:divBdr>
        </w:div>
        <w:div w:id="1450735768">
          <w:marLeft w:val="547"/>
          <w:marRight w:val="0"/>
          <w:marTop w:val="86"/>
          <w:marBottom w:val="0"/>
          <w:divBdr>
            <w:top w:val="none" w:sz="0" w:space="0" w:color="auto"/>
            <w:left w:val="none" w:sz="0" w:space="0" w:color="auto"/>
            <w:bottom w:val="none" w:sz="0" w:space="0" w:color="auto"/>
            <w:right w:val="none" w:sz="0" w:space="0" w:color="auto"/>
          </w:divBdr>
        </w:div>
        <w:div w:id="337076085">
          <w:marLeft w:val="547"/>
          <w:marRight w:val="0"/>
          <w:marTop w:val="86"/>
          <w:marBottom w:val="0"/>
          <w:divBdr>
            <w:top w:val="none" w:sz="0" w:space="0" w:color="auto"/>
            <w:left w:val="none" w:sz="0" w:space="0" w:color="auto"/>
            <w:bottom w:val="none" w:sz="0" w:space="0" w:color="auto"/>
            <w:right w:val="none" w:sz="0" w:space="0" w:color="auto"/>
          </w:divBdr>
        </w:div>
        <w:div w:id="663976452">
          <w:marLeft w:val="547"/>
          <w:marRight w:val="0"/>
          <w:marTop w:val="86"/>
          <w:marBottom w:val="0"/>
          <w:divBdr>
            <w:top w:val="none" w:sz="0" w:space="0" w:color="auto"/>
            <w:left w:val="none" w:sz="0" w:space="0" w:color="auto"/>
            <w:bottom w:val="none" w:sz="0" w:space="0" w:color="auto"/>
            <w:right w:val="none" w:sz="0" w:space="0" w:color="auto"/>
          </w:divBdr>
        </w:div>
        <w:div w:id="590551492">
          <w:marLeft w:val="547"/>
          <w:marRight w:val="0"/>
          <w:marTop w:val="86"/>
          <w:marBottom w:val="0"/>
          <w:divBdr>
            <w:top w:val="none" w:sz="0" w:space="0" w:color="auto"/>
            <w:left w:val="none" w:sz="0" w:space="0" w:color="auto"/>
            <w:bottom w:val="none" w:sz="0" w:space="0" w:color="auto"/>
            <w:right w:val="none" w:sz="0" w:space="0" w:color="auto"/>
          </w:divBdr>
        </w:div>
        <w:div w:id="1916283088">
          <w:marLeft w:val="547"/>
          <w:marRight w:val="0"/>
          <w:marTop w:val="86"/>
          <w:marBottom w:val="0"/>
          <w:divBdr>
            <w:top w:val="none" w:sz="0" w:space="0" w:color="auto"/>
            <w:left w:val="none" w:sz="0" w:space="0" w:color="auto"/>
            <w:bottom w:val="none" w:sz="0" w:space="0" w:color="auto"/>
            <w:right w:val="none" w:sz="0" w:space="0" w:color="auto"/>
          </w:divBdr>
        </w:div>
      </w:divsChild>
    </w:div>
    <w:div w:id="1455826939">
      <w:bodyDiv w:val="1"/>
      <w:marLeft w:val="0"/>
      <w:marRight w:val="0"/>
      <w:marTop w:val="0"/>
      <w:marBottom w:val="0"/>
      <w:divBdr>
        <w:top w:val="none" w:sz="0" w:space="0" w:color="auto"/>
        <w:left w:val="none" w:sz="0" w:space="0" w:color="auto"/>
        <w:bottom w:val="none" w:sz="0" w:space="0" w:color="auto"/>
        <w:right w:val="none" w:sz="0" w:space="0" w:color="auto"/>
      </w:divBdr>
      <w:divsChild>
        <w:div w:id="801308966">
          <w:marLeft w:val="547"/>
          <w:marRight w:val="0"/>
          <w:marTop w:val="96"/>
          <w:marBottom w:val="0"/>
          <w:divBdr>
            <w:top w:val="none" w:sz="0" w:space="0" w:color="auto"/>
            <w:left w:val="none" w:sz="0" w:space="0" w:color="auto"/>
            <w:bottom w:val="none" w:sz="0" w:space="0" w:color="auto"/>
            <w:right w:val="none" w:sz="0" w:space="0" w:color="auto"/>
          </w:divBdr>
        </w:div>
        <w:div w:id="205260120">
          <w:marLeft w:val="547"/>
          <w:marRight w:val="0"/>
          <w:marTop w:val="96"/>
          <w:marBottom w:val="0"/>
          <w:divBdr>
            <w:top w:val="none" w:sz="0" w:space="0" w:color="auto"/>
            <w:left w:val="none" w:sz="0" w:space="0" w:color="auto"/>
            <w:bottom w:val="none" w:sz="0" w:space="0" w:color="auto"/>
            <w:right w:val="none" w:sz="0" w:space="0" w:color="auto"/>
          </w:divBdr>
        </w:div>
        <w:div w:id="369184698">
          <w:marLeft w:val="547"/>
          <w:marRight w:val="0"/>
          <w:marTop w:val="96"/>
          <w:marBottom w:val="0"/>
          <w:divBdr>
            <w:top w:val="none" w:sz="0" w:space="0" w:color="auto"/>
            <w:left w:val="none" w:sz="0" w:space="0" w:color="auto"/>
            <w:bottom w:val="none" w:sz="0" w:space="0" w:color="auto"/>
            <w:right w:val="none" w:sz="0" w:space="0" w:color="auto"/>
          </w:divBdr>
        </w:div>
        <w:div w:id="587926525">
          <w:marLeft w:val="547"/>
          <w:marRight w:val="0"/>
          <w:marTop w:val="96"/>
          <w:marBottom w:val="0"/>
          <w:divBdr>
            <w:top w:val="none" w:sz="0" w:space="0" w:color="auto"/>
            <w:left w:val="none" w:sz="0" w:space="0" w:color="auto"/>
            <w:bottom w:val="none" w:sz="0" w:space="0" w:color="auto"/>
            <w:right w:val="none" w:sz="0" w:space="0" w:color="auto"/>
          </w:divBdr>
        </w:div>
        <w:div w:id="2068187044">
          <w:marLeft w:val="547"/>
          <w:marRight w:val="0"/>
          <w:marTop w:val="96"/>
          <w:marBottom w:val="0"/>
          <w:divBdr>
            <w:top w:val="none" w:sz="0" w:space="0" w:color="auto"/>
            <w:left w:val="none" w:sz="0" w:space="0" w:color="auto"/>
            <w:bottom w:val="none" w:sz="0" w:space="0" w:color="auto"/>
            <w:right w:val="none" w:sz="0" w:space="0" w:color="auto"/>
          </w:divBdr>
        </w:div>
        <w:div w:id="541986328">
          <w:marLeft w:val="547"/>
          <w:marRight w:val="0"/>
          <w:marTop w:val="96"/>
          <w:marBottom w:val="0"/>
          <w:divBdr>
            <w:top w:val="none" w:sz="0" w:space="0" w:color="auto"/>
            <w:left w:val="none" w:sz="0" w:space="0" w:color="auto"/>
            <w:bottom w:val="none" w:sz="0" w:space="0" w:color="auto"/>
            <w:right w:val="none" w:sz="0" w:space="0" w:color="auto"/>
          </w:divBdr>
        </w:div>
        <w:div w:id="709303084">
          <w:marLeft w:val="547"/>
          <w:marRight w:val="0"/>
          <w:marTop w:val="96"/>
          <w:marBottom w:val="0"/>
          <w:divBdr>
            <w:top w:val="none" w:sz="0" w:space="0" w:color="auto"/>
            <w:left w:val="none" w:sz="0" w:space="0" w:color="auto"/>
            <w:bottom w:val="none" w:sz="0" w:space="0" w:color="auto"/>
            <w:right w:val="none" w:sz="0" w:space="0" w:color="auto"/>
          </w:divBdr>
        </w:div>
        <w:div w:id="1957953671">
          <w:marLeft w:val="547"/>
          <w:marRight w:val="0"/>
          <w:marTop w:val="96"/>
          <w:marBottom w:val="0"/>
          <w:divBdr>
            <w:top w:val="none" w:sz="0" w:space="0" w:color="auto"/>
            <w:left w:val="none" w:sz="0" w:space="0" w:color="auto"/>
            <w:bottom w:val="none" w:sz="0" w:space="0" w:color="auto"/>
            <w:right w:val="none" w:sz="0" w:space="0" w:color="auto"/>
          </w:divBdr>
        </w:div>
        <w:div w:id="924191962">
          <w:marLeft w:val="1800"/>
          <w:marRight w:val="0"/>
          <w:marTop w:val="77"/>
          <w:marBottom w:val="0"/>
          <w:divBdr>
            <w:top w:val="none" w:sz="0" w:space="0" w:color="auto"/>
            <w:left w:val="none" w:sz="0" w:space="0" w:color="auto"/>
            <w:bottom w:val="none" w:sz="0" w:space="0" w:color="auto"/>
            <w:right w:val="none" w:sz="0" w:space="0" w:color="auto"/>
          </w:divBdr>
        </w:div>
        <w:div w:id="19665770">
          <w:marLeft w:val="1800"/>
          <w:marRight w:val="0"/>
          <w:marTop w:val="77"/>
          <w:marBottom w:val="0"/>
          <w:divBdr>
            <w:top w:val="none" w:sz="0" w:space="0" w:color="auto"/>
            <w:left w:val="none" w:sz="0" w:space="0" w:color="auto"/>
            <w:bottom w:val="none" w:sz="0" w:space="0" w:color="auto"/>
            <w:right w:val="none" w:sz="0" w:space="0" w:color="auto"/>
          </w:divBdr>
        </w:div>
        <w:div w:id="1422028398">
          <w:marLeft w:val="1800"/>
          <w:marRight w:val="0"/>
          <w:marTop w:val="77"/>
          <w:marBottom w:val="0"/>
          <w:divBdr>
            <w:top w:val="none" w:sz="0" w:space="0" w:color="auto"/>
            <w:left w:val="none" w:sz="0" w:space="0" w:color="auto"/>
            <w:bottom w:val="none" w:sz="0" w:space="0" w:color="auto"/>
            <w:right w:val="none" w:sz="0" w:space="0" w:color="auto"/>
          </w:divBdr>
        </w:div>
        <w:div w:id="503865526">
          <w:marLeft w:val="2520"/>
          <w:marRight w:val="0"/>
          <w:marTop w:val="67"/>
          <w:marBottom w:val="0"/>
          <w:divBdr>
            <w:top w:val="none" w:sz="0" w:space="0" w:color="auto"/>
            <w:left w:val="none" w:sz="0" w:space="0" w:color="auto"/>
            <w:bottom w:val="none" w:sz="0" w:space="0" w:color="auto"/>
            <w:right w:val="none" w:sz="0" w:space="0" w:color="auto"/>
          </w:divBdr>
        </w:div>
      </w:divsChild>
    </w:div>
    <w:div w:id="1458336496">
      <w:bodyDiv w:val="1"/>
      <w:marLeft w:val="0"/>
      <w:marRight w:val="0"/>
      <w:marTop w:val="0"/>
      <w:marBottom w:val="0"/>
      <w:divBdr>
        <w:top w:val="none" w:sz="0" w:space="0" w:color="auto"/>
        <w:left w:val="none" w:sz="0" w:space="0" w:color="auto"/>
        <w:bottom w:val="none" w:sz="0" w:space="0" w:color="auto"/>
        <w:right w:val="none" w:sz="0" w:space="0" w:color="auto"/>
      </w:divBdr>
      <w:divsChild>
        <w:div w:id="1934127959">
          <w:marLeft w:val="547"/>
          <w:marRight w:val="0"/>
          <w:marTop w:val="115"/>
          <w:marBottom w:val="0"/>
          <w:divBdr>
            <w:top w:val="none" w:sz="0" w:space="0" w:color="auto"/>
            <w:left w:val="none" w:sz="0" w:space="0" w:color="auto"/>
            <w:bottom w:val="none" w:sz="0" w:space="0" w:color="auto"/>
            <w:right w:val="none" w:sz="0" w:space="0" w:color="auto"/>
          </w:divBdr>
        </w:div>
        <w:div w:id="1849516098">
          <w:marLeft w:val="547"/>
          <w:marRight w:val="0"/>
          <w:marTop w:val="115"/>
          <w:marBottom w:val="0"/>
          <w:divBdr>
            <w:top w:val="none" w:sz="0" w:space="0" w:color="auto"/>
            <w:left w:val="none" w:sz="0" w:space="0" w:color="auto"/>
            <w:bottom w:val="none" w:sz="0" w:space="0" w:color="auto"/>
            <w:right w:val="none" w:sz="0" w:space="0" w:color="auto"/>
          </w:divBdr>
        </w:div>
        <w:div w:id="1783113230">
          <w:marLeft w:val="547"/>
          <w:marRight w:val="0"/>
          <w:marTop w:val="115"/>
          <w:marBottom w:val="0"/>
          <w:divBdr>
            <w:top w:val="none" w:sz="0" w:space="0" w:color="auto"/>
            <w:left w:val="none" w:sz="0" w:space="0" w:color="auto"/>
            <w:bottom w:val="none" w:sz="0" w:space="0" w:color="auto"/>
            <w:right w:val="none" w:sz="0" w:space="0" w:color="auto"/>
          </w:divBdr>
        </w:div>
        <w:div w:id="1985548730">
          <w:marLeft w:val="547"/>
          <w:marRight w:val="0"/>
          <w:marTop w:val="115"/>
          <w:marBottom w:val="0"/>
          <w:divBdr>
            <w:top w:val="none" w:sz="0" w:space="0" w:color="auto"/>
            <w:left w:val="none" w:sz="0" w:space="0" w:color="auto"/>
            <w:bottom w:val="none" w:sz="0" w:space="0" w:color="auto"/>
            <w:right w:val="none" w:sz="0" w:space="0" w:color="auto"/>
          </w:divBdr>
        </w:div>
        <w:div w:id="620913747">
          <w:marLeft w:val="547"/>
          <w:marRight w:val="0"/>
          <w:marTop w:val="115"/>
          <w:marBottom w:val="0"/>
          <w:divBdr>
            <w:top w:val="none" w:sz="0" w:space="0" w:color="auto"/>
            <w:left w:val="none" w:sz="0" w:space="0" w:color="auto"/>
            <w:bottom w:val="none" w:sz="0" w:space="0" w:color="auto"/>
            <w:right w:val="none" w:sz="0" w:space="0" w:color="auto"/>
          </w:divBdr>
        </w:div>
      </w:divsChild>
    </w:div>
    <w:div w:id="1468426863">
      <w:bodyDiv w:val="1"/>
      <w:marLeft w:val="0"/>
      <w:marRight w:val="0"/>
      <w:marTop w:val="0"/>
      <w:marBottom w:val="0"/>
      <w:divBdr>
        <w:top w:val="none" w:sz="0" w:space="0" w:color="auto"/>
        <w:left w:val="none" w:sz="0" w:space="0" w:color="auto"/>
        <w:bottom w:val="none" w:sz="0" w:space="0" w:color="auto"/>
        <w:right w:val="none" w:sz="0" w:space="0" w:color="auto"/>
      </w:divBdr>
    </w:div>
    <w:div w:id="1470395289">
      <w:bodyDiv w:val="1"/>
      <w:marLeft w:val="0"/>
      <w:marRight w:val="0"/>
      <w:marTop w:val="0"/>
      <w:marBottom w:val="0"/>
      <w:divBdr>
        <w:top w:val="none" w:sz="0" w:space="0" w:color="auto"/>
        <w:left w:val="none" w:sz="0" w:space="0" w:color="auto"/>
        <w:bottom w:val="none" w:sz="0" w:space="0" w:color="auto"/>
        <w:right w:val="none" w:sz="0" w:space="0" w:color="auto"/>
      </w:divBdr>
      <w:divsChild>
        <w:div w:id="1374690666">
          <w:marLeft w:val="547"/>
          <w:marRight w:val="0"/>
          <w:marTop w:val="154"/>
          <w:marBottom w:val="0"/>
          <w:divBdr>
            <w:top w:val="none" w:sz="0" w:space="0" w:color="auto"/>
            <w:left w:val="none" w:sz="0" w:space="0" w:color="auto"/>
            <w:bottom w:val="none" w:sz="0" w:space="0" w:color="auto"/>
            <w:right w:val="none" w:sz="0" w:space="0" w:color="auto"/>
          </w:divBdr>
        </w:div>
        <w:div w:id="242836480">
          <w:marLeft w:val="547"/>
          <w:marRight w:val="0"/>
          <w:marTop w:val="154"/>
          <w:marBottom w:val="0"/>
          <w:divBdr>
            <w:top w:val="none" w:sz="0" w:space="0" w:color="auto"/>
            <w:left w:val="none" w:sz="0" w:space="0" w:color="auto"/>
            <w:bottom w:val="none" w:sz="0" w:space="0" w:color="auto"/>
            <w:right w:val="none" w:sz="0" w:space="0" w:color="auto"/>
          </w:divBdr>
        </w:div>
        <w:div w:id="1931815636">
          <w:marLeft w:val="547"/>
          <w:marRight w:val="0"/>
          <w:marTop w:val="154"/>
          <w:marBottom w:val="0"/>
          <w:divBdr>
            <w:top w:val="none" w:sz="0" w:space="0" w:color="auto"/>
            <w:left w:val="none" w:sz="0" w:space="0" w:color="auto"/>
            <w:bottom w:val="none" w:sz="0" w:space="0" w:color="auto"/>
            <w:right w:val="none" w:sz="0" w:space="0" w:color="auto"/>
          </w:divBdr>
        </w:div>
        <w:div w:id="497690301">
          <w:marLeft w:val="547"/>
          <w:marRight w:val="0"/>
          <w:marTop w:val="154"/>
          <w:marBottom w:val="0"/>
          <w:divBdr>
            <w:top w:val="none" w:sz="0" w:space="0" w:color="auto"/>
            <w:left w:val="none" w:sz="0" w:space="0" w:color="auto"/>
            <w:bottom w:val="none" w:sz="0" w:space="0" w:color="auto"/>
            <w:right w:val="none" w:sz="0" w:space="0" w:color="auto"/>
          </w:divBdr>
        </w:div>
        <w:div w:id="942422993">
          <w:marLeft w:val="547"/>
          <w:marRight w:val="0"/>
          <w:marTop w:val="154"/>
          <w:marBottom w:val="0"/>
          <w:divBdr>
            <w:top w:val="none" w:sz="0" w:space="0" w:color="auto"/>
            <w:left w:val="none" w:sz="0" w:space="0" w:color="auto"/>
            <w:bottom w:val="none" w:sz="0" w:space="0" w:color="auto"/>
            <w:right w:val="none" w:sz="0" w:space="0" w:color="auto"/>
          </w:divBdr>
        </w:div>
        <w:div w:id="1813254440">
          <w:marLeft w:val="547"/>
          <w:marRight w:val="0"/>
          <w:marTop w:val="115"/>
          <w:marBottom w:val="0"/>
          <w:divBdr>
            <w:top w:val="none" w:sz="0" w:space="0" w:color="auto"/>
            <w:left w:val="none" w:sz="0" w:space="0" w:color="auto"/>
            <w:bottom w:val="none" w:sz="0" w:space="0" w:color="auto"/>
            <w:right w:val="none" w:sz="0" w:space="0" w:color="auto"/>
          </w:divBdr>
        </w:div>
        <w:div w:id="806356806">
          <w:marLeft w:val="1166"/>
          <w:marRight w:val="0"/>
          <w:marTop w:val="96"/>
          <w:marBottom w:val="0"/>
          <w:divBdr>
            <w:top w:val="none" w:sz="0" w:space="0" w:color="auto"/>
            <w:left w:val="none" w:sz="0" w:space="0" w:color="auto"/>
            <w:bottom w:val="none" w:sz="0" w:space="0" w:color="auto"/>
            <w:right w:val="none" w:sz="0" w:space="0" w:color="auto"/>
          </w:divBdr>
        </w:div>
        <w:div w:id="252667223">
          <w:marLeft w:val="547"/>
          <w:marRight w:val="0"/>
          <w:marTop w:val="115"/>
          <w:marBottom w:val="0"/>
          <w:divBdr>
            <w:top w:val="none" w:sz="0" w:space="0" w:color="auto"/>
            <w:left w:val="none" w:sz="0" w:space="0" w:color="auto"/>
            <w:bottom w:val="none" w:sz="0" w:space="0" w:color="auto"/>
            <w:right w:val="none" w:sz="0" w:space="0" w:color="auto"/>
          </w:divBdr>
        </w:div>
        <w:div w:id="1626081287">
          <w:marLeft w:val="547"/>
          <w:marRight w:val="0"/>
          <w:marTop w:val="154"/>
          <w:marBottom w:val="0"/>
          <w:divBdr>
            <w:top w:val="none" w:sz="0" w:space="0" w:color="auto"/>
            <w:left w:val="none" w:sz="0" w:space="0" w:color="auto"/>
            <w:bottom w:val="none" w:sz="0" w:space="0" w:color="auto"/>
            <w:right w:val="none" w:sz="0" w:space="0" w:color="auto"/>
          </w:divBdr>
        </w:div>
        <w:div w:id="79450119">
          <w:marLeft w:val="547"/>
          <w:marRight w:val="0"/>
          <w:marTop w:val="134"/>
          <w:marBottom w:val="0"/>
          <w:divBdr>
            <w:top w:val="none" w:sz="0" w:space="0" w:color="auto"/>
            <w:left w:val="none" w:sz="0" w:space="0" w:color="auto"/>
            <w:bottom w:val="none" w:sz="0" w:space="0" w:color="auto"/>
            <w:right w:val="none" w:sz="0" w:space="0" w:color="auto"/>
          </w:divBdr>
        </w:div>
        <w:div w:id="739255956">
          <w:marLeft w:val="547"/>
          <w:marRight w:val="0"/>
          <w:marTop w:val="134"/>
          <w:marBottom w:val="0"/>
          <w:divBdr>
            <w:top w:val="none" w:sz="0" w:space="0" w:color="auto"/>
            <w:left w:val="none" w:sz="0" w:space="0" w:color="auto"/>
            <w:bottom w:val="none" w:sz="0" w:space="0" w:color="auto"/>
            <w:right w:val="none" w:sz="0" w:space="0" w:color="auto"/>
          </w:divBdr>
        </w:div>
        <w:div w:id="2127507371">
          <w:marLeft w:val="547"/>
          <w:marRight w:val="0"/>
          <w:marTop w:val="154"/>
          <w:marBottom w:val="0"/>
          <w:divBdr>
            <w:top w:val="none" w:sz="0" w:space="0" w:color="auto"/>
            <w:left w:val="none" w:sz="0" w:space="0" w:color="auto"/>
            <w:bottom w:val="none" w:sz="0" w:space="0" w:color="auto"/>
            <w:right w:val="none" w:sz="0" w:space="0" w:color="auto"/>
          </w:divBdr>
        </w:div>
        <w:div w:id="1244756655">
          <w:marLeft w:val="547"/>
          <w:marRight w:val="0"/>
          <w:marTop w:val="154"/>
          <w:marBottom w:val="0"/>
          <w:divBdr>
            <w:top w:val="none" w:sz="0" w:space="0" w:color="auto"/>
            <w:left w:val="none" w:sz="0" w:space="0" w:color="auto"/>
            <w:bottom w:val="none" w:sz="0" w:space="0" w:color="auto"/>
            <w:right w:val="none" w:sz="0" w:space="0" w:color="auto"/>
          </w:divBdr>
        </w:div>
        <w:div w:id="663827153">
          <w:marLeft w:val="547"/>
          <w:marRight w:val="0"/>
          <w:marTop w:val="154"/>
          <w:marBottom w:val="0"/>
          <w:divBdr>
            <w:top w:val="none" w:sz="0" w:space="0" w:color="auto"/>
            <w:left w:val="none" w:sz="0" w:space="0" w:color="auto"/>
            <w:bottom w:val="none" w:sz="0" w:space="0" w:color="auto"/>
            <w:right w:val="none" w:sz="0" w:space="0" w:color="auto"/>
          </w:divBdr>
        </w:div>
        <w:div w:id="398329765">
          <w:marLeft w:val="547"/>
          <w:marRight w:val="0"/>
          <w:marTop w:val="154"/>
          <w:marBottom w:val="0"/>
          <w:divBdr>
            <w:top w:val="none" w:sz="0" w:space="0" w:color="auto"/>
            <w:left w:val="none" w:sz="0" w:space="0" w:color="auto"/>
            <w:bottom w:val="none" w:sz="0" w:space="0" w:color="auto"/>
            <w:right w:val="none" w:sz="0" w:space="0" w:color="auto"/>
          </w:divBdr>
        </w:div>
        <w:div w:id="1183982458">
          <w:marLeft w:val="547"/>
          <w:marRight w:val="0"/>
          <w:marTop w:val="154"/>
          <w:marBottom w:val="0"/>
          <w:divBdr>
            <w:top w:val="none" w:sz="0" w:space="0" w:color="auto"/>
            <w:left w:val="none" w:sz="0" w:space="0" w:color="auto"/>
            <w:bottom w:val="none" w:sz="0" w:space="0" w:color="auto"/>
            <w:right w:val="none" w:sz="0" w:space="0" w:color="auto"/>
          </w:divBdr>
        </w:div>
        <w:div w:id="238755338">
          <w:marLeft w:val="547"/>
          <w:marRight w:val="0"/>
          <w:marTop w:val="154"/>
          <w:marBottom w:val="0"/>
          <w:divBdr>
            <w:top w:val="none" w:sz="0" w:space="0" w:color="auto"/>
            <w:left w:val="none" w:sz="0" w:space="0" w:color="auto"/>
            <w:bottom w:val="none" w:sz="0" w:space="0" w:color="auto"/>
            <w:right w:val="none" w:sz="0" w:space="0" w:color="auto"/>
          </w:divBdr>
        </w:div>
        <w:div w:id="1941133257">
          <w:marLeft w:val="547"/>
          <w:marRight w:val="0"/>
          <w:marTop w:val="192"/>
          <w:marBottom w:val="0"/>
          <w:divBdr>
            <w:top w:val="none" w:sz="0" w:space="0" w:color="auto"/>
            <w:left w:val="none" w:sz="0" w:space="0" w:color="auto"/>
            <w:bottom w:val="none" w:sz="0" w:space="0" w:color="auto"/>
            <w:right w:val="none" w:sz="0" w:space="0" w:color="auto"/>
          </w:divBdr>
        </w:div>
        <w:div w:id="1835684350">
          <w:marLeft w:val="547"/>
          <w:marRight w:val="0"/>
          <w:marTop w:val="154"/>
          <w:marBottom w:val="0"/>
          <w:divBdr>
            <w:top w:val="none" w:sz="0" w:space="0" w:color="auto"/>
            <w:left w:val="none" w:sz="0" w:space="0" w:color="auto"/>
            <w:bottom w:val="none" w:sz="0" w:space="0" w:color="auto"/>
            <w:right w:val="none" w:sz="0" w:space="0" w:color="auto"/>
          </w:divBdr>
        </w:div>
        <w:div w:id="753018577">
          <w:marLeft w:val="547"/>
          <w:marRight w:val="0"/>
          <w:marTop w:val="154"/>
          <w:marBottom w:val="0"/>
          <w:divBdr>
            <w:top w:val="none" w:sz="0" w:space="0" w:color="auto"/>
            <w:left w:val="none" w:sz="0" w:space="0" w:color="auto"/>
            <w:bottom w:val="none" w:sz="0" w:space="0" w:color="auto"/>
            <w:right w:val="none" w:sz="0" w:space="0" w:color="auto"/>
          </w:divBdr>
        </w:div>
        <w:div w:id="967004212">
          <w:marLeft w:val="547"/>
          <w:marRight w:val="0"/>
          <w:marTop w:val="154"/>
          <w:marBottom w:val="0"/>
          <w:divBdr>
            <w:top w:val="none" w:sz="0" w:space="0" w:color="auto"/>
            <w:left w:val="none" w:sz="0" w:space="0" w:color="auto"/>
            <w:bottom w:val="none" w:sz="0" w:space="0" w:color="auto"/>
            <w:right w:val="none" w:sz="0" w:space="0" w:color="auto"/>
          </w:divBdr>
        </w:div>
        <w:div w:id="1996184546">
          <w:marLeft w:val="547"/>
          <w:marRight w:val="0"/>
          <w:marTop w:val="154"/>
          <w:marBottom w:val="0"/>
          <w:divBdr>
            <w:top w:val="none" w:sz="0" w:space="0" w:color="auto"/>
            <w:left w:val="none" w:sz="0" w:space="0" w:color="auto"/>
            <w:bottom w:val="none" w:sz="0" w:space="0" w:color="auto"/>
            <w:right w:val="none" w:sz="0" w:space="0" w:color="auto"/>
          </w:divBdr>
        </w:div>
        <w:div w:id="371350552">
          <w:marLeft w:val="547"/>
          <w:marRight w:val="0"/>
          <w:marTop w:val="154"/>
          <w:marBottom w:val="0"/>
          <w:divBdr>
            <w:top w:val="none" w:sz="0" w:space="0" w:color="auto"/>
            <w:left w:val="none" w:sz="0" w:space="0" w:color="auto"/>
            <w:bottom w:val="none" w:sz="0" w:space="0" w:color="auto"/>
            <w:right w:val="none" w:sz="0" w:space="0" w:color="auto"/>
          </w:divBdr>
        </w:div>
        <w:div w:id="439643750">
          <w:marLeft w:val="547"/>
          <w:marRight w:val="0"/>
          <w:marTop w:val="154"/>
          <w:marBottom w:val="0"/>
          <w:divBdr>
            <w:top w:val="none" w:sz="0" w:space="0" w:color="auto"/>
            <w:left w:val="none" w:sz="0" w:space="0" w:color="auto"/>
            <w:bottom w:val="none" w:sz="0" w:space="0" w:color="auto"/>
            <w:right w:val="none" w:sz="0" w:space="0" w:color="auto"/>
          </w:divBdr>
        </w:div>
        <w:div w:id="1766414629">
          <w:marLeft w:val="547"/>
          <w:marRight w:val="0"/>
          <w:marTop w:val="154"/>
          <w:marBottom w:val="0"/>
          <w:divBdr>
            <w:top w:val="none" w:sz="0" w:space="0" w:color="auto"/>
            <w:left w:val="none" w:sz="0" w:space="0" w:color="auto"/>
            <w:bottom w:val="none" w:sz="0" w:space="0" w:color="auto"/>
            <w:right w:val="none" w:sz="0" w:space="0" w:color="auto"/>
          </w:divBdr>
        </w:div>
        <w:div w:id="291130633">
          <w:marLeft w:val="547"/>
          <w:marRight w:val="0"/>
          <w:marTop w:val="154"/>
          <w:marBottom w:val="0"/>
          <w:divBdr>
            <w:top w:val="none" w:sz="0" w:space="0" w:color="auto"/>
            <w:left w:val="none" w:sz="0" w:space="0" w:color="auto"/>
            <w:bottom w:val="none" w:sz="0" w:space="0" w:color="auto"/>
            <w:right w:val="none" w:sz="0" w:space="0" w:color="auto"/>
          </w:divBdr>
        </w:div>
        <w:div w:id="1637904869">
          <w:marLeft w:val="1166"/>
          <w:marRight w:val="0"/>
          <w:marTop w:val="134"/>
          <w:marBottom w:val="0"/>
          <w:divBdr>
            <w:top w:val="none" w:sz="0" w:space="0" w:color="auto"/>
            <w:left w:val="none" w:sz="0" w:space="0" w:color="auto"/>
            <w:bottom w:val="none" w:sz="0" w:space="0" w:color="auto"/>
            <w:right w:val="none" w:sz="0" w:space="0" w:color="auto"/>
          </w:divBdr>
        </w:div>
        <w:div w:id="331178421">
          <w:marLeft w:val="1166"/>
          <w:marRight w:val="0"/>
          <w:marTop w:val="134"/>
          <w:marBottom w:val="0"/>
          <w:divBdr>
            <w:top w:val="none" w:sz="0" w:space="0" w:color="auto"/>
            <w:left w:val="none" w:sz="0" w:space="0" w:color="auto"/>
            <w:bottom w:val="none" w:sz="0" w:space="0" w:color="auto"/>
            <w:right w:val="none" w:sz="0" w:space="0" w:color="auto"/>
          </w:divBdr>
        </w:div>
        <w:div w:id="8915268">
          <w:marLeft w:val="547"/>
          <w:marRight w:val="0"/>
          <w:marTop w:val="192"/>
          <w:marBottom w:val="0"/>
          <w:divBdr>
            <w:top w:val="none" w:sz="0" w:space="0" w:color="auto"/>
            <w:left w:val="none" w:sz="0" w:space="0" w:color="auto"/>
            <w:bottom w:val="none" w:sz="0" w:space="0" w:color="auto"/>
            <w:right w:val="none" w:sz="0" w:space="0" w:color="auto"/>
          </w:divBdr>
        </w:div>
        <w:div w:id="1970357932">
          <w:marLeft w:val="547"/>
          <w:marRight w:val="0"/>
          <w:marTop w:val="154"/>
          <w:marBottom w:val="0"/>
          <w:divBdr>
            <w:top w:val="none" w:sz="0" w:space="0" w:color="auto"/>
            <w:left w:val="none" w:sz="0" w:space="0" w:color="auto"/>
            <w:bottom w:val="none" w:sz="0" w:space="0" w:color="auto"/>
            <w:right w:val="none" w:sz="0" w:space="0" w:color="auto"/>
          </w:divBdr>
        </w:div>
        <w:div w:id="1342009499">
          <w:marLeft w:val="1166"/>
          <w:marRight w:val="0"/>
          <w:marTop w:val="134"/>
          <w:marBottom w:val="0"/>
          <w:divBdr>
            <w:top w:val="none" w:sz="0" w:space="0" w:color="auto"/>
            <w:left w:val="none" w:sz="0" w:space="0" w:color="auto"/>
            <w:bottom w:val="none" w:sz="0" w:space="0" w:color="auto"/>
            <w:right w:val="none" w:sz="0" w:space="0" w:color="auto"/>
          </w:divBdr>
        </w:div>
        <w:div w:id="636186160">
          <w:marLeft w:val="1166"/>
          <w:marRight w:val="0"/>
          <w:marTop w:val="134"/>
          <w:marBottom w:val="0"/>
          <w:divBdr>
            <w:top w:val="none" w:sz="0" w:space="0" w:color="auto"/>
            <w:left w:val="none" w:sz="0" w:space="0" w:color="auto"/>
            <w:bottom w:val="none" w:sz="0" w:space="0" w:color="auto"/>
            <w:right w:val="none" w:sz="0" w:space="0" w:color="auto"/>
          </w:divBdr>
        </w:div>
        <w:div w:id="1288006344">
          <w:marLeft w:val="1166"/>
          <w:marRight w:val="0"/>
          <w:marTop w:val="134"/>
          <w:marBottom w:val="0"/>
          <w:divBdr>
            <w:top w:val="none" w:sz="0" w:space="0" w:color="auto"/>
            <w:left w:val="none" w:sz="0" w:space="0" w:color="auto"/>
            <w:bottom w:val="none" w:sz="0" w:space="0" w:color="auto"/>
            <w:right w:val="none" w:sz="0" w:space="0" w:color="auto"/>
          </w:divBdr>
        </w:div>
        <w:div w:id="744645778">
          <w:marLeft w:val="547"/>
          <w:marRight w:val="0"/>
          <w:marTop w:val="192"/>
          <w:marBottom w:val="0"/>
          <w:divBdr>
            <w:top w:val="none" w:sz="0" w:space="0" w:color="auto"/>
            <w:left w:val="none" w:sz="0" w:space="0" w:color="auto"/>
            <w:bottom w:val="none" w:sz="0" w:space="0" w:color="auto"/>
            <w:right w:val="none" w:sz="0" w:space="0" w:color="auto"/>
          </w:divBdr>
        </w:div>
        <w:div w:id="1658723090">
          <w:marLeft w:val="547"/>
          <w:marRight w:val="0"/>
          <w:marTop w:val="134"/>
          <w:marBottom w:val="0"/>
          <w:divBdr>
            <w:top w:val="none" w:sz="0" w:space="0" w:color="auto"/>
            <w:left w:val="none" w:sz="0" w:space="0" w:color="auto"/>
            <w:bottom w:val="none" w:sz="0" w:space="0" w:color="auto"/>
            <w:right w:val="none" w:sz="0" w:space="0" w:color="auto"/>
          </w:divBdr>
        </w:div>
        <w:div w:id="78721666">
          <w:marLeft w:val="547"/>
          <w:marRight w:val="0"/>
          <w:marTop w:val="134"/>
          <w:marBottom w:val="0"/>
          <w:divBdr>
            <w:top w:val="none" w:sz="0" w:space="0" w:color="auto"/>
            <w:left w:val="none" w:sz="0" w:space="0" w:color="auto"/>
            <w:bottom w:val="none" w:sz="0" w:space="0" w:color="auto"/>
            <w:right w:val="none" w:sz="0" w:space="0" w:color="auto"/>
          </w:divBdr>
        </w:div>
        <w:div w:id="959608960">
          <w:marLeft w:val="547"/>
          <w:marRight w:val="0"/>
          <w:marTop w:val="134"/>
          <w:marBottom w:val="0"/>
          <w:divBdr>
            <w:top w:val="none" w:sz="0" w:space="0" w:color="auto"/>
            <w:left w:val="none" w:sz="0" w:space="0" w:color="auto"/>
            <w:bottom w:val="none" w:sz="0" w:space="0" w:color="auto"/>
            <w:right w:val="none" w:sz="0" w:space="0" w:color="auto"/>
          </w:divBdr>
        </w:div>
        <w:div w:id="2000112932">
          <w:marLeft w:val="547"/>
          <w:marRight w:val="0"/>
          <w:marTop w:val="134"/>
          <w:marBottom w:val="0"/>
          <w:divBdr>
            <w:top w:val="none" w:sz="0" w:space="0" w:color="auto"/>
            <w:left w:val="none" w:sz="0" w:space="0" w:color="auto"/>
            <w:bottom w:val="none" w:sz="0" w:space="0" w:color="auto"/>
            <w:right w:val="none" w:sz="0" w:space="0" w:color="auto"/>
          </w:divBdr>
        </w:div>
        <w:div w:id="2063357470">
          <w:marLeft w:val="1166"/>
          <w:marRight w:val="0"/>
          <w:marTop w:val="115"/>
          <w:marBottom w:val="0"/>
          <w:divBdr>
            <w:top w:val="none" w:sz="0" w:space="0" w:color="auto"/>
            <w:left w:val="none" w:sz="0" w:space="0" w:color="auto"/>
            <w:bottom w:val="none" w:sz="0" w:space="0" w:color="auto"/>
            <w:right w:val="none" w:sz="0" w:space="0" w:color="auto"/>
          </w:divBdr>
        </w:div>
        <w:div w:id="1525091912">
          <w:marLeft w:val="547"/>
          <w:marRight w:val="0"/>
          <w:marTop w:val="192"/>
          <w:marBottom w:val="0"/>
          <w:divBdr>
            <w:top w:val="none" w:sz="0" w:space="0" w:color="auto"/>
            <w:left w:val="none" w:sz="0" w:space="0" w:color="auto"/>
            <w:bottom w:val="none" w:sz="0" w:space="0" w:color="auto"/>
            <w:right w:val="none" w:sz="0" w:space="0" w:color="auto"/>
          </w:divBdr>
        </w:div>
        <w:div w:id="1855726555">
          <w:marLeft w:val="547"/>
          <w:marRight w:val="0"/>
          <w:marTop w:val="154"/>
          <w:marBottom w:val="0"/>
          <w:divBdr>
            <w:top w:val="none" w:sz="0" w:space="0" w:color="auto"/>
            <w:left w:val="none" w:sz="0" w:space="0" w:color="auto"/>
            <w:bottom w:val="none" w:sz="0" w:space="0" w:color="auto"/>
            <w:right w:val="none" w:sz="0" w:space="0" w:color="auto"/>
          </w:divBdr>
        </w:div>
        <w:div w:id="560218373">
          <w:marLeft w:val="547"/>
          <w:marRight w:val="0"/>
          <w:marTop w:val="154"/>
          <w:marBottom w:val="0"/>
          <w:divBdr>
            <w:top w:val="none" w:sz="0" w:space="0" w:color="auto"/>
            <w:left w:val="none" w:sz="0" w:space="0" w:color="auto"/>
            <w:bottom w:val="none" w:sz="0" w:space="0" w:color="auto"/>
            <w:right w:val="none" w:sz="0" w:space="0" w:color="auto"/>
          </w:divBdr>
        </w:div>
        <w:div w:id="1991520363">
          <w:marLeft w:val="547"/>
          <w:marRight w:val="0"/>
          <w:marTop w:val="154"/>
          <w:marBottom w:val="0"/>
          <w:divBdr>
            <w:top w:val="none" w:sz="0" w:space="0" w:color="auto"/>
            <w:left w:val="none" w:sz="0" w:space="0" w:color="auto"/>
            <w:bottom w:val="none" w:sz="0" w:space="0" w:color="auto"/>
            <w:right w:val="none" w:sz="0" w:space="0" w:color="auto"/>
          </w:divBdr>
        </w:div>
        <w:div w:id="283463359">
          <w:marLeft w:val="547"/>
          <w:marRight w:val="0"/>
          <w:marTop w:val="134"/>
          <w:marBottom w:val="0"/>
          <w:divBdr>
            <w:top w:val="none" w:sz="0" w:space="0" w:color="auto"/>
            <w:left w:val="none" w:sz="0" w:space="0" w:color="auto"/>
            <w:bottom w:val="none" w:sz="0" w:space="0" w:color="auto"/>
            <w:right w:val="none" w:sz="0" w:space="0" w:color="auto"/>
          </w:divBdr>
        </w:div>
        <w:div w:id="228617678">
          <w:marLeft w:val="547"/>
          <w:marRight w:val="0"/>
          <w:marTop w:val="134"/>
          <w:marBottom w:val="0"/>
          <w:divBdr>
            <w:top w:val="none" w:sz="0" w:space="0" w:color="auto"/>
            <w:left w:val="none" w:sz="0" w:space="0" w:color="auto"/>
            <w:bottom w:val="none" w:sz="0" w:space="0" w:color="auto"/>
            <w:right w:val="none" w:sz="0" w:space="0" w:color="auto"/>
          </w:divBdr>
        </w:div>
        <w:div w:id="417560448">
          <w:marLeft w:val="547"/>
          <w:marRight w:val="0"/>
          <w:marTop w:val="192"/>
          <w:marBottom w:val="0"/>
          <w:divBdr>
            <w:top w:val="none" w:sz="0" w:space="0" w:color="auto"/>
            <w:left w:val="none" w:sz="0" w:space="0" w:color="auto"/>
            <w:bottom w:val="none" w:sz="0" w:space="0" w:color="auto"/>
            <w:right w:val="none" w:sz="0" w:space="0" w:color="auto"/>
          </w:divBdr>
        </w:div>
        <w:div w:id="105543263">
          <w:marLeft w:val="547"/>
          <w:marRight w:val="0"/>
          <w:marTop w:val="154"/>
          <w:marBottom w:val="0"/>
          <w:divBdr>
            <w:top w:val="none" w:sz="0" w:space="0" w:color="auto"/>
            <w:left w:val="none" w:sz="0" w:space="0" w:color="auto"/>
            <w:bottom w:val="none" w:sz="0" w:space="0" w:color="auto"/>
            <w:right w:val="none" w:sz="0" w:space="0" w:color="auto"/>
          </w:divBdr>
        </w:div>
        <w:div w:id="1323972106">
          <w:marLeft w:val="547"/>
          <w:marRight w:val="0"/>
          <w:marTop w:val="154"/>
          <w:marBottom w:val="0"/>
          <w:divBdr>
            <w:top w:val="none" w:sz="0" w:space="0" w:color="auto"/>
            <w:left w:val="none" w:sz="0" w:space="0" w:color="auto"/>
            <w:bottom w:val="none" w:sz="0" w:space="0" w:color="auto"/>
            <w:right w:val="none" w:sz="0" w:space="0" w:color="auto"/>
          </w:divBdr>
        </w:div>
        <w:div w:id="1073355236">
          <w:marLeft w:val="547"/>
          <w:marRight w:val="0"/>
          <w:marTop w:val="154"/>
          <w:marBottom w:val="0"/>
          <w:divBdr>
            <w:top w:val="none" w:sz="0" w:space="0" w:color="auto"/>
            <w:left w:val="none" w:sz="0" w:space="0" w:color="auto"/>
            <w:bottom w:val="none" w:sz="0" w:space="0" w:color="auto"/>
            <w:right w:val="none" w:sz="0" w:space="0" w:color="auto"/>
          </w:divBdr>
        </w:div>
        <w:div w:id="1292400146">
          <w:marLeft w:val="547"/>
          <w:marRight w:val="0"/>
          <w:marTop w:val="154"/>
          <w:marBottom w:val="0"/>
          <w:divBdr>
            <w:top w:val="none" w:sz="0" w:space="0" w:color="auto"/>
            <w:left w:val="none" w:sz="0" w:space="0" w:color="auto"/>
            <w:bottom w:val="none" w:sz="0" w:space="0" w:color="auto"/>
            <w:right w:val="none" w:sz="0" w:space="0" w:color="auto"/>
          </w:divBdr>
        </w:div>
        <w:div w:id="745155891">
          <w:marLeft w:val="547"/>
          <w:marRight w:val="0"/>
          <w:marTop w:val="154"/>
          <w:marBottom w:val="0"/>
          <w:divBdr>
            <w:top w:val="none" w:sz="0" w:space="0" w:color="auto"/>
            <w:left w:val="none" w:sz="0" w:space="0" w:color="auto"/>
            <w:bottom w:val="none" w:sz="0" w:space="0" w:color="auto"/>
            <w:right w:val="none" w:sz="0" w:space="0" w:color="auto"/>
          </w:divBdr>
        </w:div>
        <w:div w:id="238640915">
          <w:marLeft w:val="547"/>
          <w:marRight w:val="0"/>
          <w:marTop w:val="154"/>
          <w:marBottom w:val="0"/>
          <w:divBdr>
            <w:top w:val="none" w:sz="0" w:space="0" w:color="auto"/>
            <w:left w:val="none" w:sz="0" w:space="0" w:color="auto"/>
            <w:bottom w:val="none" w:sz="0" w:space="0" w:color="auto"/>
            <w:right w:val="none" w:sz="0" w:space="0" w:color="auto"/>
          </w:divBdr>
        </w:div>
        <w:div w:id="1842816917">
          <w:marLeft w:val="547"/>
          <w:marRight w:val="0"/>
          <w:marTop w:val="154"/>
          <w:marBottom w:val="0"/>
          <w:divBdr>
            <w:top w:val="none" w:sz="0" w:space="0" w:color="auto"/>
            <w:left w:val="none" w:sz="0" w:space="0" w:color="auto"/>
            <w:bottom w:val="none" w:sz="0" w:space="0" w:color="auto"/>
            <w:right w:val="none" w:sz="0" w:space="0" w:color="auto"/>
          </w:divBdr>
        </w:div>
        <w:div w:id="156924817">
          <w:marLeft w:val="1166"/>
          <w:marRight w:val="0"/>
          <w:marTop w:val="134"/>
          <w:marBottom w:val="0"/>
          <w:divBdr>
            <w:top w:val="none" w:sz="0" w:space="0" w:color="auto"/>
            <w:left w:val="none" w:sz="0" w:space="0" w:color="auto"/>
            <w:bottom w:val="none" w:sz="0" w:space="0" w:color="auto"/>
            <w:right w:val="none" w:sz="0" w:space="0" w:color="auto"/>
          </w:divBdr>
        </w:div>
        <w:div w:id="281352843">
          <w:marLeft w:val="1166"/>
          <w:marRight w:val="0"/>
          <w:marTop w:val="134"/>
          <w:marBottom w:val="0"/>
          <w:divBdr>
            <w:top w:val="none" w:sz="0" w:space="0" w:color="auto"/>
            <w:left w:val="none" w:sz="0" w:space="0" w:color="auto"/>
            <w:bottom w:val="none" w:sz="0" w:space="0" w:color="auto"/>
            <w:right w:val="none" w:sz="0" w:space="0" w:color="auto"/>
          </w:divBdr>
        </w:div>
        <w:div w:id="1464956139">
          <w:marLeft w:val="1166"/>
          <w:marRight w:val="0"/>
          <w:marTop w:val="134"/>
          <w:marBottom w:val="0"/>
          <w:divBdr>
            <w:top w:val="none" w:sz="0" w:space="0" w:color="auto"/>
            <w:left w:val="none" w:sz="0" w:space="0" w:color="auto"/>
            <w:bottom w:val="none" w:sz="0" w:space="0" w:color="auto"/>
            <w:right w:val="none" w:sz="0" w:space="0" w:color="auto"/>
          </w:divBdr>
        </w:div>
        <w:div w:id="2073580773">
          <w:marLeft w:val="547"/>
          <w:marRight w:val="0"/>
          <w:marTop w:val="154"/>
          <w:marBottom w:val="0"/>
          <w:divBdr>
            <w:top w:val="none" w:sz="0" w:space="0" w:color="auto"/>
            <w:left w:val="none" w:sz="0" w:space="0" w:color="auto"/>
            <w:bottom w:val="none" w:sz="0" w:space="0" w:color="auto"/>
            <w:right w:val="none" w:sz="0" w:space="0" w:color="auto"/>
          </w:divBdr>
        </w:div>
        <w:div w:id="43333345">
          <w:marLeft w:val="547"/>
          <w:marRight w:val="0"/>
          <w:marTop w:val="154"/>
          <w:marBottom w:val="0"/>
          <w:divBdr>
            <w:top w:val="none" w:sz="0" w:space="0" w:color="auto"/>
            <w:left w:val="none" w:sz="0" w:space="0" w:color="auto"/>
            <w:bottom w:val="none" w:sz="0" w:space="0" w:color="auto"/>
            <w:right w:val="none" w:sz="0" w:space="0" w:color="auto"/>
          </w:divBdr>
        </w:div>
        <w:div w:id="1859082704">
          <w:marLeft w:val="547"/>
          <w:marRight w:val="0"/>
          <w:marTop w:val="154"/>
          <w:marBottom w:val="0"/>
          <w:divBdr>
            <w:top w:val="none" w:sz="0" w:space="0" w:color="auto"/>
            <w:left w:val="none" w:sz="0" w:space="0" w:color="auto"/>
            <w:bottom w:val="none" w:sz="0" w:space="0" w:color="auto"/>
            <w:right w:val="none" w:sz="0" w:space="0" w:color="auto"/>
          </w:divBdr>
        </w:div>
        <w:div w:id="458568410">
          <w:marLeft w:val="547"/>
          <w:marRight w:val="0"/>
          <w:marTop w:val="154"/>
          <w:marBottom w:val="0"/>
          <w:divBdr>
            <w:top w:val="none" w:sz="0" w:space="0" w:color="auto"/>
            <w:left w:val="none" w:sz="0" w:space="0" w:color="auto"/>
            <w:bottom w:val="none" w:sz="0" w:space="0" w:color="auto"/>
            <w:right w:val="none" w:sz="0" w:space="0" w:color="auto"/>
          </w:divBdr>
        </w:div>
        <w:div w:id="2107118627">
          <w:marLeft w:val="547"/>
          <w:marRight w:val="0"/>
          <w:marTop w:val="154"/>
          <w:marBottom w:val="0"/>
          <w:divBdr>
            <w:top w:val="none" w:sz="0" w:space="0" w:color="auto"/>
            <w:left w:val="none" w:sz="0" w:space="0" w:color="auto"/>
            <w:bottom w:val="none" w:sz="0" w:space="0" w:color="auto"/>
            <w:right w:val="none" w:sz="0" w:space="0" w:color="auto"/>
          </w:divBdr>
        </w:div>
        <w:div w:id="86581109">
          <w:marLeft w:val="547"/>
          <w:marRight w:val="0"/>
          <w:marTop w:val="192"/>
          <w:marBottom w:val="0"/>
          <w:divBdr>
            <w:top w:val="none" w:sz="0" w:space="0" w:color="auto"/>
            <w:left w:val="none" w:sz="0" w:space="0" w:color="auto"/>
            <w:bottom w:val="none" w:sz="0" w:space="0" w:color="auto"/>
            <w:right w:val="none" w:sz="0" w:space="0" w:color="auto"/>
          </w:divBdr>
        </w:div>
        <w:div w:id="1401639136">
          <w:marLeft w:val="547"/>
          <w:marRight w:val="0"/>
          <w:marTop w:val="154"/>
          <w:marBottom w:val="0"/>
          <w:divBdr>
            <w:top w:val="none" w:sz="0" w:space="0" w:color="auto"/>
            <w:left w:val="none" w:sz="0" w:space="0" w:color="auto"/>
            <w:bottom w:val="none" w:sz="0" w:space="0" w:color="auto"/>
            <w:right w:val="none" w:sz="0" w:space="0" w:color="auto"/>
          </w:divBdr>
        </w:div>
        <w:div w:id="793594836">
          <w:marLeft w:val="547"/>
          <w:marRight w:val="0"/>
          <w:marTop w:val="154"/>
          <w:marBottom w:val="0"/>
          <w:divBdr>
            <w:top w:val="none" w:sz="0" w:space="0" w:color="auto"/>
            <w:left w:val="none" w:sz="0" w:space="0" w:color="auto"/>
            <w:bottom w:val="none" w:sz="0" w:space="0" w:color="auto"/>
            <w:right w:val="none" w:sz="0" w:space="0" w:color="auto"/>
          </w:divBdr>
        </w:div>
        <w:div w:id="563755152">
          <w:marLeft w:val="547"/>
          <w:marRight w:val="0"/>
          <w:marTop w:val="154"/>
          <w:marBottom w:val="0"/>
          <w:divBdr>
            <w:top w:val="none" w:sz="0" w:space="0" w:color="auto"/>
            <w:left w:val="none" w:sz="0" w:space="0" w:color="auto"/>
            <w:bottom w:val="none" w:sz="0" w:space="0" w:color="auto"/>
            <w:right w:val="none" w:sz="0" w:space="0" w:color="auto"/>
          </w:divBdr>
        </w:div>
        <w:div w:id="2030638011">
          <w:marLeft w:val="547"/>
          <w:marRight w:val="0"/>
          <w:marTop w:val="154"/>
          <w:marBottom w:val="0"/>
          <w:divBdr>
            <w:top w:val="none" w:sz="0" w:space="0" w:color="auto"/>
            <w:left w:val="none" w:sz="0" w:space="0" w:color="auto"/>
            <w:bottom w:val="none" w:sz="0" w:space="0" w:color="auto"/>
            <w:right w:val="none" w:sz="0" w:space="0" w:color="auto"/>
          </w:divBdr>
        </w:div>
        <w:div w:id="1738044954">
          <w:marLeft w:val="547"/>
          <w:marRight w:val="0"/>
          <w:marTop w:val="154"/>
          <w:marBottom w:val="0"/>
          <w:divBdr>
            <w:top w:val="none" w:sz="0" w:space="0" w:color="auto"/>
            <w:left w:val="none" w:sz="0" w:space="0" w:color="auto"/>
            <w:bottom w:val="none" w:sz="0" w:space="0" w:color="auto"/>
            <w:right w:val="none" w:sz="0" w:space="0" w:color="auto"/>
          </w:divBdr>
        </w:div>
        <w:div w:id="2054454103">
          <w:marLeft w:val="547"/>
          <w:marRight w:val="0"/>
          <w:marTop w:val="192"/>
          <w:marBottom w:val="0"/>
          <w:divBdr>
            <w:top w:val="none" w:sz="0" w:space="0" w:color="auto"/>
            <w:left w:val="none" w:sz="0" w:space="0" w:color="auto"/>
            <w:bottom w:val="none" w:sz="0" w:space="0" w:color="auto"/>
            <w:right w:val="none" w:sz="0" w:space="0" w:color="auto"/>
          </w:divBdr>
        </w:div>
        <w:div w:id="1679187589">
          <w:marLeft w:val="547"/>
          <w:marRight w:val="0"/>
          <w:marTop w:val="154"/>
          <w:marBottom w:val="0"/>
          <w:divBdr>
            <w:top w:val="none" w:sz="0" w:space="0" w:color="auto"/>
            <w:left w:val="none" w:sz="0" w:space="0" w:color="auto"/>
            <w:bottom w:val="none" w:sz="0" w:space="0" w:color="auto"/>
            <w:right w:val="none" w:sz="0" w:space="0" w:color="auto"/>
          </w:divBdr>
        </w:div>
        <w:div w:id="943150705">
          <w:marLeft w:val="547"/>
          <w:marRight w:val="0"/>
          <w:marTop w:val="154"/>
          <w:marBottom w:val="0"/>
          <w:divBdr>
            <w:top w:val="none" w:sz="0" w:space="0" w:color="auto"/>
            <w:left w:val="none" w:sz="0" w:space="0" w:color="auto"/>
            <w:bottom w:val="none" w:sz="0" w:space="0" w:color="auto"/>
            <w:right w:val="none" w:sz="0" w:space="0" w:color="auto"/>
          </w:divBdr>
        </w:div>
        <w:div w:id="1483349185">
          <w:marLeft w:val="547"/>
          <w:marRight w:val="0"/>
          <w:marTop w:val="154"/>
          <w:marBottom w:val="0"/>
          <w:divBdr>
            <w:top w:val="none" w:sz="0" w:space="0" w:color="auto"/>
            <w:left w:val="none" w:sz="0" w:space="0" w:color="auto"/>
            <w:bottom w:val="none" w:sz="0" w:space="0" w:color="auto"/>
            <w:right w:val="none" w:sz="0" w:space="0" w:color="auto"/>
          </w:divBdr>
        </w:div>
        <w:div w:id="676856201">
          <w:marLeft w:val="547"/>
          <w:marRight w:val="0"/>
          <w:marTop w:val="134"/>
          <w:marBottom w:val="0"/>
          <w:divBdr>
            <w:top w:val="none" w:sz="0" w:space="0" w:color="auto"/>
            <w:left w:val="none" w:sz="0" w:space="0" w:color="auto"/>
            <w:bottom w:val="none" w:sz="0" w:space="0" w:color="auto"/>
            <w:right w:val="none" w:sz="0" w:space="0" w:color="auto"/>
          </w:divBdr>
        </w:div>
        <w:div w:id="2081437746">
          <w:marLeft w:val="547"/>
          <w:marRight w:val="0"/>
          <w:marTop w:val="134"/>
          <w:marBottom w:val="0"/>
          <w:divBdr>
            <w:top w:val="none" w:sz="0" w:space="0" w:color="auto"/>
            <w:left w:val="none" w:sz="0" w:space="0" w:color="auto"/>
            <w:bottom w:val="none" w:sz="0" w:space="0" w:color="auto"/>
            <w:right w:val="none" w:sz="0" w:space="0" w:color="auto"/>
          </w:divBdr>
        </w:div>
        <w:div w:id="2025395871">
          <w:marLeft w:val="1166"/>
          <w:marRight w:val="0"/>
          <w:marTop w:val="115"/>
          <w:marBottom w:val="0"/>
          <w:divBdr>
            <w:top w:val="none" w:sz="0" w:space="0" w:color="auto"/>
            <w:left w:val="none" w:sz="0" w:space="0" w:color="auto"/>
            <w:bottom w:val="none" w:sz="0" w:space="0" w:color="auto"/>
            <w:right w:val="none" w:sz="0" w:space="0" w:color="auto"/>
          </w:divBdr>
        </w:div>
        <w:div w:id="1725062728">
          <w:marLeft w:val="547"/>
          <w:marRight w:val="0"/>
          <w:marTop w:val="192"/>
          <w:marBottom w:val="0"/>
          <w:divBdr>
            <w:top w:val="none" w:sz="0" w:space="0" w:color="auto"/>
            <w:left w:val="none" w:sz="0" w:space="0" w:color="auto"/>
            <w:bottom w:val="none" w:sz="0" w:space="0" w:color="auto"/>
            <w:right w:val="none" w:sz="0" w:space="0" w:color="auto"/>
          </w:divBdr>
        </w:div>
        <w:div w:id="540559173">
          <w:marLeft w:val="547"/>
          <w:marRight w:val="0"/>
          <w:marTop w:val="154"/>
          <w:marBottom w:val="0"/>
          <w:divBdr>
            <w:top w:val="none" w:sz="0" w:space="0" w:color="auto"/>
            <w:left w:val="none" w:sz="0" w:space="0" w:color="auto"/>
            <w:bottom w:val="none" w:sz="0" w:space="0" w:color="auto"/>
            <w:right w:val="none" w:sz="0" w:space="0" w:color="auto"/>
          </w:divBdr>
        </w:div>
        <w:div w:id="1308513530">
          <w:marLeft w:val="547"/>
          <w:marRight w:val="0"/>
          <w:marTop w:val="154"/>
          <w:marBottom w:val="0"/>
          <w:divBdr>
            <w:top w:val="none" w:sz="0" w:space="0" w:color="auto"/>
            <w:left w:val="none" w:sz="0" w:space="0" w:color="auto"/>
            <w:bottom w:val="none" w:sz="0" w:space="0" w:color="auto"/>
            <w:right w:val="none" w:sz="0" w:space="0" w:color="auto"/>
          </w:divBdr>
        </w:div>
        <w:div w:id="768618122">
          <w:marLeft w:val="547"/>
          <w:marRight w:val="0"/>
          <w:marTop w:val="154"/>
          <w:marBottom w:val="0"/>
          <w:divBdr>
            <w:top w:val="none" w:sz="0" w:space="0" w:color="auto"/>
            <w:left w:val="none" w:sz="0" w:space="0" w:color="auto"/>
            <w:bottom w:val="none" w:sz="0" w:space="0" w:color="auto"/>
            <w:right w:val="none" w:sz="0" w:space="0" w:color="auto"/>
          </w:divBdr>
        </w:div>
        <w:div w:id="1854490416">
          <w:marLeft w:val="547"/>
          <w:marRight w:val="0"/>
          <w:marTop w:val="154"/>
          <w:marBottom w:val="0"/>
          <w:divBdr>
            <w:top w:val="none" w:sz="0" w:space="0" w:color="auto"/>
            <w:left w:val="none" w:sz="0" w:space="0" w:color="auto"/>
            <w:bottom w:val="none" w:sz="0" w:space="0" w:color="auto"/>
            <w:right w:val="none" w:sz="0" w:space="0" w:color="auto"/>
          </w:divBdr>
        </w:div>
        <w:div w:id="213153421">
          <w:marLeft w:val="547"/>
          <w:marRight w:val="0"/>
          <w:marTop w:val="154"/>
          <w:marBottom w:val="0"/>
          <w:divBdr>
            <w:top w:val="none" w:sz="0" w:space="0" w:color="auto"/>
            <w:left w:val="none" w:sz="0" w:space="0" w:color="auto"/>
            <w:bottom w:val="none" w:sz="0" w:space="0" w:color="auto"/>
            <w:right w:val="none" w:sz="0" w:space="0" w:color="auto"/>
          </w:divBdr>
        </w:div>
        <w:div w:id="640962687">
          <w:marLeft w:val="547"/>
          <w:marRight w:val="0"/>
          <w:marTop w:val="154"/>
          <w:marBottom w:val="0"/>
          <w:divBdr>
            <w:top w:val="none" w:sz="0" w:space="0" w:color="auto"/>
            <w:left w:val="none" w:sz="0" w:space="0" w:color="auto"/>
            <w:bottom w:val="none" w:sz="0" w:space="0" w:color="auto"/>
            <w:right w:val="none" w:sz="0" w:space="0" w:color="auto"/>
          </w:divBdr>
        </w:div>
        <w:div w:id="1108962736">
          <w:marLeft w:val="547"/>
          <w:marRight w:val="0"/>
          <w:marTop w:val="154"/>
          <w:marBottom w:val="0"/>
          <w:divBdr>
            <w:top w:val="none" w:sz="0" w:space="0" w:color="auto"/>
            <w:left w:val="none" w:sz="0" w:space="0" w:color="auto"/>
            <w:bottom w:val="none" w:sz="0" w:space="0" w:color="auto"/>
            <w:right w:val="none" w:sz="0" w:space="0" w:color="auto"/>
          </w:divBdr>
        </w:div>
        <w:div w:id="794829059">
          <w:marLeft w:val="547"/>
          <w:marRight w:val="0"/>
          <w:marTop w:val="154"/>
          <w:marBottom w:val="0"/>
          <w:divBdr>
            <w:top w:val="none" w:sz="0" w:space="0" w:color="auto"/>
            <w:left w:val="none" w:sz="0" w:space="0" w:color="auto"/>
            <w:bottom w:val="none" w:sz="0" w:space="0" w:color="auto"/>
            <w:right w:val="none" w:sz="0" w:space="0" w:color="auto"/>
          </w:divBdr>
        </w:div>
        <w:div w:id="226501494">
          <w:marLeft w:val="547"/>
          <w:marRight w:val="0"/>
          <w:marTop w:val="154"/>
          <w:marBottom w:val="0"/>
          <w:divBdr>
            <w:top w:val="none" w:sz="0" w:space="0" w:color="auto"/>
            <w:left w:val="none" w:sz="0" w:space="0" w:color="auto"/>
            <w:bottom w:val="none" w:sz="0" w:space="0" w:color="auto"/>
            <w:right w:val="none" w:sz="0" w:space="0" w:color="auto"/>
          </w:divBdr>
        </w:div>
        <w:div w:id="180166517">
          <w:marLeft w:val="547"/>
          <w:marRight w:val="0"/>
          <w:marTop w:val="192"/>
          <w:marBottom w:val="0"/>
          <w:divBdr>
            <w:top w:val="none" w:sz="0" w:space="0" w:color="auto"/>
            <w:left w:val="none" w:sz="0" w:space="0" w:color="auto"/>
            <w:bottom w:val="none" w:sz="0" w:space="0" w:color="auto"/>
            <w:right w:val="none" w:sz="0" w:space="0" w:color="auto"/>
          </w:divBdr>
        </w:div>
        <w:div w:id="1802382325">
          <w:marLeft w:val="547"/>
          <w:marRight w:val="0"/>
          <w:marTop w:val="134"/>
          <w:marBottom w:val="0"/>
          <w:divBdr>
            <w:top w:val="none" w:sz="0" w:space="0" w:color="auto"/>
            <w:left w:val="none" w:sz="0" w:space="0" w:color="auto"/>
            <w:bottom w:val="none" w:sz="0" w:space="0" w:color="auto"/>
            <w:right w:val="none" w:sz="0" w:space="0" w:color="auto"/>
          </w:divBdr>
        </w:div>
        <w:div w:id="2069570299">
          <w:marLeft w:val="547"/>
          <w:marRight w:val="0"/>
          <w:marTop w:val="154"/>
          <w:marBottom w:val="0"/>
          <w:divBdr>
            <w:top w:val="none" w:sz="0" w:space="0" w:color="auto"/>
            <w:left w:val="none" w:sz="0" w:space="0" w:color="auto"/>
            <w:bottom w:val="none" w:sz="0" w:space="0" w:color="auto"/>
            <w:right w:val="none" w:sz="0" w:space="0" w:color="auto"/>
          </w:divBdr>
        </w:div>
        <w:div w:id="2124808531">
          <w:marLeft w:val="547"/>
          <w:marRight w:val="0"/>
          <w:marTop w:val="154"/>
          <w:marBottom w:val="0"/>
          <w:divBdr>
            <w:top w:val="none" w:sz="0" w:space="0" w:color="auto"/>
            <w:left w:val="none" w:sz="0" w:space="0" w:color="auto"/>
            <w:bottom w:val="none" w:sz="0" w:space="0" w:color="auto"/>
            <w:right w:val="none" w:sz="0" w:space="0" w:color="auto"/>
          </w:divBdr>
        </w:div>
        <w:div w:id="1346246850">
          <w:marLeft w:val="547"/>
          <w:marRight w:val="0"/>
          <w:marTop w:val="154"/>
          <w:marBottom w:val="0"/>
          <w:divBdr>
            <w:top w:val="none" w:sz="0" w:space="0" w:color="auto"/>
            <w:left w:val="none" w:sz="0" w:space="0" w:color="auto"/>
            <w:bottom w:val="none" w:sz="0" w:space="0" w:color="auto"/>
            <w:right w:val="none" w:sz="0" w:space="0" w:color="auto"/>
          </w:divBdr>
        </w:div>
        <w:div w:id="1243300223">
          <w:marLeft w:val="547"/>
          <w:marRight w:val="0"/>
          <w:marTop w:val="154"/>
          <w:marBottom w:val="0"/>
          <w:divBdr>
            <w:top w:val="none" w:sz="0" w:space="0" w:color="auto"/>
            <w:left w:val="none" w:sz="0" w:space="0" w:color="auto"/>
            <w:bottom w:val="none" w:sz="0" w:space="0" w:color="auto"/>
            <w:right w:val="none" w:sz="0" w:space="0" w:color="auto"/>
          </w:divBdr>
        </w:div>
        <w:div w:id="1190679504">
          <w:marLeft w:val="547"/>
          <w:marRight w:val="0"/>
          <w:marTop w:val="154"/>
          <w:marBottom w:val="0"/>
          <w:divBdr>
            <w:top w:val="none" w:sz="0" w:space="0" w:color="auto"/>
            <w:left w:val="none" w:sz="0" w:space="0" w:color="auto"/>
            <w:bottom w:val="none" w:sz="0" w:space="0" w:color="auto"/>
            <w:right w:val="none" w:sz="0" w:space="0" w:color="auto"/>
          </w:divBdr>
        </w:div>
        <w:div w:id="1961374888">
          <w:marLeft w:val="547"/>
          <w:marRight w:val="0"/>
          <w:marTop w:val="154"/>
          <w:marBottom w:val="0"/>
          <w:divBdr>
            <w:top w:val="none" w:sz="0" w:space="0" w:color="auto"/>
            <w:left w:val="none" w:sz="0" w:space="0" w:color="auto"/>
            <w:bottom w:val="none" w:sz="0" w:space="0" w:color="auto"/>
            <w:right w:val="none" w:sz="0" w:space="0" w:color="auto"/>
          </w:divBdr>
        </w:div>
        <w:div w:id="794561907">
          <w:marLeft w:val="547"/>
          <w:marRight w:val="0"/>
          <w:marTop w:val="154"/>
          <w:marBottom w:val="0"/>
          <w:divBdr>
            <w:top w:val="none" w:sz="0" w:space="0" w:color="auto"/>
            <w:left w:val="none" w:sz="0" w:space="0" w:color="auto"/>
            <w:bottom w:val="none" w:sz="0" w:space="0" w:color="auto"/>
            <w:right w:val="none" w:sz="0" w:space="0" w:color="auto"/>
          </w:divBdr>
        </w:div>
        <w:div w:id="1939369635">
          <w:marLeft w:val="547"/>
          <w:marRight w:val="0"/>
          <w:marTop w:val="154"/>
          <w:marBottom w:val="0"/>
          <w:divBdr>
            <w:top w:val="none" w:sz="0" w:space="0" w:color="auto"/>
            <w:left w:val="none" w:sz="0" w:space="0" w:color="auto"/>
            <w:bottom w:val="none" w:sz="0" w:space="0" w:color="auto"/>
            <w:right w:val="none" w:sz="0" w:space="0" w:color="auto"/>
          </w:divBdr>
        </w:div>
        <w:div w:id="283733908">
          <w:marLeft w:val="547"/>
          <w:marRight w:val="0"/>
          <w:marTop w:val="154"/>
          <w:marBottom w:val="0"/>
          <w:divBdr>
            <w:top w:val="none" w:sz="0" w:space="0" w:color="auto"/>
            <w:left w:val="none" w:sz="0" w:space="0" w:color="auto"/>
            <w:bottom w:val="none" w:sz="0" w:space="0" w:color="auto"/>
            <w:right w:val="none" w:sz="0" w:space="0" w:color="auto"/>
          </w:divBdr>
        </w:div>
        <w:div w:id="642320251">
          <w:marLeft w:val="547"/>
          <w:marRight w:val="0"/>
          <w:marTop w:val="154"/>
          <w:marBottom w:val="0"/>
          <w:divBdr>
            <w:top w:val="none" w:sz="0" w:space="0" w:color="auto"/>
            <w:left w:val="none" w:sz="0" w:space="0" w:color="auto"/>
            <w:bottom w:val="none" w:sz="0" w:space="0" w:color="auto"/>
            <w:right w:val="none" w:sz="0" w:space="0" w:color="auto"/>
          </w:divBdr>
        </w:div>
        <w:div w:id="351347255">
          <w:marLeft w:val="547"/>
          <w:marRight w:val="0"/>
          <w:marTop w:val="154"/>
          <w:marBottom w:val="0"/>
          <w:divBdr>
            <w:top w:val="none" w:sz="0" w:space="0" w:color="auto"/>
            <w:left w:val="none" w:sz="0" w:space="0" w:color="auto"/>
            <w:bottom w:val="none" w:sz="0" w:space="0" w:color="auto"/>
            <w:right w:val="none" w:sz="0" w:space="0" w:color="auto"/>
          </w:divBdr>
        </w:div>
        <w:div w:id="899824469">
          <w:marLeft w:val="547"/>
          <w:marRight w:val="0"/>
          <w:marTop w:val="154"/>
          <w:marBottom w:val="0"/>
          <w:divBdr>
            <w:top w:val="none" w:sz="0" w:space="0" w:color="auto"/>
            <w:left w:val="none" w:sz="0" w:space="0" w:color="auto"/>
            <w:bottom w:val="none" w:sz="0" w:space="0" w:color="auto"/>
            <w:right w:val="none" w:sz="0" w:space="0" w:color="auto"/>
          </w:divBdr>
        </w:div>
        <w:div w:id="1431852497">
          <w:marLeft w:val="547"/>
          <w:marRight w:val="0"/>
          <w:marTop w:val="154"/>
          <w:marBottom w:val="0"/>
          <w:divBdr>
            <w:top w:val="none" w:sz="0" w:space="0" w:color="auto"/>
            <w:left w:val="none" w:sz="0" w:space="0" w:color="auto"/>
            <w:bottom w:val="none" w:sz="0" w:space="0" w:color="auto"/>
            <w:right w:val="none" w:sz="0" w:space="0" w:color="auto"/>
          </w:divBdr>
        </w:div>
        <w:div w:id="1266185554">
          <w:marLeft w:val="547"/>
          <w:marRight w:val="0"/>
          <w:marTop w:val="154"/>
          <w:marBottom w:val="0"/>
          <w:divBdr>
            <w:top w:val="none" w:sz="0" w:space="0" w:color="auto"/>
            <w:left w:val="none" w:sz="0" w:space="0" w:color="auto"/>
            <w:bottom w:val="none" w:sz="0" w:space="0" w:color="auto"/>
            <w:right w:val="none" w:sz="0" w:space="0" w:color="auto"/>
          </w:divBdr>
        </w:div>
        <w:div w:id="1806194490">
          <w:marLeft w:val="547"/>
          <w:marRight w:val="0"/>
          <w:marTop w:val="154"/>
          <w:marBottom w:val="0"/>
          <w:divBdr>
            <w:top w:val="none" w:sz="0" w:space="0" w:color="auto"/>
            <w:left w:val="none" w:sz="0" w:space="0" w:color="auto"/>
            <w:bottom w:val="none" w:sz="0" w:space="0" w:color="auto"/>
            <w:right w:val="none" w:sz="0" w:space="0" w:color="auto"/>
          </w:divBdr>
        </w:div>
        <w:div w:id="1772119215">
          <w:marLeft w:val="547"/>
          <w:marRight w:val="0"/>
          <w:marTop w:val="154"/>
          <w:marBottom w:val="0"/>
          <w:divBdr>
            <w:top w:val="none" w:sz="0" w:space="0" w:color="auto"/>
            <w:left w:val="none" w:sz="0" w:space="0" w:color="auto"/>
            <w:bottom w:val="none" w:sz="0" w:space="0" w:color="auto"/>
            <w:right w:val="none" w:sz="0" w:space="0" w:color="auto"/>
          </w:divBdr>
        </w:div>
        <w:div w:id="898639129">
          <w:marLeft w:val="547"/>
          <w:marRight w:val="0"/>
          <w:marTop w:val="154"/>
          <w:marBottom w:val="0"/>
          <w:divBdr>
            <w:top w:val="none" w:sz="0" w:space="0" w:color="auto"/>
            <w:left w:val="none" w:sz="0" w:space="0" w:color="auto"/>
            <w:bottom w:val="none" w:sz="0" w:space="0" w:color="auto"/>
            <w:right w:val="none" w:sz="0" w:space="0" w:color="auto"/>
          </w:divBdr>
        </w:div>
        <w:div w:id="934749697">
          <w:marLeft w:val="1166"/>
          <w:marRight w:val="0"/>
          <w:marTop w:val="134"/>
          <w:marBottom w:val="0"/>
          <w:divBdr>
            <w:top w:val="none" w:sz="0" w:space="0" w:color="auto"/>
            <w:left w:val="none" w:sz="0" w:space="0" w:color="auto"/>
            <w:bottom w:val="none" w:sz="0" w:space="0" w:color="auto"/>
            <w:right w:val="none" w:sz="0" w:space="0" w:color="auto"/>
          </w:divBdr>
        </w:div>
        <w:div w:id="2045406089">
          <w:marLeft w:val="547"/>
          <w:marRight w:val="0"/>
          <w:marTop w:val="192"/>
          <w:marBottom w:val="0"/>
          <w:divBdr>
            <w:top w:val="none" w:sz="0" w:space="0" w:color="auto"/>
            <w:left w:val="none" w:sz="0" w:space="0" w:color="auto"/>
            <w:bottom w:val="none" w:sz="0" w:space="0" w:color="auto"/>
            <w:right w:val="none" w:sz="0" w:space="0" w:color="auto"/>
          </w:divBdr>
        </w:div>
        <w:div w:id="281695826">
          <w:marLeft w:val="547"/>
          <w:marRight w:val="0"/>
          <w:marTop w:val="154"/>
          <w:marBottom w:val="0"/>
          <w:divBdr>
            <w:top w:val="none" w:sz="0" w:space="0" w:color="auto"/>
            <w:left w:val="none" w:sz="0" w:space="0" w:color="auto"/>
            <w:bottom w:val="none" w:sz="0" w:space="0" w:color="auto"/>
            <w:right w:val="none" w:sz="0" w:space="0" w:color="auto"/>
          </w:divBdr>
        </w:div>
        <w:div w:id="516623880">
          <w:marLeft w:val="547"/>
          <w:marRight w:val="0"/>
          <w:marTop w:val="154"/>
          <w:marBottom w:val="0"/>
          <w:divBdr>
            <w:top w:val="none" w:sz="0" w:space="0" w:color="auto"/>
            <w:left w:val="none" w:sz="0" w:space="0" w:color="auto"/>
            <w:bottom w:val="none" w:sz="0" w:space="0" w:color="auto"/>
            <w:right w:val="none" w:sz="0" w:space="0" w:color="auto"/>
          </w:divBdr>
        </w:div>
        <w:div w:id="1273976823">
          <w:marLeft w:val="1166"/>
          <w:marRight w:val="0"/>
          <w:marTop w:val="134"/>
          <w:marBottom w:val="0"/>
          <w:divBdr>
            <w:top w:val="none" w:sz="0" w:space="0" w:color="auto"/>
            <w:left w:val="none" w:sz="0" w:space="0" w:color="auto"/>
            <w:bottom w:val="none" w:sz="0" w:space="0" w:color="auto"/>
            <w:right w:val="none" w:sz="0" w:space="0" w:color="auto"/>
          </w:divBdr>
        </w:div>
        <w:div w:id="1182010599">
          <w:marLeft w:val="547"/>
          <w:marRight w:val="0"/>
          <w:marTop w:val="154"/>
          <w:marBottom w:val="0"/>
          <w:divBdr>
            <w:top w:val="none" w:sz="0" w:space="0" w:color="auto"/>
            <w:left w:val="none" w:sz="0" w:space="0" w:color="auto"/>
            <w:bottom w:val="none" w:sz="0" w:space="0" w:color="auto"/>
            <w:right w:val="none" w:sz="0" w:space="0" w:color="auto"/>
          </w:divBdr>
        </w:div>
        <w:div w:id="89474255">
          <w:marLeft w:val="547"/>
          <w:marRight w:val="0"/>
          <w:marTop w:val="154"/>
          <w:marBottom w:val="0"/>
          <w:divBdr>
            <w:top w:val="none" w:sz="0" w:space="0" w:color="auto"/>
            <w:left w:val="none" w:sz="0" w:space="0" w:color="auto"/>
            <w:bottom w:val="none" w:sz="0" w:space="0" w:color="auto"/>
            <w:right w:val="none" w:sz="0" w:space="0" w:color="auto"/>
          </w:divBdr>
        </w:div>
        <w:div w:id="1344473885">
          <w:marLeft w:val="547"/>
          <w:marRight w:val="0"/>
          <w:marTop w:val="154"/>
          <w:marBottom w:val="0"/>
          <w:divBdr>
            <w:top w:val="none" w:sz="0" w:space="0" w:color="auto"/>
            <w:left w:val="none" w:sz="0" w:space="0" w:color="auto"/>
            <w:bottom w:val="none" w:sz="0" w:space="0" w:color="auto"/>
            <w:right w:val="none" w:sz="0" w:space="0" w:color="auto"/>
          </w:divBdr>
        </w:div>
        <w:div w:id="1736126419">
          <w:marLeft w:val="547"/>
          <w:marRight w:val="0"/>
          <w:marTop w:val="154"/>
          <w:marBottom w:val="0"/>
          <w:divBdr>
            <w:top w:val="none" w:sz="0" w:space="0" w:color="auto"/>
            <w:left w:val="none" w:sz="0" w:space="0" w:color="auto"/>
            <w:bottom w:val="none" w:sz="0" w:space="0" w:color="auto"/>
            <w:right w:val="none" w:sz="0" w:space="0" w:color="auto"/>
          </w:divBdr>
        </w:div>
        <w:div w:id="1180043715">
          <w:marLeft w:val="547"/>
          <w:marRight w:val="0"/>
          <w:marTop w:val="154"/>
          <w:marBottom w:val="0"/>
          <w:divBdr>
            <w:top w:val="none" w:sz="0" w:space="0" w:color="auto"/>
            <w:left w:val="none" w:sz="0" w:space="0" w:color="auto"/>
            <w:bottom w:val="none" w:sz="0" w:space="0" w:color="auto"/>
            <w:right w:val="none" w:sz="0" w:space="0" w:color="auto"/>
          </w:divBdr>
        </w:div>
        <w:div w:id="2104495498">
          <w:marLeft w:val="547"/>
          <w:marRight w:val="0"/>
          <w:marTop w:val="154"/>
          <w:marBottom w:val="0"/>
          <w:divBdr>
            <w:top w:val="none" w:sz="0" w:space="0" w:color="auto"/>
            <w:left w:val="none" w:sz="0" w:space="0" w:color="auto"/>
            <w:bottom w:val="none" w:sz="0" w:space="0" w:color="auto"/>
            <w:right w:val="none" w:sz="0" w:space="0" w:color="auto"/>
          </w:divBdr>
        </w:div>
        <w:div w:id="1777022829">
          <w:marLeft w:val="547"/>
          <w:marRight w:val="0"/>
          <w:marTop w:val="154"/>
          <w:marBottom w:val="0"/>
          <w:divBdr>
            <w:top w:val="none" w:sz="0" w:space="0" w:color="auto"/>
            <w:left w:val="none" w:sz="0" w:space="0" w:color="auto"/>
            <w:bottom w:val="none" w:sz="0" w:space="0" w:color="auto"/>
            <w:right w:val="none" w:sz="0" w:space="0" w:color="auto"/>
          </w:divBdr>
        </w:div>
        <w:div w:id="1558977808">
          <w:marLeft w:val="547"/>
          <w:marRight w:val="0"/>
          <w:marTop w:val="154"/>
          <w:marBottom w:val="0"/>
          <w:divBdr>
            <w:top w:val="none" w:sz="0" w:space="0" w:color="auto"/>
            <w:left w:val="none" w:sz="0" w:space="0" w:color="auto"/>
            <w:bottom w:val="none" w:sz="0" w:space="0" w:color="auto"/>
            <w:right w:val="none" w:sz="0" w:space="0" w:color="auto"/>
          </w:divBdr>
        </w:div>
        <w:div w:id="58140753">
          <w:marLeft w:val="547"/>
          <w:marRight w:val="0"/>
          <w:marTop w:val="154"/>
          <w:marBottom w:val="0"/>
          <w:divBdr>
            <w:top w:val="none" w:sz="0" w:space="0" w:color="auto"/>
            <w:left w:val="none" w:sz="0" w:space="0" w:color="auto"/>
            <w:bottom w:val="none" w:sz="0" w:space="0" w:color="auto"/>
            <w:right w:val="none" w:sz="0" w:space="0" w:color="auto"/>
          </w:divBdr>
        </w:div>
        <w:div w:id="1058094387">
          <w:marLeft w:val="547"/>
          <w:marRight w:val="0"/>
          <w:marTop w:val="154"/>
          <w:marBottom w:val="0"/>
          <w:divBdr>
            <w:top w:val="none" w:sz="0" w:space="0" w:color="auto"/>
            <w:left w:val="none" w:sz="0" w:space="0" w:color="auto"/>
            <w:bottom w:val="none" w:sz="0" w:space="0" w:color="auto"/>
            <w:right w:val="none" w:sz="0" w:space="0" w:color="auto"/>
          </w:divBdr>
        </w:div>
        <w:div w:id="1614631680">
          <w:marLeft w:val="547"/>
          <w:marRight w:val="0"/>
          <w:marTop w:val="134"/>
          <w:marBottom w:val="0"/>
          <w:divBdr>
            <w:top w:val="none" w:sz="0" w:space="0" w:color="auto"/>
            <w:left w:val="none" w:sz="0" w:space="0" w:color="auto"/>
            <w:bottom w:val="none" w:sz="0" w:space="0" w:color="auto"/>
            <w:right w:val="none" w:sz="0" w:space="0" w:color="auto"/>
          </w:divBdr>
        </w:div>
        <w:div w:id="1290093039">
          <w:marLeft w:val="547"/>
          <w:marRight w:val="0"/>
          <w:marTop w:val="134"/>
          <w:marBottom w:val="0"/>
          <w:divBdr>
            <w:top w:val="none" w:sz="0" w:space="0" w:color="auto"/>
            <w:left w:val="none" w:sz="0" w:space="0" w:color="auto"/>
            <w:bottom w:val="none" w:sz="0" w:space="0" w:color="auto"/>
            <w:right w:val="none" w:sz="0" w:space="0" w:color="auto"/>
          </w:divBdr>
        </w:div>
        <w:div w:id="409011497">
          <w:marLeft w:val="547"/>
          <w:marRight w:val="0"/>
          <w:marTop w:val="134"/>
          <w:marBottom w:val="0"/>
          <w:divBdr>
            <w:top w:val="none" w:sz="0" w:space="0" w:color="auto"/>
            <w:left w:val="none" w:sz="0" w:space="0" w:color="auto"/>
            <w:bottom w:val="none" w:sz="0" w:space="0" w:color="auto"/>
            <w:right w:val="none" w:sz="0" w:space="0" w:color="auto"/>
          </w:divBdr>
        </w:div>
        <w:div w:id="154692254">
          <w:marLeft w:val="547"/>
          <w:marRight w:val="0"/>
          <w:marTop w:val="154"/>
          <w:marBottom w:val="0"/>
          <w:divBdr>
            <w:top w:val="none" w:sz="0" w:space="0" w:color="auto"/>
            <w:left w:val="none" w:sz="0" w:space="0" w:color="auto"/>
            <w:bottom w:val="none" w:sz="0" w:space="0" w:color="auto"/>
            <w:right w:val="none" w:sz="0" w:space="0" w:color="auto"/>
          </w:divBdr>
        </w:div>
        <w:div w:id="1353190311">
          <w:marLeft w:val="547"/>
          <w:marRight w:val="0"/>
          <w:marTop w:val="154"/>
          <w:marBottom w:val="0"/>
          <w:divBdr>
            <w:top w:val="none" w:sz="0" w:space="0" w:color="auto"/>
            <w:left w:val="none" w:sz="0" w:space="0" w:color="auto"/>
            <w:bottom w:val="none" w:sz="0" w:space="0" w:color="auto"/>
            <w:right w:val="none" w:sz="0" w:space="0" w:color="auto"/>
          </w:divBdr>
        </w:div>
        <w:div w:id="346978694">
          <w:marLeft w:val="547"/>
          <w:marRight w:val="0"/>
          <w:marTop w:val="154"/>
          <w:marBottom w:val="0"/>
          <w:divBdr>
            <w:top w:val="none" w:sz="0" w:space="0" w:color="auto"/>
            <w:left w:val="none" w:sz="0" w:space="0" w:color="auto"/>
            <w:bottom w:val="none" w:sz="0" w:space="0" w:color="auto"/>
            <w:right w:val="none" w:sz="0" w:space="0" w:color="auto"/>
          </w:divBdr>
        </w:div>
        <w:div w:id="972491203">
          <w:marLeft w:val="1166"/>
          <w:marRight w:val="0"/>
          <w:marTop w:val="134"/>
          <w:marBottom w:val="0"/>
          <w:divBdr>
            <w:top w:val="none" w:sz="0" w:space="0" w:color="auto"/>
            <w:left w:val="none" w:sz="0" w:space="0" w:color="auto"/>
            <w:bottom w:val="none" w:sz="0" w:space="0" w:color="auto"/>
            <w:right w:val="none" w:sz="0" w:space="0" w:color="auto"/>
          </w:divBdr>
        </w:div>
        <w:div w:id="2033456341">
          <w:marLeft w:val="547"/>
          <w:marRight w:val="0"/>
          <w:marTop w:val="154"/>
          <w:marBottom w:val="0"/>
          <w:divBdr>
            <w:top w:val="none" w:sz="0" w:space="0" w:color="auto"/>
            <w:left w:val="none" w:sz="0" w:space="0" w:color="auto"/>
            <w:bottom w:val="none" w:sz="0" w:space="0" w:color="auto"/>
            <w:right w:val="none" w:sz="0" w:space="0" w:color="auto"/>
          </w:divBdr>
        </w:div>
        <w:div w:id="1189029089">
          <w:marLeft w:val="547"/>
          <w:marRight w:val="0"/>
          <w:marTop w:val="154"/>
          <w:marBottom w:val="0"/>
          <w:divBdr>
            <w:top w:val="none" w:sz="0" w:space="0" w:color="auto"/>
            <w:left w:val="none" w:sz="0" w:space="0" w:color="auto"/>
            <w:bottom w:val="none" w:sz="0" w:space="0" w:color="auto"/>
            <w:right w:val="none" w:sz="0" w:space="0" w:color="auto"/>
          </w:divBdr>
        </w:div>
        <w:div w:id="1755516729">
          <w:marLeft w:val="547"/>
          <w:marRight w:val="0"/>
          <w:marTop w:val="154"/>
          <w:marBottom w:val="0"/>
          <w:divBdr>
            <w:top w:val="none" w:sz="0" w:space="0" w:color="auto"/>
            <w:left w:val="none" w:sz="0" w:space="0" w:color="auto"/>
            <w:bottom w:val="none" w:sz="0" w:space="0" w:color="auto"/>
            <w:right w:val="none" w:sz="0" w:space="0" w:color="auto"/>
          </w:divBdr>
        </w:div>
        <w:div w:id="19357912">
          <w:marLeft w:val="547"/>
          <w:marRight w:val="0"/>
          <w:marTop w:val="154"/>
          <w:marBottom w:val="0"/>
          <w:divBdr>
            <w:top w:val="none" w:sz="0" w:space="0" w:color="auto"/>
            <w:left w:val="none" w:sz="0" w:space="0" w:color="auto"/>
            <w:bottom w:val="none" w:sz="0" w:space="0" w:color="auto"/>
            <w:right w:val="none" w:sz="0" w:space="0" w:color="auto"/>
          </w:divBdr>
        </w:div>
        <w:div w:id="1376083453">
          <w:marLeft w:val="547"/>
          <w:marRight w:val="0"/>
          <w:marTop w:val="154"/>
          <w:marBottom w:val="0"/>
          <w:divBdr>
            <w:top w:val="none" w:sz="0" w:space="0" w:color="auto"/>
            <w:left w:val="none" w:sz="0" w:space="0" w:color="auto"/>
            <w:bottom w:val="none" w:sz="0" w:space="0" w:color="auto"/>
            <w:right w:val="none" w:sz="0" w:space="0" w:color="auto"/>
          </w:divBdr>
        </w:div>
        <w:div w:id="1628855925">
          <w:marLeft w:val="1166"/>
          <w:marRight w:val="0"/>
          <w:marTop w:val="134"/>
          <w:marBottom w:val="0"/>
          <w:divBdr>
            <w:top w:val="none" w:sz="0" w:space="0" w:color="auto"/>
            <w:left w:val="none" w:sz="0" w:space="0" w:color="auto"/>
            <w:bottom w:val="none" w:sz="0" w:space="0" w:color="auto"/>
            <w:right w:val="none" w:sz="0" w:space="0" w:color="auto"/>
          </w:divBdr>
        </w:div>
        <w:div w:id="1321933289">
          <w:marLeft w:val="1166"/>
          <w:marRight w:val="0"/>
          <w:marTop w:val="134"/>
          <w:marBottom w:val="0"/>
          <w:divBdr>
            <w:top w:val="none" w:sz="0" w:space="0" w:color="auto"/>
            <w:left w:val="none" w:sz="0" w:space="0" w:color="auto"/>
            <w:bottom w:val="none" w:sz="0" w:space="0" w:color="auto"/>
            <w:right w:val="none" w:sz="0" w:space="0" w:color="auto"/>
          </w:divBdr>
        </w:div>
        <w:div w:id="241064258">
          <w:marLeft w:val="1166"/>
          <w:marRight w:val="0"/>
          <w:marTop w:val="134"/>
          <w:marBottom w:val="0"/>
          <w:divBdr>
            <w:top w:val="none" w:sz="0" w:space="0" w:color="auto"/>
            <w:left w:val="none" w:sz="0" w:space="0" w:color="auto"/>
            <w:bottom w:val="none" w:sz="0" w:space="0" w:color="auto"/>
            <w:right w:val="none" w:sz="0" w:space="0" w:color="auto"/>
          </w:divBdr>
        </w:div>
        <w:div w:id="1516921188">
          <w:marLeft w:val="547"/>
          <w:marRight w:val="0"/>
          <w:marTop w:val="154"/>
          <w:marBottom w:val="0"/>
          <w:divBdr>
            <w:top w:val="none" w:sz="0" w:space="0" w:color="auto"/>
            <w:left w:val="none" w:sz="0" w:space="0" w:color="auto"/>
            <w:bottom w:val="none" w:sz="0" w:space="0" w:color="auto"/>
            <w:right w:val="none" w:sz="0" w:space="0" w:color="auto"/>
          </w:divBdr>
        </w:div>
        <w:div w:id="1572278429">
          <w:marLeft w:val="547"/>
          <w:marRight w:val="0"/>
          <w:marTop w:val="154"/>
          <w:marBottom w:val="0"/>
          <w:divBdr>
            <w:top w:val="none" w:sz="0" w:space="0" w:color="auto"/>
            <w:left w:val="none" w:sz="0" w:space="0" w:color="auto"/>
            <w:bottom w:val="none" w:sz="0" w:space="0" w:color="auto"/>
            <w:right w:val="none" w:sz="0" w:space="0" w:color="auto"/>
          </w:divBdr>
        </w:div>
        <w:div w:id="529999552">
          <w:marLeft w:val="547"/>
          <w:marRight w:val="0"/>
          <w:marTop w:val="154"/>
          <w:marBottom w:val="0"/>
          <w:divBdr>
            <w:top w:val="none" w:sz="0" w:space="0" w:color="auto"/>
            <w:left w:val="none" w:sz="0" w:space="0" w:color="auto"/>
            <w:bottom w:val="none" w:sz="0" w:space="0" w:color="auto"/>
            <w:right w:val="none" w:sz="0" w:space="0" w:color="auto"/>
          </w:divBdr>
        </w:div>
        <w:div w:id="653491234">
          <w:marLeft w:val="547"/>
          <w:marRight w:val="0"/>
          <w:marTop w:val="154"/>
          <w:marBottom w:val="0"/>
          <w:divBdr>
            <w:top w:val="none" w:sz="0" w:space="0" w:color="auto"/>
            <w:left w:val="none" w:sz="0" w:space="0" w:color="auto"/>
            <w:bottom w:val="none" w:sz="0" w:space="0" w:color="auto"/>
            <w:right w:val="none" w:sz="0" w:space="0" w:color="auto"/>
          </w:divBdr>
        </w:div>
        <w:div w:id="1644504845">
          <w:marLeft w:val="547"/>
          <w:marRight w:val="0"/>
          <w:marTop w:val="154"/>
          <w:marBottom w:val="0"/>
          <w:divBdr>
            <w:top w:val="none" w:sz="0" w:space="0" w:color="auto"/>
            <w:left w:val="none" w:sz="0" w:space="0" w:color="auto"/>
            <w:bottom w:val="none" w:sz="0" w:space="0" w:color="auto"/>
            <w:right w:val="none" w:sz="0" w:space="0" w:color="auto"/>
          </w:divBdr>
        </w:div>
        <w:div w:id="1087727746">
          <w:marLeft w:val="547"/>
          <w:marRight w:val="0"/>
          <w:marTop w:val="154"/>
          <w:marBottom w:val="0"/>
          <w:divBdr>
            <w:top w:val="none" w:sz="0" w:space="0" w:color="auto"/>
            <w:left w:val="none" w:sz="0" w:space="0" w:color="auto"/>
            <w:bottom w:val="none" w:sz="0" w:space="0" w:color="auto"/>
            <w:right w:val="none" w:sz="0" w:space="0" w:color="auto"/>
          </w:divBdr>
        </w:div>
        <w:div w:id="1888180088">
          <w:marLeft w:val="547"/>
          <w:marRight w:val="0"/>
          <w:marTop w:val="154"/>
          <w:marBottom w:val="0"/>
          <w:divBdr>
            <w:top w:val="none" w:sz="0" w:space="0" w:color="auto"/>
            <w:left w:val="none" w:sz="0" w:space="0" w:color="auto"/>
            <w:bottom w:val="none" w:sz="0" w:space="0" w:color="auto"/>
            <w:right w:val="none" w:sz="0" w:space="0" w:color="auto"/>
          </w:divBdr>
        </w:div>
        <w:div w:id="973023429">
          <w:marLeft w:val="547"/>
          <w:marRight w:val="0"/>
          <w:marTop w:val="154"/>
          <w:marBottom w:val="0"/>
          <w:divBdr>
            <w:top w:val="none" w:sz="0" w:space="0" w:color="auto"/>
            <w:left w:val="none" w:sz="0" w:space="0" w:color="auto"/>
            <w:bottom w:val="none" w:sz="0" w:space="0" w:color="auto"/>
            <w:right w:val="none" w:sz="0" w:space="0" w:color="auto"/>
          </w:divBdr>
        </w:div>
        <w:div w:id="296299815">
          <w:marLeft w:val="547"/>
          <w:marRight w:val="0"/>
          <w:marTop w:val="154"/>
          <w:marBottom w:val="0"/>
          <w:divBdr>
            <w:top w:val="none" w:sz="0" w:space="0" w:color="auto"/>
            <w:left w:val="none" w:sz="0" w:space="0" w:color="auto"/>
            <w:bottom w:val="none" w:sz="0" w:space="0" w:color="auto"/>
            <w:right w:val="none" w:sz="0" w:space="0" w:color="auto"/>
          </w:divBdr>
        </w:div>
        <w:div w:id="1111822957">
          <w:marLeft w:val="547"/>
          <w:marRight w:val="0"/>
          <w:marTop w:val="154"/>
          <w:marBottom w:val="0"/>
          <w:divBdr>
            <w:top w:val="none" w:sz="0" w:space="0" w:color="auto"/>
            <w:left w:val="none" w:sz="0" w:space="0" w:color="auto"/>
            <w:bottom w:val="none" w:sz="0" w:space="0" w:color="auto"/>
            <w:right w:val="none" w:sz="0" w:space="0" w:color="auto"/>
          </w:divBdr>
        </w:div>
        <w:div w:id="2057270945">
          <w:marLeft w:val="547"/>
          <w:marRight w:val="0"/>
          <w:marTop w:val="154"/>
          <w:marBottom w:val="0"/>
          <w:divBdr>
            <w:top w:val="none" w:sz="0" w:space="0" w:color="auto"/>
            <w:left w:val="none" w:sz="0" w:space="0" w:color="auto"/>
            <w:bottom w:val="none" w:sz="0" w:space="0" w:color="auto"/>
            <w:right w:val="none" w:sz="0" w:space="0" w:color="auto"/>
          </w:divBdr>
        </w:div>
        <w:div w:id="443621120">
          <w:marLeft w:val="1166"/>
          <w:marRight w:val="0"/>
          <w:marTop w:val="134"/>
          <w:marBottom w:val="0"/>
          <w:divBdr>
            <w:top w:val="none" w:sz="0" w:space="0" w:color="auto"/>
            <w:left w:val="none" w:sz="0" w:space="0" w:color="auto"/>
            <w:bottom w:val="none" w:sz="0" w:space="0" w:color="auto"/>
            <w:right w:val="none" w:sz="0" w:space="0" w:color="auto"/>
          </w:divBdr>
        </w:div>
        <w:div w:id="1473711812">
          <w:marLeft w:val="1166"/>
          <w:marRight w:val="0"/>
          <w:marTop w:val="134"/>
          <w:marBottom w:val="0"/>
          <w:divBdr>
            <w:top w:val="none" w:sz="0" w:space="0" w:color="auto"/>
            <w:left w:val="none" w:sz="0" w:space="0" w:color="auto"/>
            <w:bottom w:val="none" w:sz="0" w:space="0" w:color="auto"/>
            <w:right w:val="none" w:sz="0" w:space="0" w:color="auto"/>
          </w:divBdr>
        </w:div>
        <w:div w:id="339161886">
          <w:marLeft w:val="1166"/>
          <w:marRight w:val="0"/>
          <w:marTop w:val="134"/>
          <w:marBottom w:val="0"/>
          <w:divBdr>
            <w:top w:val="none" w:sz="0" w:space="0" w:color="auto"/>
            <w:left w:val="none" w:sz="0" w:space="0" w:color="auto"/>
            <w:bottom w:val="none" w:sz="0" w:space="0" w:color="auto"/>
            <w:right w:val="none" w:sz="0" w:space="0" w:color="auto"/>
          </w:divBdr>
        </w:div>
        <w:div w:id="446583357">
          <w:marLeft w:val="547"/>
          <w:marRight w:val="0"/>
          <w:marTop w:val="154"/>
          <w:marBottom w:val="0"/>
          <w:divBdr>
            <w:top w:val="none" w:sz="0" w:space="0" w:color="auto"/>
            <w:left w:val="none" w:sz="0" w:space="0" w:color="auto"/>
            <w:bottom w:val="none" w:sz="0" w:space="0" w:color="auto"/>
            <w:right w:val="none" w:sz="0" w:space="0" w:color="auto"/>
          </w:divBdr>
        </w:div>
        <w:div w:id="480120440">
          <w:marLeft w:val="547"/>
          <w:marRight w:val="0"/>
          <w:marTop w:val="154"/>
          <w:marBottom w:val="0"/>
          <w:divBdr>
            <w:top w:val="none" w:sz="0" w:space="0" w:color="auto"/>
            <w:left w:val="none" w:sz="0" w:space="0" w:color="auto"/>
            <w:bottom w:val="none" w:sz="0" w:space="0" w:color="auto"/>
            <w:right w:val="none" w:sz="0" w:space="0" w:color="auto"/>
          </w:divBdr>
        </w:div>
        <w:div w:id="473910005">
          <w:marLeft w:val="1166"/>
          <w:marRight w:val="0"/>
          <w:marTop w:val="134"/>
          <w:marBottom w:val="0"/>
          <w:divBdr>
            <w:top w:val="none" w:sz="0" w:space="0" w:color="auto"/>
            <w:left w:val="none" w:sz="0" w:space="0" w:color="auto"/>
            <w:bottom w:val="none" w:sz="0" w:space="0" w:color="auto"/>
            <w:right w:val="none" w:sz="0" w:space="0" w:color="auto"/>
          </w:divBdr>
        </w:div>
        <w:div w:id="944389080">
          <w:marLeft w:val="1166"/>
          <w:marRight w:val="0"/>
          <w:marTop w:val="134"/>
          <w:marBottom w:val="0"/>
          <w:divBdr>
            <w:top w:val="none" w:sz="0" w:space="0" w:color="auto"/>
            <w:left w:val="none" w:sz="0" w:space="0" w:color="auto"/>
            <w:bottom w:val="none" w:sz="0" w:space="0" w:color="auto"/>
            <w:right w:val="none" w:sz="0" w:space="0" w:color="auto"/>
          </w:divBdr>
        </w:div>
        <w:div w:id="1601258966">
          <w:marLeft w:val="1166"/>
          <w:marRight w:val="0"/>
          <w:marTop w:val="134"/>
          <w:marBottom w:val="0"/>
          <w:divBdr>
            <w:top w:val="none" w:sz="0" w:space="0" w:color="auto"/>
            <w:left w:val="none" w:sz="0" w:space="0" w:color="auto"/>
            <w:bottom w:val="none" w:sz="0" w:space="0" w:color="auto"/>
            <w:right w:val="none" w:sz="0" w:space="0" w:color="auto"/>
          </w:divBdr>
        </w:div>
        <w:div w:id="1964770546">
          <w:marLeft w:val="547"/>
          <w:marRight w:val="0"/>
          <w:marTop w:val="192"/>
          <w:marBottom w:val="0"/>
          <w:divBdr>
            <w:top w:val="none" w:sz="0" w:space="0" w:color="auto"/>
            <w:left w:val="none" w:sz="0" w:space="0" w:color="auto"/>
            <w:bottom w:val="none" w:sz="0" w:space="0" w:color="auto"/>
            <w:right w:val="none" w:sz="0" w:space="0" w:color="auto"/>
          </w:divBdr>
        </w:div>
        <w:div w:id="823204940">
          <w:marLeft w:val="547"/>
          <w:marRight w:val="0"/>
          <w:marTop w:val="154"/>
          <w:marBottom w:val="0"/>
          <w:divBdr>
            <w:top w:val="none" w:sz="0" w:space="0" w:color="auto"/>
            <w:left w:val="none" w:sz="0" w:space="0" w:color="auto"/>
            <w:bottom w:val="none" w:sz="0" w:space="0" w:color="auto"/>
            <w:right w:val="none" w:sz="0" w:space="0" w:color="auto"/>
          </w:divBdr>
        </w:div>
        <w:div w:id="392311525">
          <w:marLeft w:val="547"/>
          <w:marRight w:val="0"/>
          <w:marTop w:val="154"/>
          <w:marBottom w:val="0"/>
          <w:divBdr>
            <w:top w:val="none" w:sz="0" w:space="0" w:color="auto"/>
            <w:left w:val="none" w:sz="0" w:space="0" w:color="auto"/>
            <w:bottom w:val="none" w:sz="0" w:space="0" w:color="auto"/>
            <w:right w:val="none" w:sz="0" w:space="0" w:color="auto"/>
          </w:divBdr>
        </w:div>
        <w:div w:id="407919230">
          <w:marLeft w:val="547"/>
          <w:marRight w:val="0"/>
          <w:marTop w:val="154"/>
          <w:marBottom w:val="0"/>
          <w:divBdr>
            <w:top w:val="none" w:sz="0" w:space="0" w:color="auto"/>
            <w:left w:val="none" w:sz="0" w:space="0" w:color="auto"/>
            <w:bottom w:val="none" w:sz="0" w:space="0" w:color="auto"/>
            <w:right w:val="none" w:sz="0" w:space="0" w:color="auto"/>
          </w:divBdr>
        </w:div>
        <w:div w:id="1022627830">
          <w:marLeft w:val="547"/>
          <w:marRight w:val="0"/>
          <w:marTop w:val="154"/>
          <w:marBottom w:val="0"/>
          <w:divBdr>
            <w:top w:val="none" w:sz="0" w:space="0" w:color="auto"/>
            <w:left w:val="none" w:sz="0" w:space="0" w:color="auto"/>
            <w:bottom w:val="none" w:sz="0" w:space="0" w:color="auto"/>
            <w:right w:val="none" w:sz="0" w:space="0" w:color="auto"/>
          </w:divBdr>
        </w:div>
        <w:div w:id="1381175052">
          <w:marLeft w:val="547"/>
          <w:marRight w:val="0"/>
          <w:marTop w:val="154"/>
          <w:marBottom w:val="0"/>
          <w:divBdr>
            <w:top w:val="none" w:sz="0" w:space="0" w:color="auto"/>
            <w:left w:val="none" w:sz="0" w:space="0" w:color="auto"/>
            <w:bottom w:val="none" w:sz="0" w:space="0" w:color="auto"/>
            <w:right w:val="none" w:sz="0" w:space="0" w:color="auto"/>
          </w:divBdr>
        </w:div>
        <w:div w:id="1069116660">
          <w:marLeft w:val="547"/>
          <w:marRight w:val="0"/>
          <w:marTop w:val="154"/>
          <w:marBottom w:val="0"/>
          <w:divBdr>
            <w:top w:val="none" w:sz="0" w:space="0" w:color="auto"/>
            <w:left w:val="none" w:sz="0" w:space="0" w:color="auto"/>
            <w:bottom w:val="none" w:sz="0" w:space="0" w:color="auto"/>
            <w:right w:val="none" w:sz="0" w:space="0" w:color="auto"/>
          </w:divBdr>
        </w:div>
        <w:div w:id="2027319870">
          <w:marLeft w:val="547"/>
          <w:marRight w:val="0"/>
          <w:marTop w:val="154"/>
          <w:marBottom w:val="0"/>
          <w:divBdr>
            <w:top w:val="none" w:sz="0" w:space="0" w:color="auto"/>
            <w:left w:val="none" w:sz="0" w:space="0" w:color="auto"/>
            <w:bottom w:val="none" w:sz="0" w:space="0" w:color="auto"/>
            <w:right w:val="none" w:sz="0" w:space="0" w:color="auto"/>
          </w:divBdr>
        </w:div>
        <w:div w:id="1447576586">
          <w:marLeft w:val="547"/>
          <w:marRight w:val="0"/>
          <w:marTop w:val="154"/>
          <w:marBottom w:val="0"/>
          <w:divBdr>
            <w:top w:val="none" w:sz="0" w:space="0" w:color="auto"/>
            <w:left w:val="none" w:sz="0" w:space="0" w:color="auto"/>
            <w:bottom w:val="none" w:sz="0" w:space="0" w:color="auto"/>
            <w:right w:val="none" w:sz="0" w:space="0" w:color="auto"/>
          </w:divBdr>
        </w:div>
        <w:div w:id="1063986677">
          <w:marLeft w:val="547"/>
          <w:marRight w:val="0"/>
          <w:marTop w:val="154"/>
          <w:marBottom w:val="0"/>
          <w:divBdr>
            <w:top w:val="none" w:sz="0" w:space="0" w:color="auto"/>
            <w:left w:val="none" w:sz="0" w:space="0" w:color="auto"/>
            <w:bottom w:val="none" w:sz="0" w:space="0" w:color="auto"/>
            <w:right w:val="none" w:sz="0" w:space="0" w:color="auto"/>
          </w:divBdr>
        </w:div>
        <w:div w:id="823351671">
          <w:marLeft w:val="547"/>
          <w:marRight w:val="0"/>
          <w:marTop w:val="154"/>
          <w:marBottom w:val="0"/>
          <w:divBdr>
            <w:top w:val="none" w:sz="0" w:space="0" w:color="auto"/>
            <w:left w:val="none" w:sz="0" w:space="0" w:color="auto"/>
            <w:bottom w:val="none" w:sz="0" w:space="0" w:color="auto"/>
            <w:right w:val="none" w:sz="0" w:space="0" w:color="auto"/>
          </w:divBdr>
        </w:div>
        <w:div w:id="1253390721">
          <w:marLeft w:val="547"/>
          <w:marRight w:val="0"/>
          <w:marTop w:val="154"/>
          <w:marBottom w:val="0"/>
          <w:divBdr>
            <w:top w:val="none" w:sz="0" w:space="0" w:color="auto"/>
            <w:left w:val="none" w:sz="0" w:space="0" w:color="auto"/>
            <w:bottom w:val="none" w:sz="0" w:space="0" w:color="auto"/>
            <w:right w:val="none" w:sz="0" w:space="0" w:color="auto"/>
          </w:divBdr>
        </w:div>
        <w:div w:id="322777239">
          <w:marLeft w:val="547"/>
          <w:marRight w:val="0"/>
          <w:marTop w:val="154"/>
          <w:marBottom w:val="0"/>
          <w:divBdr>
            <w:top w:val="none" w:sz="0" w:space="0" w:color="auto"/>
            <w:left w:val="none" w:sz="0" w:space="0" w:color="auto"/>
            <w:bottom w:val="none" w:sz="0" w:space="0" w:color="auto"/>
            <w:right w:val="none" w:sz="0" w:space="0" w:color="auto"/>
          </w:divBdr>
        </w:div>
        <w:div w:id="511187285">
          <w:marLeft w:val="547"/>
          <w:marRight w:val="0"/>
          <w:marTop w:val="154"/>
          <w:marBottom w:val="0"/>
          <w:divBdr>
            <w:top w:val="none" w:sz="0" w:space="0" w:color="auto"/>
            <w:left w:val="none" w:sz="0" w:space="0" w:color="auto"/>
            <w:bottom w:val="none" w:sz="0" w:space="0" w:color="auto"/>
            <w:right w:val="none" w:sz="0" w:space="0" w:color="auto"/>
          </w:divBdr>
        </w:div>
        <w:div w:id="1744525315">
          <w:marLeft w:val="547"/>
          <w:marRight w:val="0"/>
          <w:marTop w:val="154"/>
          <w:marBottom w:val="0"/>
          <w:divBdr>
            <w:top w:val="none" w:sz="0" w:space="0" w:color="auto"/>
            <w:left w:val="none" w:sz="0" w:space="0" w:color="auto"/>
            <w:bottom w:val="none" w:sz="0" w:space="0" w:color="auto"/>
            <w:right w:val="none" w:sz="0" w:space="0" w:color="auto"/>
          </w:divBdr>
        </w:div>
        <w:div w:id="70472039">
          <w:marLeft w:val="547"/>
          <w:marRight w:val="0"/>
          <w:marTop w:val="154"/>
          <w:marBottom w:val="0"/>
          <w:divBdr>
            <w:top w:val="none" w:sz="0" w:space="0" w:color="auto"/>
            <w:left w:val="none" w:sz="0" w:space="0" w:color="auto"/>
            <w:bottom w:val="none" w:sz="0" w:space="0" w:color="auto"/>
            <w:right w:val="none" w:sz="0" w:space="0" w:color="auto"/>
          </w:divBdr>
        </w:div>
        <w:div w:id="1821379864">
          <w:marLeft w:val="547"/>
          <w:marRight w:val="0"/>
          <w:marTop w:val="154"/>
          <w:marBottom w:val="0"/>
          <w:divBdr>
            <w:top w:val="none" w:sz="0" w:space="0" w:color="auto"/>
            <w:left w:val="none" w:sz="0" w:space="0" w:color="auto"/>
            <w:bottom w:val="none" w:sz="0" w:space="0" w:color="auto"/>
            <w:right w:val="none" w:sz="0" w:space="0" w:color="auto"/>
          </w:divBdr>
        </w:div>
      </w:divsChild>
    </w:div>
    <w:div w:id="1472626351">
      <w:bodyDiv w:val="1"/>
      <w:marLeft w:val="0"/>
      <w:marRight w:val="0"/>
      <w:marTop w:val="0"/>
      <w:marBottom w:val="0"/>
      <w:divBdr>
        <w:top w:val="none" w:sz="0" w:space="0" w:color="auto"/>
        <w:left w:val="none" w:sz="0" w:space="0" w:color="auto"/>
        <w:bottom w:val="none" w:sz="0" w:space="0" w:color="auto"/>
        <w:right w:val="none" w:sz="0" w:space="0" w:color="auto"/>
      </w:divBdr>
      <w:divsChild>
        <w:div w:id="319894704">
          <w:marLeft w:val="547"/>
          <w:marRight w:val="0"/>
          <w:marTop w:val="154"/>
          <w:marBottom w:val="0"/>
          <w:divBdr>
            <w:top w:val="none" w:sz="0" w:space="0" w:color="auto"/>
            <w:left w:val="none" w:sz="0" w:space="0" w:color="auto"/>
            <w:bottom w:val="none" w:sz="0" w:space="0" w:color="auto"/>
            <w:right w:val="none" w:sz="0" w:space="0" w:color="auto"/>
          </w:divBdr>
        </w:div>
        <w:div w:id="1453936991">
          <w:marLeft w:val="547"/>
          <w:marRight w:val="0"/>
          <w:marTop w:val="154"/>
          <w:marBottom w:val="0"/>
          <w:divBdr>
            <w:top w:val="none" w:sz="0" w:space="0" w:color="auto"/>
            <w:left w:val="none" w:sz="0" w:space="0" w:color="auto"/>
            <w:bottom w:val="none" w:sz="0" w:space="0" w:color="auto"/>
            <w:right w:val="none" w:sz="0" w:space="0" w:color="auto"/>
          </w:divBdr>
        </w:div>
        <w:div w:id="1165433041">
          <w:marLeft w:val="547"/>
          <w:marRight w:val="0"/>
          <w:marTop w:val="154"/>
          <w:marBottom w:val="0"/>
          <w:divBdr>
            <w:top w:val="none" w:sz="0" w:space="0" w:color="auto"/>
            <w:left w:val="none" w:sz="0" w:space="0" w:color="auto"/>
            <w:bottom w:val="none" w:sz="0" w:space="0" w:color="auto"/>
            <w:right w:val="none" w:sz="0" w:space="0" w:color="auto"/>
          </w:divBdr>
        </w:div>
        <w:div w:id="523247087">
          <w:marLeft w:val="547"/>
          <w:marRight w:val="0"/>
          <w:marTop w:val="154"/>
          <w:marBottom w:val="0"/>
          <w:divBdr>
            <w:top w:val="none" w:sz="0" w:space="0" w:color="auto"/>
            <w:left w:val="none" w:sz="0" w:space="0" w:color="auto"/>
            <w:bottom w:val="none" w:sz="0" w:space="0" w:color="auto"/>
            <w:right w:val="none" w:sz="0" w:space="0" w:color="auto"/>
          </w:divBdr>
        </w:div>
        <w:div w:id="1727870155">
          <w:marLeft w:val="547"/>
          <w:marRight w:val="0"/>
          <w:marTop w:val="154"/>
          <w:marBottom w:val="0"/>
          <w:divBdr>
            <w:top w:val="none" w:sz="0" w:space="0" w:color="auto"/>
            <w:left w:val="none" w:sz="0" w:space="0" w:color="auto"/>
            <w:bottom w:val="none" w:sz="0" w:space="0" w:color="auto"/>
            <w:right w:val="none" w:sz="0" w:space="0" w:color="auto"/>
          </w:divBdr>
        </w:div>
      </w:divsChild>
    </w:div>
    <w:div w:id="1480225532">
      <w:bodyDiv w:val="1"/>
      <w:marLeft w:val="0"/>
      <w:marRight w:val="0"/>
      <w:marTop w:val="0"/>
      <w:marBottom w:val="0"/>
      <w:divBdr>
        <w:top w:val="none" w:sz="0" w:space="0" w:color="auto"/>
        <w:left w:val="none" w:sz="0" w:space="0" w:color="auto"/>
        <w:bottom w:val="none" w:sz="0" w:space="0" w:color="auto"/>
        <w:right w:val="none" w:sz="0" w:space="0" w:color="auto"/>
      </w:divBdr>
      <w:divsChild>
        <w:div w:id="732117944">
          <w:marLeft w:val="547"/>
          <w:marRight w:val="0"/>
          <w:marTop w:val="115"/>
          <w:marBottom w:val="0"/>
          <w:divBdr>
            <w:top w:val="none" w:sz="0" w:space="0" w:color="auto"/>
            <w:left w:val="none" w:sz="0" w:space="0" w:color="auto"/>
            <w:bottom w:val="none" w:sz="0" w:space="0" w:color="auto"/>
            <w:right w:val="none" w:sz="0" w:space="0" w:color="auto"/>
          </w:divBdr>
        </w:div>
        <w:div w:id="184904781">
          <w:marLeft w:val="547"/>
          <w:marRight w:val="0"/>
          <w:marTop w:val="115"/>
          <w:marBottom w:val="0"/>
          <w:divBdr>
            <w:top w:val="none" w:sz="0" w:space="0" w:color="auto"/>
            <w:left w:val="none" w:sz="0" w:space="0" w:color="auto"/>
            <w:bottom w:val="none" w:sz="0" w:space="0" w:color="auto"/>
            <w:right w:val="none" w:sz="0" w:space="0" w:color="auto"/>
          </w:divBdr>
        </w:div>
        <w:div w:id="1909681522">
          <w:marLeft w:val="1166"/>
          <w:marRight w:val="0"/>
          <w:marTop w:val="96"/>
          <w:marBottom w:val="0"/>
          <w:divBdr>
            <w:top w:val="none" w:sz="0" w:space="0" w:color="auto"/>
            <w:left w:val="none" w:sz="0" w:space="0" w:color="auto"/>
            <w:bottom w:val="none" w:sz="0" w:space="0" w:color="auto"/>
            <w:right w:val="none" w:sz="0" w:space="0" w:color="auto"/>
          </w:divBdr>
        </w:div>
        <w:div w:id="1627807757">
          <w:marLeft w:val="1166"/>
          <w:marRight w:val="0"/>
          <w:marTop w:val="96"/>
          <w:marBottom w:val="0"/>
          <w:divBdr>
            <w:top w:val="none" w:sz="0" w:space="0" w:color="auto"/>
            <w:left w:val="none" w:sz="0" w:space="0" w:color="auto"/>
            <w:bottom w:val="none" w:sz="0" w:space="0" w:color="auto"/>
            <w:right w:val="none" w:sz="0" w:space="0" w:color="auto"/>
          </w:divBdr>
        </w:div>
        <w:div w:id="1754005915">
          <w:marLeft w:val="1166"/>
          <w:marRight w:val="0"/>
          <w:marTop w:val="96"/>
          <w:marBottom w:val="0"/>
          <w:divBdr>
            <w:top w:val="none" w:sz="0" w:space="0" w:color="auto"/>
            <w:left w:val="none" w:sz="0" w:space="0" w:color="auto"/>
            <w:bottom w:val="none" w:sz="0" w:space="0" w:color="auto"/>
            <w:right w:val="none" w:sz="0" w:space="0" w:color="auto"/>
          </w:divBdr>
        </w:div>
        <w:div w:id="692800436">
          <w:marLeft w:val="1166"/>
          <w:marRight w:val="0"/>
          <w:marTop w:val="96"/>
          <w:marBottom w:val="0"/>
          <w:divBdr>
            <w:top w:val="none" w:sz="0" w:space="0" w:color="auto"/>
            <w:left w:val="none" w:sz="0" w:space="0" w:color="auto"/>
            <w:bottom w:val="none" w:sz="0" w:space="0" w:color="auto"/>
            <w:right w:val="none" w:sz="0" w:space="0" w:color="auto"/>
          </w:divBdr>
        </w:div>
      </w:divsChild>
    </w:div>
    <w:div w:id="1481195477">
      <w:bodyDiv w:val="1"/>
      <w:marLeft w:val="0"/>
      <w:marRight w:val="0"/>
      <w:marTop w:val="0"/>
      <w:marBottom w:val="0"/>
      <w:divBdr>
        <w:top w:val="none" w:sz="0" w:space="0" w:color="auto"/>
        <w:left w:val="none" w:sz="0" w:space="0" w:color="auto"/>
        <w:bottom w:val="none" w:sz="0" w:space="0" w:color="auto"/>
        <w:right w:val="none" w:sz="0" w:space="0" w:color="auto"/>
      </w:divBdr>
      <w:divsChild>
        <w:div w:id="545023248">
          <w:marLeft w:val="0"/>
          <w:marRight w:val="0"/>
          <w:marTop w:val="86"/>
          <w:marBottom w:val="0"/>
          <w:divBdr>
            <w:top w:val="none" w:sz="0" w:space="0" w:color="auto"/>
            <w:left w:val="none" w:sz="0" w:space="0" w:color="auto"/>
            <w:bottom w:val="none" w:sz="0" w:space="0" w:color="auto"/>
            <w:right w:val="none" w:sz="0" w:space="0" w:color="auto"/>
          </w:divBdr>
        </w:div>
        <w:div w:id="742609955">
          <w:marLeft w:val="0"/>
          <w:marRight w:val="0"/>
          <w:marTop w:val="86"/>
          <w:marBottom w:val="0"/>
          <w:divBdr>
            <w:top w:val="none" w:sz="0" w:space="0" w:color="auto"/>
            <w:left w:val="none" w:sz="0" w:space="0" w:color="auto"/>
            <w:bottom w:val="none" w:sz="0" w:space="0" w:color="auto"/>
            <w:right w:val="none" w:sz="0" w:space="0" w:color="auto"/>
          </w:divBdr>
        </w:div>
        <w:div w:id="1835024969">
          <w:marLeft w:val="0"/>
          <w:marRight w:val="0"/>
          <w:marTop w:val="86"/>
          <w:marBottom w:val="0"/>
          <w:divBdr>
            <w:top w:val="none" w:sz="0" w:space="0" w:color="auto"/>
            <w:left w:val="none" w:sz="0" w:space="0" w:color="auto"/>
            <w:bottom w:val="none" w:sz="0" w:space="0" w:color="auto"/>
            <w:right w:val="none" w:sz="0" w:space="0" w:color="auto"/>
          </w:divBdr>
        </w:div>
        <w:div w:id="308871749">
          <w:marLeft w:val="0"/>
          <w:marRight w:val="0"/>
          <w:marTop w:val="86"/>
          <w:marBottom w:val="0"/>
          <w:divBdr>
            <w:top w:val="none" w:sz="0" w:space="0" w:color="auto"/>
            <w:left w:val="none" w:sz="0" w:space="0" w:color="auto"/>
            <w:bottom w:val="none" w:sz="0" w:space="0" w:color="auto"/>
            <w:right w:val="none" w:sz="0" w:space="0" w:color="auto"/>
          </w:divBdr>
        </w:div>
        <w:div w:id="275647654">
          <w:marLeft w:val="0"/>
          <w:marRight w:val="0"/>
          <w:marTop w:val="86"/>
          <w:marBottom w:val="0"/>
          <w:divBdr>
            <w:top w:val="none" w:sz="0" w:space="0" w:color="auto"/>
            <w:left w:val="none" w:sz="0" w:space="0" w:color="auto"/>
            <w:bottom w:val="none" w:sz="0" w:space="0" w:color="auto"/>
            <w:right w:val="none" w:sz="0" w:space="0" w:color="auto"/>
          </w:divBdr>
        </w:div>
      </w:divsChild>
    </w:div>
    <w:div w:id="1485273742">
      <w:bodyDiv w:val="1"/>
      <w:marLeft w:val="0"/>
      <w:marRight w:val="0"/>
      <w:marTop w:val="0"/>
      <w:marBottom w:val="0"/>
      <w:divBdr>
        <w:top w:val="none" w:sz="0" w:space="0" w:color="auto"/>
        <w:left w:val="none" w:sz="0" w:space="0" w:color="auto"/>
        <w:bottom w:val="none" w:sz="0" w:space="0" w:color="auto"/>
        <w:right w:val="none" w:sz="0" w:space="0" w:color="auto"/>
      </w:divBdr>
      <w:divsChild>
        <w:div w:id="369456139">
          <w:marLeft w:val="547"/>
          <w:marRight w:val="0"/>
          <w:marTop w:val="96"/>
          <w:marBottom w:val="0"/>
          <w:divBdr>
            <w:top w:val="none" w:sz="0" w:space="0" w:color="auto"/>
            <w:left w:val="none" w:sz="0" w:space="0" w:color="auto"/>
            <w:bottom w:val="none" w:sz="0" w:space="0" w:color="auto"/>
            <w:right w:val="none" w:sz="0" w:space="0" w:color="auto"/>
          </w:divBdr>
        </w:div>
        <w:div w:id="2132821430">
          <w:marLeft w:val="547"/>
          <w:marRight w:val="0"/>
          <w:marTop w:val="96"/>
          <w:marBottom w:val="0"/>
          <w:divBdr>
            <w:top w:val="none" w:sz="0" w:space="0" w:color="auto"/>
            <w:left w:val="none" w:sz="0" w:space="0" w:color="auto"/>
            <w:bottom w:val="none" w:sz="0" w:space="0" w:color="auto"/>
            <w:right w:val="none" w:sz="0" w:space="0" w:color="auto"/>
          </w:divBdr>
        </w:div>
        <w:div w:id="2023117822">
          <w:marLeft w:val="547"/>
          <w:marRight w:val="0"/>
          <w:marTop w:val="96"/>
          <w:marBottom w:val="0"/>
          <w:divBdr>
            <w:top w:val="none" w:sz="0" w:space="0" w:color="auto"/>
            <w:left w:val="none" w:sz="0" w:space="0" w:color="auto"/>
            <w:bottom w:val="none" w:sz="0" w:space="0" w:color="auto"/>
            <w:right w:val="none" w:sz="0" w:space="0" w:color="auto"/>
          </w:divBdr>
        </w:div>
        <w:div w:id="1427921407">
          <w:marLeft w:val="547"/>
          <w:marRight w:val="0"/>
          <w:marTop w:val="96"/>
          <w:marBottom w:val="0"/>
          <w:divBdr>
            <w:top w:val="none" w:sz="0" w:space="0" w:color="auto"/>
            <w:left w:val="none" w:sz="0" w:space="0" w:color="auto"/>
            <w:bottom w:val="none" w:sz="0" w:space="0" w:color="auto"/>
            <w:right w:val="none" w:sz="0" w:space="0" w:color="auto"/>
          </w:divBdr>
        </w:div>
        <w:div w:id="976422301">
          <w:marLeft w:val="547"/>
          <w:marRight w:val="0"/>
          <w:marTop w:val="96"/>
          <w:marBottom w:val="0"/>
          <w:divBdr>
            <w:top w:val="none" w:sz="0" w:space="0" w:color="auto"/>
            <w:left w:val="none" w:sz="0" w:space="0" w:color="auto"/>
            <w:bottom w:val="none" w:sz="0" w:space="0" w:color="auto"/>
            <w:right w:val="none" w:sz="0" w:space="0" w:color="auto"/>
          </w:divBdr>
        </w:div>
        <w:div w:id="1400011533">
          <w:marLeft w:val="547"/>
          <w:marRight w:val="0"/>
          <w:marTop w:val="96"/>
          <w:marBottom w:val="0"/>
          <w:divBdr>
            <w:top w:val="none" w:sz="0" w:space="0" w:color="auto"/>
            <w:left w:val="none" w:sz="0" w:space="0" w:color="auto"/>
            <w:bottom w:val="none" w:sz="0" w:space="0" w:color="auto"/>
            <w:right w:val="none" w:sz="0" w:space="0" w:color="auto"/>
          </w:divBdr>
        </w:div>
        <w:div w:id="1388844179">
          <w:marLeft w:val="547"/>
          <w:marRight w:val="0"/>
          <w:marTop w:val="96"/>
          <w:marBottom w:val="0"/>
          <w:divBdr>
            <w:top w:val="none" w:sz="0" w:space="0" w:color="auto"/>
            <w:left w:val="none" w:sz="0" w:space="0" w:color="auto"/>
            <w:bottom w:val="none" w:sz="0" w:space="0" w:color="auto"/>
            <w:right w:val="none" w:sz="0" w:space="0" w:color="auto"/>
          </w:divBdr>
        </w:div>
      </w:divsChild>
    </w:div>
    <w:div w:id="1485513696">
      <w:bodyDiv w:val="1"/>
      <w:marLeft w:val="0"/>
      <w:marRight w:val="0"/>
      <w:marTop w:val="0"/>
      <w:marBottom w:val="0"/>
      <w:divBdr>
        <w:top w:val="none" w:sz="0" w:space="0" w:color="auto"/>
        <w:left w:val="none" w:sz="0" w:space="0" w:color="auto"/>
        <w:bottom w:val="none" w:sz="0" w:space="0" w:color="auto"/>
        <w:right w:val="none" w:sz="0" w:space="0" w:color="auto"/>
      </w:divBdr>
    </w:div>
    <w:div w:id="1507162757">
      <w:bodyDiv w:val="1"/>
      <w:marLeft w:val="0"/>
      <w:marRight w:val="0"/>
      <w:marTop w:val="0"/>
      <w:marBottom w:val="0"/>
      <w:divBdr>
        <w:top w:val="none" w:sz="0" w:space="0" w:color="auto"/>
        <w:left w:val="none" w:sz="0" w:space="0" w:color="auto"/>
        <w:bottom w:val="none" w:sz="0" w:space="0" w:color="auto"/>
        <w:right w:val="none" w:sz="0" w:space="0" w:color="auto"/>
      </w:divBdr>
      <w:divsChild>
        <w:div w:id="1165245213">
          <w:marLeft w:val="547"/>
          <w:marRight w:val="0"/>
          <w:marTop w:val="134"/>
          <w:marBottom w:val="0"/>
          <w:divBdr>
            <w:top w:val="none" w:sz="0" w:space="0" w:color="auto"/>
            <w:left w:val="none" w:sz="0" w:space="0" w:color="auto"/>
            <w:bottom w:val="none" w:sz="0" w:space="0" w:color="auto"/>
            <w:right w:val="none" w:sz="0" w:space="0" w:color="auto"/>
          </w:divBdr>
        </w:div>
      </w:divsChild>
    </w:div>
    <w:div w:id="1511025339">
      <w:bodyDiv w:val="1"/>
      <w:marLeft w:val="0"/>
      <w:marRight w:val="0"/>
      <w:marTop w:val="0"/>
      <w:marBottom w:val="0"/>
      <w:divBdr>
        <w:top w:val="none" w:sz="0" w:space="0" w:color="auto"/>
        <w:left w:val="none" w:sz="0" w:space="0" w:color="auto"/>
        <w:bottom w:val="none" w:sz="0" w:space="0" w:color="auto"/>
        <w:right w:val="none" w:sz="0" w:space="0" w:color="auto"/>
      </w:divBdr>
      <w:divsChild>
        <w:div w:id="1012797471">
          <w:marLeft w:val="547"/>
          <w:marRight w:val="0"/>
          <w:marTop w:val="77"/>
          <w:marBottom w:val="0"/>
          <w:divBdr>
            <w:top w:val="none" w:sz="0" w:space="0" w:color="auto"/>
            <w:left w:val="none" w:sz="0" w:space="0" w:color="auto"/>
            <w:bottom w:val="none" w:sz="0" w:space="0" w:color="auto"/>
            <w:right w:val="none" w:sz="0" w:space="0" w:color="auto"/>
          </w:divBdr>
        </w:div>
        <w:div w:id="2065330560">
          <w:marLeft w:val="1166"/>
          <w:marRight w:val="0"/>
          <w:marTop w:val="77"/>
          <w:marBottom w:val="0"/>
          <w:divBdr>
            <w:top w:val="none" w:sz="0" w:space="0" w:color="auto"/>
            <w:left w:val="none" w:sz="0" w:space="0" w:color="auto"/>
            <w:bottom w:val="none" w:sz="0" w:space="0" w:color="auto"/>
            <w:right w:val="none" w:sz="0" w:space="0" w:color="auto"/>
          </w:divBdr>
        </w:div>
        <w:div w:id="1965428683">
          <w:marLeft w:val="1166"/>
          <w:marRight w:val="0"/>
          <w:marTop w:val="77"/>
          <w:marBottom w:val="0"/>
          <w:divBdr>
            <w:top w:val="none" w:sz="0" w:space="0" w:color="auto"/>
            <w:left w:val="none" w:sz="0" w:space="0" w:color="auto"/>
            <w:bottom w:val="none" w:sz="0" w:space="0" w:color="auto"/>
            <w:right w:val="none" w:sz="0" w:space="0" w:color="auto"/>
          </w:divBdr>
        </w:div>
        <w:div w:id="1673557669">
          <w:marLeft w:val="547"/>
          <w:marRight w:val="0"/>
          <w:marTop w:val="77"/>
          <w:marBottom w:val="0"/>
          <w:divBdr>
            <w:top w:val="none" w:sz="0" w:space="0" w:color="auto"/>
            <w:left w:val="none" w:sz="0" w:space="0" w:color="auto"/>
            <w:bottom w:val="none" w:sz="0" w:space="0" w:color="auto"/>
            <w:right w:val="none" w:sz="0" w:space="0" w:color="auto"/>
          </w:divBdr>
        </w:div>
        <w:div w:id="1011683844">
          <w:marLeft w:val="1166"/>
          <w:marRight w:val="0"/>
          <w:marTop w:val="77"/>
          <w:marBottom w:val="0"/>
          <w:divBdr>
            <w:top w:val="none" w:sz="0" w:space="0" w:color="auto"/>
            <w:left w:val="none" w:sz="0" w:space="0" w:color="auto"/>
            <w:bottom w:val="none" w:sz="0" w:space="0" w:color="auto"/>
            <w:right w:val="none" w:sz="0" w:space="0" w:color="auto"/>
          </w:divBdr>
        </w:div>
        <w:div w:id="618726379">
          <w:marLeft w:val="1166"/>
          <w:marRight w:val="0"/>
          <w:marTop w:val="77"/>
          <w:marBottom w:val="0"/>
          <w:divBdr>
            <w:top w:val="none" w:sz="0" w:space="0" w:color="auto"/>
            <w:left w:val="none" w:sz="0" w:space="0" w:color="auto"/>
            <w:bottom w:val="none" w:sz="0" w:space="0" w:color="auto"/>
            <w:right w:val="none" w:sz="0" w:space="0" w:color="auto"/>
          </w:divBdr>
        </w:div>
        <w:div w:id="1258095400">
          <w:marLeft w:val="547"/>
          <w:marRight w:val="0"/>
          <w:marTop w:val="77"/>
          <w:marBottom w:val="0"/>
          <w:divBdr>
            <w:top w:val="none" w:sz="0" w:space="0" w:color="auto"/>
            <w:left w:val="none" w:sz="0" w:space="0" w:color="auto"/>
            <w:bottom w:val="none" w:sz="0" w:space="0" w:color="auto"/>
            <w:right w:val="none" w:sz="0" w:space="0" w:color="auto"/>
          </w:divBdr>
        </w:div>
        <w:div w:id="621233318">
          <w:marLeft w:val="1166"/>
          <w:marRight w:val="0"/>
          <w:marTop w:val="77"/>
          <w:marBottom w:val="0"/>
          <w:divBdr>
            <w:top w:val="none" w:sz="0" w:space="0" w:color="auto"/>
            <w:left w:val="none" w:sz="0" w:space="0" w:color="auto"/>
            <w:bottom w:val="none" w:sz="0" w:space="0" w:color="auto"/>
            <w:right w:val="none" w:sz="0" w:space="0" w:color="auto"/>
          </w:divBdr>
        </w:div>
        <w:div w:id="794447445">
          <w:marLeft w:val="1166"/>
          <w:marRight w:val="0"/>
          <w:marTop w:val="77"/>
          <w:marBottom w:val="0"/>
          <w:divBdr>
            <w:top w:val="none" w:sz="0" w:space="0" w:color="auto"/>
            <w:left w:val="none" w:sz="0" w:space="0" w:color="auto"/>
            <w:bottom w:val="none" w:sz="0" w:space="0" w:color="auto"/>
            <w:right w:val="none" w:sz="0" w:space="0" w:color="auto"/>
          </w:divBdr>
        </w:div>
        <w:div w:id="762723699">
          <w:marLeft w:val="547"/>
          <w:marRight w:val="0"/>
          <w:marTop w:val="77"/>
          <w:marBottom w:val="0"/>
          <w:divBdr>
            <w:top w:val="none" w:sz="0" w:space="0" w:color="auto"/>
            <w:left w:val="none" w:sz="0" w:space="0" w:color="auto"/>
            <w:bottom w:val="none" w:sz="0" w:space="0" w:color="auto"/>
            <w:right w:val="none" w:sz="0" w:space="0" w:color="auto"/>
          </w:divBdr>
        </w:div>
        <w:div w:id="1847667772">
          <w:marLeft w:val="1166"/>
          <w:marRight w:val="0"/>
          <w:marTop w:val="67"/>
          <w:marBottom w:val="0"/>
          <w:divBdr>
            <w:top w:val="none" w:sz="0" w:space="0" w:color="auto"/>
            <w:left w:val="none" w:sz="0" w:space="0" w:color="auto"/>
            <w:bottom w:val="none" w:sz="0" w:space="0" w:color="auto"/>
            <w:right w:val="none" w:sz="0" w:space="0" w:color="auto"/>
          </w:divBdr>
        </w:div>
        <w:div w:id="346059304">
          <w:marLeft w:val="547"/>
          <w:marRight w:val="0"/>
          <w:marTop w:val="77"/>
          <w:marBottom w:val="0"/>
          <w:divBdr>
            <w:top w:val="none" w:sz="0" w:space="0" w:color="auto"/>
            <w:left w:val="none" w:sz="0" w:space="0" w:color="auto"/>
            <w:bottom w:val="none" w:sz="0" w:space="0" w:color="auto"/>
            <w:right w:val="none" w:sz="0" w:space="0" w:color="auto"/>
          </w:divBdr>
        </w:div>
        <w:div w:id="298651203">
          <w:marLeft w:val="1166"/>
          <w:marRight w:val="0"/>
          <w:marTop w:val="77"/>
          <w:marBottom w:val="0"/>
          <w:divBdr>
            <w:top w:val="none" w:sz="0" w:space="0" w:color="auto"/>
            <w:left w:val="none" w:sz="0" w:space="0" w:color="auto"/>
            <w:bottom w:val="none" w:sz="0" w:space="0" w:color="auto"/>
            <w:right w:val="none" w:sz="0" w:space="0" w:color="auto"/>
          </w:divBdr>
        </w:div>
        <w:div w:id="753205937">
          <w:marLeft w:val="1166"/>
          <w:marRight w:val="0"/>
          <w:marTop w:val="77"/>
          <w:marBottom w:val="0"/>
          <w:divBdr>
            <w:top w:val="none" w:sz="0" w:space="0" w:color="auto"/>
            <w:left w:val="none" w:sz="0" w:space="0" w:color="auto"/>
            <w:bottom w:val="none" w:sz="0" w:space="0" w:color="auto"/>
            <w:right w:val="none" w:sz="0" w:space="0" w:color="auto"/>
          </w:divBdr>
        </w:div>
      </w:divsChild>
    </w:div>
    <w:div w:id="1521116474">
      <w:bodyDiv w:val="1"/>
      <w:marLeft w:val="0"/>
      <w:marRight w:val="0"/>
      <w:marTop w:val="0"/>
      <w:marBottom w:val="0"/>
      <w:divBdr>
        <w:top w:val="none" w:sz="0" w:space="0" w:color="auto"/>
        <w:left w:val="none" w:sz="0" w:space="0" w:color="auto"/>
        <w:bottom w:val="none" w:sz="0" w:space="0" w:color="auto"/>
        <w:right w:val="none" w:sz="0" w:space="0" w:color="auto"/>
      </w:divBdr>
    </w:div>
    <w:div w:id="1524900353">
      <w:bodyDiv w:val="1"/>
      <w:marLeft w:val="0"/>
      <w:marRight w:val="0"/>
      <w:marTop w:val="0"/>
      <w:marBottom w:val="0"/>
      <w:divBdr>
        <w:top w:val="none" w:sz="0" w:space="0" w:color="auto"/>
        <w:left w:val="none" w:sz="0" w:space="0" w:color="auto"/>
        <w:bottom w:val="none" w:sz="0" w:space="0" w:color="auto"/>
        <w:right w:val="none" w:sz="0" w:space="0" w:color="auto"/>
      </w:divBdr>
      <w:divsChild>
        <w:div w:id="126902803">
          <w:marLeft w:val="547"/>
          <w:marRight w:val="0"/>
          <w:marTop w:val="154"/>
          <w:marBottom w:val="0"/>
          <w:divBdr>
            <w:top w:val="none" w:sz="0" w:space="0" w:color="auto"/>
            <w:left w:val="none" w:sz="0" w:space="0" w:color="auto"/>
            <w:bottom w:val="none" w:sz="0" w:space="0" w:color="auto"/>
            <w:right w:val="none" w:sz="0" w:space="0" w:color="auto"/>
          </w:divBdr>
        </w:div>
        <w:div w:id="277492285">
          <w:marLeft w:val="547"/>
          <w:marRight w:val="0"/>
          <w:marTop w:val="154"/>
          <w:marBottom w:val="0"/>
          <w:divBdr>
            <w:top w:val="none" w:sz="0" w:space="0" w:color="auto"/>
            <w:left w:val="none" w:sz="0" w:space="0" w:color="auto"/>
            <w:bottom w:val="none" w:sz="0" w:space="0" w:color="auto"/>
            <w:right w:val="none" w:sz="0" w:space="0" w:color="auto"/>
          </w:divBdr>
        </w:div>
      </w:divsChild>
    </w:div>
    <w:div w:id="1527598379">
      <w:bodyDiv w:val="1"/>
      <w:marLeft w:val="0"/>
      <w:marRight w:val="0"/>
      <w:marTop w:val="0"/>
      <w:marBottom w:val="0"/>
      <w:divBdr>
        <w:top w:val="none" w:sz="0" w:space="0" w:color="auto"/>
        <w:left w:val="none" w:sz="0" w:space="0" w:color="auto"/>
        <w:bottom w:val="none" w:sz="0" w:space="0" w:color="auto"/>
        <w:right w:val="none" w:sz="0" w:space="0" w:color="auto"/>
      </w:divBdr>
    </w:div>
    <w:div w:id="1538812825">
      <w:bodyDiv w:val="1"/>
      <w:marLeft w:val="0"/>
      <w:marRight w:val="0"/>
      <w:marTop w:val="0"/>
      <w:marBottom w:val="0"/>
      <w:divBdr>
        <w:top w:val="none" w:sz="0" w:space="0" w:color="auto"/>
        <w:left w:val="none" w:sz="0" w:space="0" w:color="auto"/>
        <w:bottom w:val="none" w:sz="0" w:space="0" w:color="auto"/>
        <w:right w:val="none" w:sz="0" w:space="0" w:color="auto"/>
      </w:divBdr>
      <w:divsChild>
        <w:div w:id="422411180">
          <w:marLeft w:val="547"/>
          <w:marRight w:val="0"/>
          <w:marTop w:val="96"/>
          <w:marBottom w:val="0"/>
          <w:divBdr>
            <w:top w:val="none" w:sz="0" w:space="0" w:color="auto"/>
            <w:left w:val="none" w:sz="0" w:space="0" w:color="auto"/>
            <w:bottom w:val="none" w:sz="0" w:space="0" w:color="auto"/>
            <w:right w:val="none" w:sz="0" w:space="0" w:color="auto"/>
          </w:divBdr>
        </w:div>
        <w:div w:id="597756025">
          <w:marLeft w:val="1166"/>
          <w:marRight w:val="0"/>
          <w:marTop w:val="86"/>
          <w:marBottom w:val="0"/>
          <w:divBdr>
            <w:top w:val="none" w:sz="0" w:space="0" w:color="auto"/>
            <w:left w:val="none" w:sz="0" w:space="0" w:color="auto"/>
            <w:bottom w:val="none" w:sz="0" w:space="0" w:color="auto"/>
            <w:right w:val="none" w:sz="0" w:space="0" w:color="auto"/>
          </w:divBdr>
        </w:div>
        <w:div w:id="193544275">
          <w:marLeft w:val="547"/>
          <w:marRight w:val="0"/>
          <w:marTop w:val="96"/>
          <w:marBottom w:val="0"/>
          <w:divBdr>
            <w:top w:val="none" w:sz="0" w:space="0" w:color="auto"/>
            <w:left w:val="none" w:sz="0" w:space="0" w:color="auto"/>
            <w:bottom w:val="none" w:sz="0" w:space="0" w:color="auto"/>
            <w:right w:val="none" w:sz="0" w:space="0" w:color="auto"/>
          </w:divBdr>
        </w:div>
        <w:div w:id="991954717">
          <w:marLeft w:val="1166"/>
          <w:marRight w:val="0"/>
          <w:marTop w:val="86"/>
          <w:marBottom w:val="0"/>
          <w:divBdr>
            <w:top w:val="none" w:sz="0" w:space="0" w:color="auto"/>
            <w:left w:val="none" w:sz="0" w:space="0" w:color="auto"/>
            <w:bottom w:val="none" w:sz="0" w:space="0" w:color="auto"/>
            <w:right w:val="none" w:sz="0" w:space="0" w:color="auto"/>
          </w:divBdr>
        </w:div>
        <w:div w:id="1776439768">
          <w:marLeft w:val="1166"/>
          <w:marRight w:val="0"/>
          <w:marTop w:val="86"/>
          <w:marBottom w:val="0"/>
          <w:divBdr>
            <w:top w:val="none" w:sz="0" w:space="0" w:color="auto"/>
            <w:left w:val="none" w:sz="0" w:space="0" w:color="auto"/>
            <w:bottom w:val="none" w:sz="0" w:space="0" w:color="auto"/>
            <w:right w:val="none" w:sz="0" w:space="0" w:color="auto"/>
          </w:divBdr>
        </w:div>
        <w:div w:id="1518806791">
          <w:marLeft w:val="547"/>
          <w:marRight w:val="0"/>
          <w:marTop w:val="96"/>
          <w:marBottom w:val="0"/>
          <w:divBdr>
            <w:top w:val="none" w:sz="0" w:space="0" w:color="auto"/>
            <w:left w:val="none" w:sz="0" w:space="0" w:color="auto"/>
            <w:bottom w:val="none" w:sz="0" w:space="0" w:color="auto"/>
            <w:right w:val="none" w:sz="0" w:space="0" w:color="auto"/>
          </w:divBdr>
        </w:div>
        <w:div w:id="1000696296">
          <w:marLeft w:val="1166"/>
          <w:marRight w:val="0"/>
          <w:marTop w:val="86"/>
          <w:marBottom w:val="0"/>
          <w:divBdr>
            <w:top w:val="none" w:sz="0" w:space="0" w:color="auto"/>
            <w:left w:val="none" w:sz="0" w:space="0" w:color="auto"/>
            <w:bottom w:val="none" w:sz="0" w:space="0" w:color="auto"/>
            <w:right w:val="none" w:sz="0" w:space="0" w:color="auto"/>
          </w:divBdr>
        </w:div>
        <w:div w:id="236481739">
          <w:marLeft w:val="1166"/>
          <w:marRight w:val="0"/>
          <w:marTop w:val="86"/>
          <w:marBottom w:val="0"/>
          <w:divBdr>
            <w:top w:val="none" w:sz="0" w:space="0" w:color="auto"/>
            <w:left w:val="none" w:sz="0" w:space="0" w:color="auto"/>
            <w:bottom w:val="none" w:sz="0" w:space="0" w:color="auto"/>
            <w:right w:val="none" w:sz="0" w:space="0" w:color="auto"/>
          </w:divBdr>
        </w:div>
      </w:divsChild>
    </w:div>
    <w:div w:id="1542787685">
      <w:bodyDiv w:val="1"/>
      <w:marLeft w:val="0"/>
      <w:marRight w:val="0"/>
      <w:marTop w:val="0"/>
      <w:marBottom w:val="0"/>
      <w:divBdr>
        <w:top w:val="none" w:sz="0" w:space="0" w:color="auto"/>
        <w:left w:val="none" w:sz="0" w:space="0" w:color="auto"/>
        <w:bottom w:val="none" w:sz="0" w:space="0" w:color="auto"/>
        <w:right w:val="none" w:sz="0" w:space="0" w:color="auto"/>
      </w:divBdr>
      <w:divsChild>
        <w:div w:id="112137223">
          <w:marLeft w:val="547"/>
          <w:marRight w:val="0"/>
          <w:marTop w:val="134"/>
          <w:marBottom w:val="0"/>
          <w:divBdr>
            <w:top w:val="none" w:sz="0" w:space="0" w:color="auto"/>
            <w:left w:val="none" w:sz="0" w:space="0" w:color="auto"/>
            <w:bottom w:val="none" w:sz="0" w:space="0" w:color="auto"/>
            <w:right w:val="none" w:sz="0" w:space="0" w:color="auto"/>
          </w:divBdr>
        </w:div>
        <w:div w:id="1359772337">
          <w:marLeft w:val="547"/>
          <w:marRight w:val="0"/>
          <w:marTop w:val="134"/>
          <w:marBottom w:val="0"/>
          <w:divBdr>
            <w:top w:val="none" w:sz="0" w:space="0" w:color="auto"/>
            <w:left w:val="none" w:sz="0" w:space="0" w:color="auto"/>
            <w:bottom w:val="none" w:sz="0" w:space="0" w:color="auto"/>
            <w:right w:val="none" w:sz="0" w:space="0" w:color="auto"/>
          </w:divBdr>
        </w:div>
        <w:div w:id="353921901">
          <w:marLeft w:val="547"/>
          <w:marRight w:val="0"/>
          <w:marTop w:val="134"/>
          <w:marBottom w:val="0"/>
          <w:divBdr>
            <w:top w:val="none" w:sz="0" w:space="0" w:color="auto"/>
            <w:left w:val="none" w:sz="0" w:space="0" w:color="auto"/>
            <w:bottom w:val="none" w:sz="0" w:space="0" w:color="auto"/>
            <w:right w:val="none" w:sz="0" w:space="0" w:color="auto"/>
          </w:divBdr>
        </w:div>
      </w:divsChild>
    </w:div>
    <w:div w:id="1557929664">
      <w:bodyDiv w:val="1"/>
      <w:marLeft w:val="0"/>
      <w:marRight w:val="0"/>
      <w:marTop w:val="0"/>
      <w:marBottom w:val="0"/>
      <w:divBdr>
        <w:top w:val="none" w:sz="0" w:space="0" w:color="auto"/>
        <w:left w:val="none" w:sz="0" w:space="0" w:color="auto"/>
        <w:bottom w:val="none" w:sz="0" w:space="0" w:color="auto"/>
        <w:right w:val="none" w:sz="0" w:space="0" w:color="auto"/>
      </w:divBdr>
      <w:divsChild>
        <w:div w:id="1378822906">
          <w:marLeft w:val="547"/>
          <w:marRight w:val="0"/>
          <w:marTop w:val="134"/>
          <w:marBottom w:val="0"/>
          <w:divBdr>
            <w:top w:val="none" w:sz="0" w:space="0" w:color="auto"/>
            <w:left w:val="none" w:sz="0" w:space="0" w:color="auto"/>
            <w:bottom w:val="none" w:sz="0" w:space="0" w:color="auto"/>
            <w:right w:val="none" w:sz="0" w:space="0" w:color="auto"/>
          </w:divBdr>
        </w:div>
        <w:div w:id="1086803703">
          <w:marLeft w:val="547"/>
          <w:marRight w:val="0"/>
          <w:marTop w:val="134"/>
          <w:marBottom w:val="0"/>
          <w:divBdr>
            <w:top w:val="none" w:sz="0" w:space="0" w:color="auto"/>
            <w:left w:val="none" w:sz="0" w:space="0" w:color="auto"/>
            <w:bottom w:val="none" w:sz="0" w:space="0" w:color="auto"/>
            <w:right w:val="none" w:sz="0" w:space="0" w:color="auto"/>
          </w:divBdr>
        </w:div>
        <w:div w:id="1727726414">
          <w:marLeft w:val="547"/>
          <w:marRight w:val="0"/>
          <w:marTop w:val="134"/>
          <w:marBottom w:val="0"/>
          <w:divBdr>
            <w:top w:val="none" w:sz="0" w:space="0" w:color="auto"/>
            <w:left w:val="none" w:sz="0" w:space="0" w:color="auto"/>
            <w:bottom w:val="none" w:sz="0" w:space="0" w:color="auto"/>
            <w:right w:val="none" w:sz="0" w:space="0" w:color="auto"/>
          </w:divBdr>
        </w:div>
        <w:div w:id="1284922624">
          <w:marLeft w:val="547"/>
          <w:marRight w:val="0"/>
          <w:marTop w:val="134"/>
          <w:marBottom w:val="0"/>
          <w:divBdr>
            <w:top w:val="none" w:sz="0" w:space="0" w:color="auto"/>
            <w:left w:val="none" w:sz="0" w:space="0" w:color="auto"/>
            <w:bottom w:val="none" w:sz="0" w:space="0" w:color="auto"/>
            <w:right w:val="none" w:sz="0" w:space="0" w:color="auto"/>
          </w:divBdr>
        </w:div>
      </w:divsChild>
    </w:div>
    <w:div w:id="1567959027">
      <w:bodyDiv w:val="1"/>
      <w:marLeft w:val="0"/>
      <w:marRight w:val="0"/>
      <w:marTop w:val="0"/>
      <w:marBottom w:val="0"/>
      <w:divBdr>
        <w:top w:val="none" w:sz="0" w:space="0" w:color="auto"/>
        <w:left w:val="none" w:sz="0" w:space="0" w:color="auto"/>
        <w:bottom w:val="none" w:sz="0" w:space="0" w:color="auto"/>
        <w:right w:val="none" w:sz="0" w:space="0" w:color="auto"/>
      </w:divBdr>
      <w:divsChild>
        <w:div w:id="635070498">
          <w:marLeft w:val="547"/>
          <w:marRight w:val="0"/>
          <w:marTop w:val="86"/>
          <w:marBottom w:val="0"/>
          <w:divBdr>
            <w:top w:val="none" w:sz="0" w:space="0" w:color="auto"/>
            <w:left w:val="none" w:sz="0" w:space="0" w:color="auto"/>
            <w:bottom w:val="none" w:sz="0" w:space="0" w:color="auto"/>
            <w:right w:val="none" w:sz="0" w:space="0" w:color="auto"/>
          </w:divBdr>
        </w:div>
        <w:div w:id="2085568645">
          <w:marLeft w:val="547"/>
          <w:marRight w:val="0"/>
          <w:marTop w:val="86"/>
          <w:marBottom w:val="0"/>
          <w:divBdr>
            <w:top w:val="none" w:sz="0" w:space="0" w:color="auto"/>
            <w:left w:val="none" w:sz="0" w:space="0" w:color="auto"/>
            <w:bottom w:val="none" w:sz="0" w:space="0" w:color="auto"/>
            <w:right w:val="none" w:sz="0" w:space="0" w:color="auto"/>
          </w:divBdr>
        </w:div>
        <w:div w:id="1104037741">
          <w:marLeft w:val="547"/>
          <w:marRight w:val="0"/>
          <w:marTop w:val="86"/>
          <w:marBottom w:val="0"/>
          <w:divBdr>
            <w:top w:val="none" w:sz="0" w:space="0" w:color="auto"/>
            <w:left w:val="none" w:sz="0" w:space="0" w:color="auto"/>
            <w:bottom w:val="none" w:sz="0" w:space="0" w:color="auto"/>
            <w:right w:val="none" w:sz="0" w:space="0" w:color="auto"/>
          </w:divBdr>
        </w:div>
        <w:div w:id="1133252607">
          <w:marLeft w:val="547"/>
          <w:marRight w:val="0"/>
          <w:marTop w:val="86"/>
          <w:marBottom w:val="0"/>
          <w:divBdr>
            <w:top w:val="none" w:sz="0" w:space="0" w:color="auto"/>
            <w:left w:val="none" w:sz="0" w:space="0" w:color="auto"/>
            <w:bottom w:val="none" w:sz="0" w:space="0" w:color="auto"/>
            <w:right w:val="none" w:sz="0" w:space="0" w:color="auto"/>
          </w:divBdr>
        </w:div>
        <w:div w:id="1198546354">
          <w:marLeft w:val="547"/>
          <w:marRight w:val="0"/>
          <w:marTop w:val="86"/>
          <w:marBottom w:val="0"/>
          <w:divBdr>
            <w:top w:val="none" w:sz="0" w:space="0" w:color="auto"/>
            <w:left w:val="none" w:sz="0" w:space="0" w:color="auto"/>
            <w:bottom w:val="none" w:sz="0" w:space="0" w:color="auto"/>
            <w:right w:val="none" w:sz="0" w:space="0" w:color="auto"/>
          </w:divBdr>
        </w:div>
        <w:div w:id="376662412">
          <w:marLeft w:val="547"/>
          <w:marRight w:val="0"/>
          <w:marTop w:val="86"/>
          <w:marBottom w:val="0"/>
          <w:divBdr>
            <w:top w:val="none" w:sz="0" w:space="0" w:color="auto"/>
            <w:left w:val="none" w:sz="0" w:space="0" w:color="auto"/>
            <w:bottom w:val="none" w:sz="0" w:space="0" w:color="auto"/>
            <w:right w:val="none" w:sz="0" w:space="0" w:color="auto"/>
          </w:divBdr>
        </w:div>
        <w:div w:id="1258294593">
          <w:marLeft w:val="1166"/>
          <w:marRight w:val="0"/>
          <w:marTop w:val="77"/>
          <w:marBottom w:val="0"/>
          <w:divBdr>
            <w:top w:val="none" w:sz="0" w:space="0" w:color="auto"/>
            <w:left w:val="none" w:sz="0" w:space="0" w:color="auto"/>
            <w:bottom w:val="none" w:sz="0" w:space="0" w:color="auto"/>
            <w:right w:val="none" w:sz="0" w:space="0" w:color="auto"/>
          </w:divBdr>
        </w:div>
        <w:div w:id="1918978482">
          <w:marLeft w:val="1800"/>
          <w:marRight w:val="0"/>
          <w:marTop w:val="67"/>
          <w:marBottom w:val="0"/>
          <w:divBdr>
            <w:top w:val="none" w:sz="0" w:space="0" w:color="auto"/>
            <w:left w:val="none" w:sz="0" w:space="0" w:color="auto"/>
            <w:bottom w:val="none" w:sz="0" w:space="0" w:color="auto"/>
            <w:right w:val="none" w:sz="0" w:space="0" w:color="auto"/>
          </w:divBdr>
        </w:div>
      </w:divsChild>
    </w:div>
    <w:div w:id="1570143724">
      <w:bodyDiv w:val="1"/>
      <w:marLeft w:val="0"/>
      <w:marRight w:val="0"/>
      <w:marTop w:val="0"/>
      <w:marBottom w:val="0"/>
      <w:divBdr>
        <w:top w:val="none" w:sz="0" w:space="0" w:color="auto"/>
        <w:left w:val="none" w:sz="0" w:space="0" w:color="auto"/>
        <w:bottom w:val="none" w:sz="0" w:space="0" w:color="auto"/>
        <w:right w:val="none" w:sz="0" w:space="0" w:color="auto"/>
      </w:divBdr>
      <w:divsChild>
        <w:div w:id="1542472430">
          <w:marLeft w:val="547"/>
          <w:marRight w:val="0"/>
          <w:marTop w:val="154"/>
          <w:marBottom w:val="0"/>
          <w:divBdr>
            <w:top w:val="none" w:sz="0" w:space="0" w:color="auto"/>
            <w:left w:val="none" w:sz="0" w:space="0" w:color="auto"/>
            <w:bottom w:val="none" w:sz="0" w:space="0" w:color="auto"/>
            <w:right w:val="none" w:sz="0" w:space="0" w:color="auto"/>
          </w:divBdr>
        </w:div>
        <w:div w:id="1141506430">
          <w:marLeft w:val="547"/>
          <w:marRight w:val="0"/>
          <w:marTop w:val="96"/>
          <w:marBottom w:val="0"/>
          <w:divBdr>
            <w:top w:val="none" w:sz="0" w:space="0" w:color="auto"/>
            <w:left w:val="none" w:sz="0" w:space="0" w:color="auto"/>
            <w:bottom w:val="none" w:sz="0" w:space="0" w:color="auto"/>
            <w:right w:val="none" w:sz="0" w:space="0" w:color="auto"/>
          </w:divBdr>
        </w:div>
        <w:div w:id="1280651340">
          <w:marLeft w:val="547"/>
          <w:marRight w:val="0"/>
          <w:marTop w:val="96"/>
          <w:marBottom w:val="0"/>
          <w:divBdr>
            <w:top w:val="none" w:sz="0" w:space="0" w:color="auto"/>
            <w:left w:val="none" w:sz="0" w:space="0" w:color="auto"/>
            <w:bottom w:val="none" w:sz="0" w:space="0" w:color="auto"/>
            <w:right w:val="none" w:sz="0" w:space="0" w:color="auto"/>
          </w:divBdr>
        </w:div>
        <w:div w:id="1846703256">
          <w:marLeft w:val="547"/>
          <w:marRight w:val="0"/>
          <w:marTop w:val="96"/>
          <w:marBottom w:val="0"/>
          <w:divBdr>
            <w:top w:val="none" w:sz="0" w:space="0" w:color="auto"/>
            <w:left w:val="none" w:sz="0" w:space="0" w:color="auto"/>
            <w:bottom w:val="none" w:sz="0" w:space="0" w:color="auto"/>
            <w:right w:val="none" w:sz="0" w:space="0" w:color="auto"/>
          </w:divBdr>
        </w:div>
        <w:div w:id="207113359">
          <w:marLeft w:val="1166"/>
          <w:marRight w:val="0"/>
          <w:marTop w:val="96"/>
          <w:marBottom w:val="0"/>
          <w:divBdr>
            <w:top w:val="none" w:sz="0" w:space="0" w:color="auto"/>
            <w:left w:val="none" w:sz="0" w:space="0" w:color="auto"/>
            <w:bottom w:val="none" w:sz="0" w:space="0" w:color="auto"/>
            <w:right w:val="none" w:sz="0" w:space="0" w:color="auto"/>
          </w:divBdr>
        </w:div>
        <w:div w:id="460879854">
          <w:marLeft w:val="1166"/>
          <w:marRight w:val="0"/>
          <w:marTop w:val="96"/>
          <w:marBottom w:val="0"/>
          <w:divBdr>
            <w:top w:val="none" w:sz="0" w:space="0" w:color="auto"/>
            <w:left w:val="none" w:sz="0" w:space="0" w:color="auto"/>
            <w:bottom w:val="none" w:sz="0" w:space="0" w:color="auto"/>
            <w:right w:val="none" w:sz="0" w:space="0" w:color="auto"/>
          </w:divBdr>
        </w:div>
        <w:div w:id="68961226">
          <w:marLeft w:val="547"/>
          <w:marRight w:val="0"/>
          <w:marTop w:val="96"/>
          <w:marBottom w:val="0"/>
          <w:divBdr>
            <w:top w:val="none" w:sz="0" w:space="0" w:color="auto"/>
            <w:left w:val="none" w:sz="0" w:space="0" w:color="auto"/>
            <w:bottom w:val="none" w:sz="0" w:space="0" w:color="auto"/>
            <w:right w:val="none" w:sz="0" w:space="0" w:color="auto"/>
          </w:divBdr>
        </w:div>
        <w:div w:id="1239710945">
          <w:marLeft w:val="1166"/>
          <w:marRight w:val="0"/>
          <w:marTop w:val="96"/>
          <w:marBottom w:val="0"/>
          <w:divBdr>
            <w:top w:val="none" w:sz="0" w:space="0" w:color="auto"/>
            <w:left w:val="none" w:sz="0" w:space="0" w:color="auto"/>
            <w:bottom w:val="none" w:sz="0" w:space="0" w:color="auto"/>
            <w:right w:val="none" w:sz="0" w:space="0" w:color="auto"/>
          </w:divBdr>
        </w:div>
        <w:div w:id="1693527310">
          <w:marLeft w:val="1166"/>
          <w:marRight w:val="0"/>
          <w:marTop w:val="96"/>
          <w:marBottom w:val="0"/>
          <w:divBdr>
            <w:top w:val="none" w:sz="0" w:space="0" w:color="auto"/>
            <w:left w:val="none" w:sz="0" w:space="0" w:color="auto"/>
            <w:bottom w:val="none" w:sz="0" w:space="0" w:color="auto"/>
            <w:right w:val="none" w:sz="0" w:space="0" w:color="auto"/>
          </w:divBdr>
        </w:div>
        <w:div w:id="2100833255">
          <w:marLeft w:val="1166"/>
          <w:marRight w:val="0"/>
          <w:marTop w:val="96"/>
          <w:marBottom w:val="0"/>
          <w:divBdr>
            <w:top w:val="none" w:sz="0" w:space="0" w:color="auto"/>
            <w:left w:val="none" w:sz="0" w:space="0" w:color="auto"/>
            <w:bottom w:val="none" w:sz="0" w:space="0" w:color="auto"/>
            <w:right w:val="none" w:sz="0" w:space="0" w:color="auto"/>
          </w:divBdr>
        </w:div>
        <w:div w:id="1238712100">
          <w:marLeft w:val="1166"/>
          <w:marRight w:val="0"/>
          <w:marTop w:val="96"/>
          <w:marBottom w:val="0"/>
          <w:divBdr>
            <w:top w:val="none" w:sz="0" w:space="0" w:color="auto"/>
            <w:left w:val="none" w:sz="0" w:space="0" w:color="auto"/>
            <w:bottom w:val="none" w:sz="0" w:space="0" w:color="auto"/>
            <w:right w:val="none" w:sz="0" w:space="0" w:color="auto"/>
          </w:divBdr>
        </w:div>
        <w:div w:id="1607344089">
          <w:marLeft w:val="547"/>
          <w:marRight w:val="0"/>
          <w:marTop w:val="96"/>
          <w:marBottom w:val="0"/>
          <w:divBdr>
            <w:top w:val="none" w:sz="0" w:space="0" w:color="auto"/>
            <w:left w:val="none" w:sz="0" w:space="0" w:color="auto"/>
            <w:bottom w:val="none" w:sz="0" w:space="0" w:color="auto"/>
            <w:right w:val="none" w:sz="0" w:space="0" w:color="auto"/>
          </w:divBdr>
        </w:div>
      </w:divsChild>
    </w:div>
    <w:div w:id="1594433534">
      <w:bodyDiv w:val="1"/>
      <w:marLeft w:val="0"/>
      <w:marRight w:val="0"/>
      <w:marTop w:val="0"/>
      <w:marBottom w:val="0"/>
      <w:divBdr>
        <w:top w:val="none" w:sz="0" w:space="0" w:color="auto"/>
        <w:left w:val="none" w:sz="0" w:space="0" w:color="auto"/>
        <w:bottom w:val="none" w:sz="0" w:space="0" w:color="auto"/>
        <w:right w:val="none" w:sz="0" w:space="0" w:color="auto"/>
      </w:divBdr>
      <w:divsChild>
        <w:div w:id="425271095">
          <w:marLeft w:val="547"/>
          <w:marRight w:val="0"/>
          <w:marTop w:val="115"/>
          <w:marBottom w:val="0"/>
          <w:divBdr>
            <w:top w:val="none" w:sz="0" w:space="0" w:color="auto"/>
            <w:left w:val="none" w:sz="0" w:space="0" w:color="auto"/>
            <w:bottom w:val="none" w:sz="0" w:space="0" w:color="auto"/>
            <w:right w:val="none" w:sz="0" w:space="0" w:color="auto"/>
          </w:divBdr>
        </w:div>
        <w:div w:id="475027991">
          <w:marLeft w:val="547"/>
          <w:marRight w:val="0"/>
          <w:marTop w:val="115"/>
          <w:marBottom w:val="0"/>
          <w:divBdr>
            <w:top w:val="none" w:sz="0" w:space="0" w:color="auto"/>
            <w:left w:val="none" w:sz="0" w:space="0" w:color="auto"/>
            <w:bottom w:val="none" w:sz="0" w:space="0" w:color="auto"/>
            <w:right w:val="none" w:sz="0" w:space="0" w:color="auto"/>
          </w:divBdr>
        </w:div>
        <w:div w:id="1451434227">
          <w:marLeft w:val="547"/>
          <w:marRight w:val="0"/>
          <w:marTop w:val="115"/>
          <w:marBottom w:val="0"/>
          <w:divBdr>
            <w:top w:val="none" w:sz="0" w:space="0" w:color="auto"/>
            <w:left w:val="none" w:sz="0" w:space="0" w:color="auto"/>
            <w:bottom w:val="none" w:sz="0" w:space="0" w:color="auto"/>
            <w:right w:val="none" w:sz="0" w:space="0" w:color="auto"/>
          </w:divBdr>
        </w:div>
        <w:div w:id="386227705">
          <w:marLeft w:val="547"/>
          <w:marRight w:val="0"/>
          <w:marTop w:val="115"/>
          <w:marBottom w:val="0"/>
          <w:divBdr>
            <w:top w:val="none" w:sz="0" w:space="0" w:color="auto"/>
            <w:left w:val="none" w:sz="0" w:space="0" w:color="auto"/>
            <w:bottom w:val="none" w:sz="0" w:space="0" w:color="auto"/>
            <w:right w:val="none" w:sz="0" w:space="0" w:color="auto"/>
          </w:divBdr>
        </w:div>
        <w:div w:id="803304759">
          <w:marLeft w:val="547"/>
          <w:marRight w:val="0"/>
          <w:marTop w:val="115"/>
          <w:marBottom w:val="0"/>
          <w:divBdr>
            <w:top w:val="none" w:sz="0" w:space="0" w:color="auto"/>
            <w:left w:val="none" w:sz="0" w:space="0" w:color="auto"/>
            <w:bottom w:val="none" w:sz="0" w:space="0" w:color="auto"/>
            <w:right w:val="none" w:sz="0" w:space="0" w:color="auto"/>
          </w:divBdr>
        </w:div>
        <w:div w:id="1975868537">
          <w:marLeft w:val="547"/>
          <w:marRight w:val="0"/>
          <w:marTop w:val="115"/>
          <w:marBottom w:val="0"/>
          <w:divBdr>
            <w:top w:val="none" w:sz="0" w:space="0" w:color="auto"/>
            <w:left w:val="none" w:sz="0" w:space="0" w:color="auto"/>
            <w:bottom w:val="none" w:sz="0" w:space="0" w:color="auto"/>
            <w:right w:val="none" w:sz="0" w:space="0" w:color="auto"/>
          </w:divBdr>
        </w:div>
        <w:div w:id="638074742">
          <w:marLeft w:val="547"/>
          <w:marRight w:val="0"/>
          <w:marTop w:val="115"/>
          <w:marBottom w:val="0"/>
          <w:divBdr>
            <w:top w:val="none" w:sz="0" w:space="0" w:color="auto"/>
            <w:left w:val="none" w:sz="0" w:space="0" w:color="auto"/>
            <w:bottom w:val="none" w:sz="0" w:space="0" w:color="auto"/>
            <w:right w:val="none" w:sz="0" w:space="0" w:color="auto"/>
          </w:divBdr>
        </w:div>
        <w:div w:id="1058554090">
          <w:marLeft w:val="547"/>
          <w:marRight w:val="0"/>
          <w:marTop w:val="115"/>
          <w:marBottom w:val="0"/>
          <w:divBdr>
            <w:top w:val="none" w:sz="0" w:space="0" w:color="auto"/>
            <w:left w:val="none" w:sz="0" w:space="0" w:color="auto"/>
            <w:bottom w:val="none" w:sz="0" w:space="0" w:color="auto"/>
            <w:right w:val="none" w:sz="0" w:space="0" w:color="auto"/>
          </w:divBdr>
        </w:div>
      </w:divsChild>
    </w:div>
    <w:div w:id="1597250708">
      <w:bodyDiv w:val="1"/>
      <w:marLeft w:val="0"/>
      <w:marRight w:val="0"/>
      <w:marTop w:val="0"/>
      <w:marBottom w:val="0"/>
      <w:divBdr>
        <w:top w:val="none" w:sz="0" w:space="0" w:color="auto"/>
        <w:left w:val="none" w:sz="0" w:space="0" w:color="auto"/>
        <w:bottom w:val="none" w:sz="0" w:space="0" w:color="auto"/>
        <w:right w:val="none" w:sz="0" w:space="0" w:color="auto"/>
      </w:divBdr>
    </w:div>
    <w:div w:id="1628854305">
      <w:bodyDiv w:val="1"/>
      <w:marLeft w:val="0"/>
      <w:marRight w:val="0"/>
      <w:marTop w:val="0"/>
      <w:marBottom w:val="0"/>
      <w:divBdr>
        <w:top w:val="none" w:sz="0" w:space="0" w:color="auto"/>
        <w:left w:val="none" w:sz="0" w:space="0" w:color="auto"/>
        <w:bottom w:val="none" w:sz="0" w:space="0" w:color="auto"/>
        <w:right w:val="none" w:sz="0" w:space="0" w:color="auto"/>
      </w:divBdr>
      <w:divsChild>
        <w:div w:id="604925437">
          <w:marLeft w:val="360"/>
          <w:marRight w:val="0"/>
          <w:marTop w:val="86"/>
          <w:marBottom w:val="0"/>
          <w:divBdr>
            <w:top w:val="none" w:sz="0" w:space="0" w:color="auto"/>
            <w:left w:val="none" w:sz="0" w:space="0" w:color="auto"/>
            <w:bottom w:val="none" w:sz="0" w:space="0" w:color="auto"/>
            <w:right w:val="none" w:sz="0" w:space="0" w:color="auto"/>
          </w:divBdr>
        </w:div>
        <w:div w:id="598373757">
          <w:marLeft w:val="360"/>
          <w:marRight w:val="0"/>
          <w:marTop w:val="86"/>
          <w:marBottom w:val="0"/>
          <w:divBdr>
            <w:top w:val="none" w:sz="0" w:space="0" w:color="auto"/>
            <w:left w:val="none" w:sz="0" w:space="0" w:color="auto"/>
            <w:bottom w:val="none" w:sz="0" w:space="0" w:color="auto"/>
            <w:right w:val="none" w:sz="0" w:space="0" w:color="auto"/>
          </w:divBdr>
        </w:div>
        <w:div w:id="1811439711">
          <w:marLeft w:val="360"/>
          <w:marRight w:val="0"/>
          <w:marTop w:val="86"/>
          <w:marBottom w:val="0"/>
          <w:divBdr>
            <w:top w:val="none" w:sz="0" w:space="0" w:color="auto"/>
            <w:left w:val="none" w:sz="0" w:space="0" w:color="auto"/>
            <w:bottom w:val="none" w:sz="0" w:space="0" w:color="auto"/>
            <w:right w:val="none" w:sz="0" w:space="0" w:color="auto"/>
          </w:divBdr>
        </w:div>
        <w:div w:id="1127041805">
          <w:marLeft w:val="360"/>
          <w:marRight w:val="0"/>
          <w:marTop w:val="86"/>
          <w:marBottom w:val="0"/>
          <w:divBdr>
            <w:top w:val="none" w:sz="0" w:space="0" w:color="auto"/>
            <w:left w:val="none" w:sz="0" w:space="0" w:color="auto"/>
            <w:bottom w:val="none" w:sz="0" w:space="0" w:color="auto"/>
            <w:right w:val="none" w:sz="0" w:space="0" w:color="auto"/>
          </w:divBdr>
        </w:div>
      </w:divsChild>
    </w:div>
    <w:div w:id="1658682759">
      <w:bodyDiv w:val="1"/>
      <w:marLeft w:val="0"/>
      <w:marRight w:val="0"/>
      <w:marTop w:val="0"/>
      <w:marBottom w:val="0"/>
      <w:divBdr>
        <w:top w:val="none" w:sz="0" w:space="0" w:color="auto"/>
        <w:left w:val="none" w:sz="0" w:space="0" w:color="auto"/>
        <w:bottom w:val="none" w:sz="0" w:space="0" w:color="auto"/>
        <w:right w:val="none" w:sz="0" w:space="0" w:color="auto"/>
      </w:divBdr>
      <w:divsChild>
        <w:div w:id="976253242">
          <w:marLeft w:val="1166"/>
          <w:marRight w:val="0"/>
          <w:marTop w:val="115"/>
          <w:marBottom w:val="0"/>
          <w:divBdr>
            <w:top w:val="none" w:sz="0" w:space="0" w:color="auto"/>
            <w:left w:val="none" w:sz="0" w:space="0" w:color="auto"/>
            <w:bottom w:val="none" w:sz="0" w:space="0" w:color="auto"/>
            <w:right w:val="none" w:sz="0" w:space="0" w:color="auto"/>
          </w:divBdr>
        </w:div>
        <w:div w:id="2023123667">
          <w:marLeft w:val="1166"/>
          <w:marRight w:val="0"/>
          <w:marTop w:val="115"/>
          <w:marBottom w:val="0"/>
          <w:divBdr>
            <w:top w:val="none" w:sz="0" w:space="0" w:color="auto"/>
            <w:left w:val="none" w:sz="0" w:space="0" w:color="auto"/>
            <w:bottom w:val="none" w:sz="0" w:space="0" w:color="auto"/>
            <w:right w:val="none" w:sz="0" w:space="0" w:color="auto"/>
          </w:divBdr>
        </w:div>
        <w:div w:id="1380737747">
          <w:marLeft w:val="1166"/>
          <w:marRight w:val="0"/>
          <w:marTop w:val="115"/>
          <w:marBottom w:val="0"/>
          <w:divBdr>
            <w:top w:val="none" w:sz="0" w:space="0" w:color="auto"/>
            <w:left w:val="none" w:sz="0" w:space="0" w:color="auto"/>
            <w:bottom w:val="none" w:sz="0" w:space="0" w:color="auto"/>
            <w:right w:val="none" w:sz="0" w:space="0" w:color="auto"/>
          </w:divBdr>
        </w:div>
        <w:div w:id="1583905258">
          <w:marLeft w:val="1166"/>
          <w:marRight w:val="0"/>
          <w:marTop w:val="115"/>
          <w:marBottom w:val="0"/>
          <w:divBdr>
            <w:top w:val="none" w:sz="0" w:space="0" w:color="auto"/>
            <w:left w:val="none" w:sz="0" w:space="0" w:color="auto"/>
            <w:bottom w:val="none" w:sz="0" w:space="0" w:color="auto"/>
            <w:right w:val="none" w:sz="0" w:space="0" w:color="auto"/>
          </w:divBdr>
        </w:div>
        <w:div w:id="1154566859">
          <w:marLeft w:val="1166"/>
          <w:marRight w:val="0"/>
          <w:marTop w:val="115"/>
          <w:marBottom w:val="0"/>
          <w:divBdr>
            <w:top w:val="none" w:sz="0" w:space="0" w:color="auto"/>
            <w:left w:val="none" w:sz="0" w:space="0" w:color="auto"/>
            <w:bottom w:val="none" w:sz="0" w:space="0" w:color="auto"/>
            <w:right w:val="none" w:sz="0" w:space="0" w:color="auto"/>
          </w:divBdr>
        </w:div>
      </w:divsChild>
    </w:div>
    <w:div w:id="1672681176">
      <w:bodyDiv w:val="1"/>
      <w:marLeft w:val="0"/>
      <w:marRight w:val="0"/>
      <w:marTop w:val="0"/>
      <w:marBottom w:val="0"/>
      <w:divBdr>
        <w:top w:val="none" w:sz="0" w:space="0" w:color="auto"/>
        <w:left w:val="none" w:sz="0" w:space="0" w:color="auto"/>
        <w:bottom w:val="none" w:sz="0" w:space="0" w:color="auto"/>
        <w:right w:val="none" w:sz="0" w:space="0" w:color="auto"/>
      </w:divBdr>
      <w:divsChild>
        <w:div w:id="451487183">
          <w:marLeft w:val="547"/>
          <w:marRight w:val="0"/>
          <w:marTop w:val="115"/>
          <w:marBottom w:val="0"/>
          <w:divBdr>
            <w:top w:val="none" w:sz="0" w:space="0" w:color="auto"/>
            <w:left w:val="none" w:sz="0" w:space="0" w:color="auto"/>
            <w:bottom w:val="none" w:sz="0" w:space="0" w:color="auto"/>
            <w:right w:val="none" w:sz="0" w:space="0" w:color="auto"/>
          </w:divBdr>
        </w:div>
        <w:div w:id="82457829">
          <w:marLeft w:val="547"/>
          <w:marRight w:val="0"/>
          <w:marTop w:val="115"/>
          <w:marBottom w:val="0"/>
          <w:divBdr>
            <w:top w:val="none" w:sz="0" w:space="0" w:color="auto"/>
            <w:left w:val="none" w:sz="0" w:space="0" w:color="auto"/>
            <w:bottom w:val="none" w:sz="0" w:space="0" w:color="auto"/>
            <w:right w:val="none" w:sz="0" w:space="0" w:color="auto"/>
          </w:divBdr>
        </w:div>
        <w:div w:id="1181239523">
          <w:marLeft w:val="547"/>
          <w:marRight w:val="0"/>
          <w:marTop w:val="115"/>
          <w:marBottom w:val="0"/>
          <w:divBdr>
            <w:top w:val="none" w:sz="0" w:space="0" w:color="auto"/>
            <w:left w:val="none" w:sz="0" w:space="0" w:color="auto"/>
            <w:bottom w:val="none" w:sz="0" w:space="0" w:color="auto"/>
            <w:right w:val="none" w:sz="0" w:space="0" w:color="auto"/>
          </w:divBdr>
        </w:div>
        <w:div w:id="1136722749">
          <w:marLeft w:val="547"/>
          <w:marRight w:val="0"/>
          <w:marTop w:val="115"/>
          <w:marBottom w:val="0"/>
          <w:divBdr>
            <w:top w:val="none" w:sz="0" w:space="0" w:color="auto"/>
            <w:left w:val="none" w:sz="0" w:space="0" w:color="auto"/>
            <w:bottom w:val="none" w:sz="0" w:space="0" w:color="auto"/>
            <w:right w:val="none" w:sz="0" w:space="0" w:color="auto"/>
          </w:divBdr>
        </w:div>
        <w:div w:id="1416321206">
          <w:marLeft w:val="547"/>
          <w:marRight w:val="0"/>
          <w:marTop w:val="115"/>
          <w:marBottom w:val="0"/>
          <w:divBdr>
            <w:top w:val="none" w:sz="0" w:space="0" w:color="auto"/>
            <w:left w:val="none" w:sz="0" w:space="0" w:color="auto"/>
            <w:bottom w:val="none" w:sz="0" w:space="0" w:color="auto"/>
            <w:right w:val="none" w:sz="0" w:space="0" w:color="auto"/>
          </w:divBdr>
        </w:div>
      </w:divsChild>
    </w:div>
    <w:div w:id="1674993357">
      <w:bodyDiv w:val="1"/>
      <w:marLeft w:val="0"/>
      <w:marRight w:val="0"/>
      <w:marTop w:val="0"/>
      <w:marBottom w:val="0"/>
      <w:divBdr>
        <w:top w:val="none" w:sz="0" w:space="0" w:color="auto"/>
        <w:left w:val="none" w:sz="0" w:space="0" w:color="auto"/>
        <w:bottom w:val="none" w:sz="0" w:space="0" w:color="auto"/>
        <w:right w:val="none" w:sz="0" w:space="0" w:color="auto"/>
      </w:divBdr>
      <w:divsChild>
        <w:div w:id="1811285559">
          <w:marLeft w:val="547"/>
          <w:marRight w:val="0"/>
          <w:marTop w:val="134"/>
          <w:marBottom w:val="0"/>
          <w:divBdr>
            <w:top w:val="none" w:sz="0" w:space="0" w:color="auto"/>
            <w:left w:val="none" w:sz="0" w:space="0" w:color="auto"/>
            <w:bottom w:val="none" w:sz="0" w:space="0" w:color="auto"/>
            <w:right w:val="none" w:sz="0" w:space="0" w:color="auto"/>
          </w:divBdr>
        </w:div>
        <w:div w:id="1775637767">
          <w:marLeft w:val="547"/>
          <w:marRight w:val="0"/>
          <w:marTop w:val="134"/>
          <w:marBottom w:val="0"/>
          <w:divBdr>
            <w:top w:val="none" w:sz="0" w:space="0" w:color="auto"/>
            <w:left w:val="none" w:sz="0" w:space="0" w:color="auto"/>
            <w:bottom w:val="none" w:sz="0" w:space="0" w:color="auto"/>
            <w:right w:val="none" w:sz="0" w:space="0" w:color="auto"/>
          </w:divBdr>
        </w:div>
        <w:div w:id="849105322">
          <w:marLeft w:val="547"/>
          <w:marRight w:val="0"/>
          <w:marTop w:val="134"/>
          <w:marBottom w:val="0"/>
          <w:divBdr>
            <w:top w:val="none" w:sz="0" w:space="0" w:color="auto"/>
            <w:left w:val="none" w:sz="0" w:space="0" w:color="auto"/>
            <w:bottom w:val="none" w:sz="0" w:space="0" w:color="auto"/>
            <w:right w:val="none" w:sz="0" w:space="0" w:color="auto"/>
          </w:divBdr>
        </w:div>
        <w:div w:id="54478707">
          <w:marLeft w:val="1166"/>
          <w:marRight w:val="0"/>
          <w:marTop w:val="115"/>
          <w:marBottom w:val="0"/>
          <w:divBdr>
            <w:top w:val="none" w:sz="0" w:space="0" w:color="auto"/>
            <w:left w:val="none" w:sz="0" w:space="0" w:color="auto"/>
            <w:bottom w:val="none" w:sz="0" w:space="0" w:color="auto"/>
            <w:right w:val="none" w:sz="0" w:space="0" w:color="auto"/>
          </w:divBdr>
        </w:div>
        <w:div w:id="602224400">
          <w:marLeft w:val="547"/>
          <w:marRight w:val="0"/>
          <w:marTop w:val="134"/>
          <w:marBottom w:val="0"/>
          <w:divBdr>
            <w:top w:val="none" w:sz="0" w:space="0" w:color="auto"/>
            <w:left w:val="none" w:sz="0" w:space="0" w:color="auto"/>
            <w:bottom w:val="none" w:sz="0" w:space="0" w:color="auto"/>
            <w:right w:val="none" w:sz="0" w:space="0" w:color="auto"/>
          </w:divBdr>
        </w:div>
        <w:div w:id="1923221614">
          <w:marLeft w:val="547"/>
          <w:marRight w:val="0"/>
          <w:marTop w:val="134"/>
          <w:marBottom w:val="0"/>
          <w:divBdr>
            <w:top w:val="none" w:sz="0" w:space="0" w:color="auto"/>
            <w:left w:val="none" w:sz="0" w:space="0" w:color="auto"/>
            <w:bottom w:val="none" w:sz="0" w:space="0" w:color="auto"/>
            <w:right w:val="none" w:sz="0" w:space="0" w:color="auto"/>
          </w:divBdr>
        </w:div>
      </w:divsChild>
    </w:div>
    <w:div w:id="1693874416">
      <w:bodyDiv w:val="1"/>
      <w:marLeft w:val="0"/>
      <w:marRight w:val="0"/>
      <w:marTop w:val="0"/>
      <w:marBottom w:val="0"/>
      <w:divBdr>
        <w:top w:val="none" w:sz="0" w:space="0" w:color="auto"/>
        <w:left w:val="none" w:sz="0" w:space="0" w:color="auto"/>
        <w:bottom w:val="none" w:sz="0" w:space="0" w:color="auto"/>
        <w:right w:val="none" w:sz="0" w:space="0" w:color="auto"/>
      </w:divBdr>
      <w:divsChild>
        <w:div w:id="1227911259">
          <w:marLeft w:val="547"/>
          <w:marRight w:val="0"/>
          <w:marTop w:val="96"/>
          <w:marBottom w:val="0"/>
          <w:divBdr>
            <w:top w:val="none" w:sz="0" w:space="0" w:color="auto"/>
            <w:left w:val="none" w:sz="0" w:space="0" w:color="auto"/>
            <w:bottom w:val="none" w:sz="0" w:space="0" w:color="auto"/>
            <w:right w:val="none" w:sz="0" w:space="0" w:color="auto"/>
          </w:divBdr>
        </w:div>
        <w:div w:id="27343825">
          <w:marLeft w:val="547"/>
          <w:marRight w:val="0"/>
          <w:marTop w:val="96"/>
          <w:marBottom w:val="0"/>
          <w:divBdr>
            <w:top w:val="none" w:sz="0" w:space="0" w:color="auto"/>
            <w:left w:val="none" w:sz="0" w:space="0" w:color="auto"/>
            <w:bottom w:val="none" w:sz="0" w:space="0" w:color="auto"/>
            <w:right w:val="none" w:sz="0" w:space="0" w:color="auto"/>
          </w:divBdr>
        </w:div>
        <w:div w:id="1448307675">
          <w:marLeft w:val="547"/>
          <w:marRight w:val="0"/>
          <w:marTop w:val="96"/>
          <w:marBottom w:val="0"/>
          <w:divBdr>
            <w:top w:val="none" w:sz="0" w:space="0" w:color="auto"/>
            <w:left w:val="none" w:sz="0" w:space="0" w:color="auto"/>
            <w:bottom w:val="none" w:sz="0" w:space="0" w:color="auto"/>
            <w:right w:val="none" w:sz="0" w:space="0" w:color="auto"/>
          </w:divBdr>
        </w:div>
        <w:div w:id="1743943271">
          <w:marLeft w:val="1166"/>
          <w:marRight w:val="0"/>
          <w:marTop w:val="86"/>
          <w:marBottom w:val="0"/>
          <w:divBdr>
            <w:top w:val="none" w:sz="0" w:space="0" w:color="auto"/>
            <w:left w:val="none" w:sz="0" w:space="0" w:color="auto"/>
            <w:bottom w:val="none" w:sz="0" w:space="0" w:color="auto"/>
            <w:right w:val="none" w:sz="0" w:space="0" w:color="auto"/>
          </w:divBdr>
        </w:div>
        <w:div w:id="2070420672">
          <w:marLeft w:val="1800"/>
          <w:marRight w:val="0"/>
          <w:marTop w:val="77"/>
          <w:marBottom w:val="0"/>
          <w:divBdr>
            <w:top w:val="none" w:sz="0" w:space="0" w:color="auto"/>
            <w:left w:val="none" w:sz="0" w:space="0" w:color="auto"/>
            <w:bottom w:val="none" w:sz="0" w:space="0" w:color="auto"/>
            <w:right w:val="none" w:sz="0" w:space="0" w:color="auto"/>
          </w:divBdr>
        </w:div>
        <w:div w:id="2118795168">
          <w:marLeft w:val="1166"/>
          <w:marRight w:val="0"/>
          <w:marTop w:val="86"/>
          <w:marBottom w:val="0"/>
          <w:divBdr>
            <w:top w:val="none" w:sz="0" w:space="0" w:color="auto"/>
            <w:left w:val="none" w:sz="0" w:space="0" w:color="auto"/>
            <w:bottom w:val="none" w:sz="0" w:space="0" w:color="auto"/>
            <w:right w:val="none" w:sz="0" w:space="0" w:color="auto"/>
          </w:divBdr>
        </w:div>
        <w:div w:id="164782599">
          <w:marLeft w:val="1800"/>
          <w:marRight w:val="0"/>
          <w:marTop w:val="77"/>
          <w:marBottom w:val="0"/>
          <w:divBdr>
            <w:top w:val="none" w:sz="0" w:space="0" w:color="auto"/>
            <w:left w:val="none" w:sz="0" w:space="0" w:color="auto"/>
            <w:bottom w:val="none" w:sz="0" w:space="0" w:color="auto"/>
            <w:right w:val="none" w:sz="0" w:space="0" w:color="auto"/>
          </w:divBdr>
        </w:div>
        <w:div w:id="1329669321">
          <w:marLeft w:val="1166"/>
          <w:marRight w:val="0"/>
          <w:marTop w:val="86"/>
          <w:marBottom w:val="0"/>
          <w:divBdr>
            <w:top w:val="none" w:sz="0" w:space="0" w:color="auto"/>
            <w:left w:val="none" w:sz="0" w:space="0" w:color="auto"/>
            <w:bottom w:val="none" w:sz="0" w:space="0" w:color="auto"/>
            <w:right w:val="none" w:sz="0" w:space="0" w:color="auto"/>
          </w:divBdr>
        </w:div>
        <w:div w:id="1262833005">
          <w:marLeft w:val="1166"/>
          <w:marRight w:val="0"/>
          <w:marTop w:val="86"/>
          <w:marBottom w:val="0"/>
          <w:divBdr>
            <w:top w:val="none" w:sz="0" w:space="0" w:color="auto"/>
            <w:left w:val="none" w:sz="0" w:space="0" w:color="auto"/>
            <w:bottom w:val="none" w:sz="0" w:space="0" w:color="auto"/>
            <w:right w:val="none" w:sz="0" w:space="0" w:color="auto"/>
          </w:divBdr>
        </w:div>
      </w:divsChild>
    </w:div>
    <w:div w:id="1707293098">
      <w:bodyDiv w:val="1"/>
      <w:marLeft w:val="0"/>
      <w:marRight w:val="0"/>
      <w:marTop w:val="0"/>
      <w:marBottom w:val="0"/>
      <w:divBdr>
        <w:top w:val="none" w:sz="0" w:space="0" w:color="auto"/>
        <w:left w:val="none" w:sz="0" w:space="0" w:color="auto"/>
        <w:bottom w:val="none" w:sz="0" w:space="0" w:color="auto"/>
        <w:right w:val="none" w:sz="0" w:space="0" w:color="auto"/>
      </w:divBdr>
      <w:divsChild>
        <w:div w:id="178009191">
          <w:marLeft w:val="0"/>
          <w:marRight w:val="0"/>
          <w:marTop w:val="0"/>
          <w:marBottom w:val="0"/>
          <w:divBdr>
            <w:top w:val="none" w:sz="0" w:space="0" w:color="auto"/>
            <w:left w:val="single" w:sz="8" w:space="14" w:color="000099"/>
            <w:bottom w:val="none" w:sz="0" w:space="0" w:color="auto"/>
            <w:right w:val="none" w:sz="0" w:space="0" w:color="auto"/>
          </w:divBdr>
        </w:div>
      </w:divsChild>
    </w:div>
    <w:div w:id="1711998933">
      <w:bodyDiv w:val="1"/>
      <w:marLeft w:val="0"/>
      <w:marRight w:val="0"/>
      <w:marTop w:val="0"/>
      <w:marBottom w:val="0"/>
      <w:divBdr>
        <w:top w:val="none" w:sz="0" w:space="0" w:color="auto"/>
        <w:left w:val="none" w:sz="0" w:space="0" w:color="auto"/>
        <w:bottom w:val="none" w:sz="0" w:space="0" w:color="auto"/>
        <w:right w:val="none" w:sz="0" w:space="0" w:color="auto"/>
      </w:divBdr>
    </w:div>
    <w:div w:id="1714577259">
      <w:bodyDiv w:val="1"/>
      <w:marLeft w:val="0"/>
      <w:marRight w:val="0"/>
      <w:marTop w:val="0"/>
      <w:marBottom w:val="0"/>
      <w:divBdr>
        <w:top w:val="none" w:sz="0" w:space="0" w:color="auto"/>
        <w:left w:val="none" w:sz="0" w:space="0" w:color="auto"/>
        <w:bottom w:val="none" w:sz="0" w:space="0" w:color="auto"/>
        <w:right w:val="none" w:sz="0" w:space="0" w:color="auto"/>
      </w:divBdr>
      <w:divsChild>
        <w:div w:id="222301647">
          <w:marLeft w:val="547"/>
          <w:marRight w:val="0"/>
          <w:marTop w:val="134"/>
          <w:marBottom w:val="0"/>
          <w:divBdr>
            <w:top w:val="none" w:sz="0" w:space="0" w:color="auto"/>
            <w:left w:val="none" w:sz="0" w:space="0" w:color="auto"/>
            <w:bottom w:val="none" w:sz="0" w:space="0" w:color="auto"/>
            <w:right w:val="none" w:sz="0" w:space="0" w:color="auto"/>
          </w:divBdr>
        </w:div>
        <w:div w:id="1405637700">
          <w:marLeft w:val="547"/>
          <w:marRight w:val="0"/>
          <w:marTop w:val="134"/>
          <w:marBottom w:val="0"/>
          <w:divBdr>
            <w:top w:val="none" w:sz="0" w:space="0" w:color="auto"/>
            <w:left w:val="none" w:sz="0" w:space="0" w:color="auto"/>
            <w:bottom w:val="none" w:sz="0" w:space="0" w:color="auto"/>
            <w:right w:val="none" w:sz="0" w:space="0" w:color="auto"/>
          </w:divBdr>
        </w:div>
        <w:div w:id="1165167087">
          <w:marLeft w:val="547"/>
          <w:marRight w:val="0"/>
          <w:marTop w:val="134"/>
          <w:marBottom w:val="0"/>
          <w:divBdr>
            <w:top w:val="none" w:sz="0" w:space="0" w:color="auto"/>
            <w:left w:val="none" w:sz="0" w:space="0" w:color="auto"/>
            <w:bottom w:val="none" w:sz="0" w:space="0" w:color="auto"/>
            <w:right w:val="none" w:sz="0" w:space="0" w:color="auto"/>
          </w:divBdr>
        </w:div>
        <w:div w:id="742143903">
          <w:marLeft w:val="547"/>
          <w:marRight w:val="0"/>
          <w:marTop w:val="134"/>
          <w:marBottom w:val="0"/>
          <w:divBdr>
            <w:top w:val="none" w:sz="0" w:space="0" w:color="auto"/>
            <w:left w:val="none" w:sz="0" w:space="0" w:color="auto"/>
            <w:bottom w:val="none" w:sz="0" w:space="0" w:color="auto"/>
            <w:right w:val="none" w:sz="0" w:space="0" w:color="auto"/>
          </w:divBdr>
        </w:div>
      </w:divsChild>
    </w:div>
    <w:div w:id="1721632952">
      <w:bodyDiv w:val="1"/>
      <w:marLeft w:val="0"/>
      <w:marRight w:val="0"/>
      <w:marTop w:val="0"/>
      <w:marBottom w:val="0"/>
      <w:divBdr>
        <w:top w:val="none" w:sz="0" w:space="0" w:color="auto"/>
        <w:left w:val="none" w:sz="0" w:space="0" w:color="auto"/>
        <w:bottom w:val="none" w:sz="0" w:space="0" w:color="auto"/>
        <w:right w:val="none" w:sz="0" w:space="0" w:color="auto"/>
      </w:divBdr>
      <w:divsChild>
        <w:div w:id="1252158791">
          <w:marLeft w:val="547"/>
          <w:marRight w:val="0"/>
          <w:marTop w:val="154"/>
          <w:marBottom w:val="0"/>
          <w:divBdr>
            <w:top w:val="none" w:sz="0" w:space="0" w:color="auto"/>
            <w:left w:val="none" w:sz="0" w:space="0" w:color="auto"/>
            <w:bottom w:val="none" w:sz="0" w:space="0" w:color="auto"/>
            <w:right w:val="none" w:sz="0" w:space="0" w:color="auto"/>
          </w:divBdr>
        </w:div>
        <w:div w:id="1536388599">
          <w:marLeft w:val="547"/>
          <w:marRight w:val="0"/>
          <w:marTop w:val="154"/>
          <w:marBottom w:val="0"/>
          <w:divBdr>
            <w:top w:val="none" w:sz="0" w:space="0" w:color="auto"/>
            <w:left w:val="none" w:sz="0" w:space="0" w:color="auto"/>
            <w:bottom w:val="none" w:sz="0" w:space="0" w:color="auto"/>
            <w:right w:val="none" w:sz="0" w:space="0" w:color="auto"/>
          </w:divBdr>
        </w:div>
        <w:div w:id="1299527962">
          <w:marLeft w:val="547"/>
          <w:marRight w:val="0"/>
          <w:marTop w:val="154"/>
          <w:marBottom w:val="0"/>
          <w:divBdr>
            <w:top w:val="none" w:sz="0" w:space="0" w:color="auto"/>
            <w:left w:val="none" w:sz="0" w:space="0" w:color="auto"/>
            <w:bottom w:val="none" w:sz="0" w:space="0" w:color="auto"/>
            <w:right w:val="none" w:sz="0" w:space="0" w:color="auto"/>
          </w:divBdr>
        </w:div>
        <w:div w:id="837042421">
          <w:marLeft w:val="547"/>
          <w:marRight w:val="0"/>
          <w:marTop w:val="154"/>
          <w:marBottom w:val="0"/>
          <w:divBdr>
            <w:top w:val="none" w:sz="0" w:space="0" w:color="auto"/>
            <w:left w:val="none" w:sz="0" w:space="0" w:color="auto"/>
            <w:bottom w:val="none" w:sz="0" w:space="0" w:color="auto"/>
            <w:right w:val="none" w:sz="0" w:space="0" w:color="auto"/>
          </w:divBdr>
        </w:div>
        <w:div w:id="469178129">
          <w:marLeft w:val="547"/>
          <w:marRight w:val="0"/>
          <w:marTop w:val="154"/>
          <w:marBottom w:val="0"/>
          <w:divBdr>
            <w:top w:val="none" w:sz="0" w:space="0" w:color="auto"/>
            <w:left w:val="none" w:sz="0" w:space="0" w:color="auto"/>
            <w:bottom w:val="none" w:sz="0" w:space="0" w:color="auto"/>
            <w:right w:val="none" w:sz="0" w:space="0" w:color="auto"/>
          </w:divBdr>
        </w:div>
      </w:divsChild>
    </w:div>
    <w:div w:id="1723820702">
      <w:bodyDiv w:val="1"/>
      <w:marLeft w:val="0"/>
      <w:marRight w:val="0"/>
      <w:marTop w:val="0"/>
      <w:marBottom w:val="0"/>
      <w:divBdr>
        <w:top w:val="none" w:sz="0" w:space="0" w:color="auto"/>
        <w:left w:val="none" w:sz="0" w:space="0" w:color="auto"/>
        <w:bottom w:val="none" w:sz="0" w:space="0" w:color="auto"/>
        <w:right w:val="none" w:sz="0" w:space="0" w:color="auto"/>
      </w:divBdr>
    </w:div>
    <w:div w:id="1751196853">
      <w:bodyDiv w:val="1"/>
      <w:marLeft w:val="0"/>
      <w:marRight w:val="0"/>
      <w:marTop w:val="0"/>
      <w:marBottom w:val="0"/>
      <w:divBdr>
        <w:top w:val="none" w:sz="0" w:space="0" w:color="auto"/>
        <w:left w:val="none" w:sz="0" w:space="0" w:color="auto"/>
        <w:bottom w:val="none" w:sz="0" w:space="0" w:color="auto"/>
        <w:right w:val="none" w:sz="0" w:space="0" w:color="auto"/>
      </w:divBdr>
      <w:divsChild>
        <w:div w:id="227352015">
          <w:marLeft w:val="965"/>
          <w:marRight w:val="0"/>
          <w:marTop w:val="115"/>
          <w:marBottom w:val="0"/>
          <w:divBdr>
            <w:top w:val="none" w:sz="0" w:space="0" w:color="auto"/>
            <w:left w:val="none" w:sz="0" w:space="0" w:color="auto"/>
            <w:bottom w:val="none" w:sz="0" w:space="0" w:color="auto"/>
            <w:right w:val="none" w:sz="0" w:space="0" w:color="auto"/>
          </w:divBdr>
        </w:div>
        <w:div w:id="810098131">
          <w:marLeft w:val="965"/>
          <w:marRight w:val="0"/>
          <w:marTop w:val="115"/>
          <w:marBottom w:val="0"/>
          <w:divBdr>
            <w:top w:val="none" w:sz="0" w:space="0" w:color="auto"/>
            <w:left w:val="none" w:sz="0" w:space="0" w:color="auto"/>
            <w:bottom w:val="none" w:sz="0" w:space="0" w:color="auto"/>
            <w:right w:val="none" w:sz="0" w:space="0" w:color="auto"/>
          </w:divBdr>
        </w:div>
        <w:div w:id="751708540">
          <w:marLeft w:val="965"/>
          <w:marRight w:val="0"/>
          <w:marTop w:val="115"/>
          <w:marBottom w:val="0"/>
          <w:divBdr>
            <w:top w:val="none" w:sz="0" w:space="0" w:color="auto"/>
            <w:left w:val="none" w:sz="0" w:space="0" w:color="auto"/>
            <w:bottom w:val="none" w:sz="0" w:space="0" w:color="auto"/>
            <w:right w:val="none" w:sz="0" w:space="0" w:color="auto"/>
          </w:divBdr>
        </w:div>
        <w:div w:id="254947557">
          <w:marLeft w:val="965"/>
          <w:marRight w:val="0"/>
          <w:marTop w:val="115"/>
          <w:marBottom w:val="0"/>
          <w:divBdr>
            <w:top w:val="none" w:sz="0" w:space="0" w:color="auto"/>
            <w:left w:val="none" w:sz="0" w:space="0" w:color="auto"/>
            <w:bottom w:val="none" w:sz="0" w:space="0" w:color="auto"/>
            <w:right w:val="none" w:sz="0" w:space="0" w:color="auto"/>
          </w:divBdr>
        </w:div>
      </w:divsChild>
    </w:div>
    <w:div w:id="1754203941">
      <w:bodyDiv w:val="1"/>
      <w:marLeft w:val="0"/>
      <w:marRight w:val="0"/>
      <w:marTop w:val="0"/>
      <w:marBottom w:val="0"/>
      <w:divBdr>
        <w:top w:val="none" w:sz="0" w:space="0" w:color="auto"/>
        <w:left w:val="none" w:sz="0" w:space="0" w:color="auto"/>
        <w:bottom w:val="none" w:sz="0" w:space="0" w:color="auto"/>
        <w:right w:val="none" w:sz="0" w:space="0" w:color="auto"/>
      </w:divBdr>
      <w:divsChild>
        <w:div w:id="2138722424">
          <w:marLeft w:val="547"/>
          <w:marRight w:val="0"/>
          <w:marTop w:val="134"/>
          <w:marBottom w:val="0"/>
          <w:divBdr>
            <w:top w:val="none" w:sz="0" w:space="0" w:color="auto"/>
            <w:left w:val="none" w:sz="0" w:space="0" w:color="auto"/>
            <w:bottom w:val="none" w:sz="0" w:space="0" w:color="auto"/>
            <w:right w:val="none" w:sz="0" w:space="0" w:color="auto"/>
          </w:divBdr>
        </w:div>
        <w:div w:id="456073026">
          <w:marLeft w:val="1166"/>
          <w:marRight w:val="0"/>
          <w:marTop w:val="115"/>
          <w:marBottom w:val="0"/>
          <w:divBdr>
            <w:top w:val="none" w:sz="0" w:space="0" w:color="auto"/>
            <w:left w:val="none" w:sz="0" w:space="0" w:color="auto"/>
            <w:bottom w:val="none" w:sz="0" w:space="0" w:color="auto"/>
            <w:right w:val="none" w:sz="0" w:space="0" w:color="auto"/>
          </w:divBdr>
        </w:div>
        <w:div w:id="649284282">
          <w:marLeft w:val="1166"/>
          <w:marRight w:val="0"/>
          <w:marTop w:val="115"/>
          <w:marBottom w:val="0"/>
          <w:divBdr>
            <w:top w:val="none" w:sz="0" w:space="0" w:color="auto"/>
            <w:left w:val="none" w:sz="0" w:space="0" w:color="auto"/>
            <w:bottom w:val="none" w:sz="0" w:space="0" w:color="auto"/>
            <w:right w:val="none" w:sz="0" w:space="0" w:color="auto"/>
          </w:divBdr>
        </w:div>
        <w:div w:id="1725717562">
          <w:marLeft w:val="547"/>
          <w:marRight w:val="0"/>
          <w:marTop w:val="134"/>
          <w:marBottom w:val="0"/>
          <w:divBdr>
            <w:top w:val="none" w:sz="0" w:space="0" w:color="auto"/>
            <w:left w:val="none" w:sz="0" w:space="0" w:color="auto"/>
            <w:bottom w:val="none" w:sz="0" w:space="0" w:color="auto"/>
            <w:right w:val="none" w:sz="0" w:space="0" w:color="auto"/>
          </w:divBdr>
        </w:div>
        <w:div w:id="1014385759">
          <w:marLeft w:val="1166"/>
          <w:marRight w:val="0"/>
          <w:marTop w:val="115"/>
          <w:marBottom w:val="0"/>
          <w:divBdr>
            <w:top w:val="none" w:sz="0" w:space="0" w:color="auto"/>
            <w:left w:val="none" w:sz="0" w:space="0" w:color="auto"/>
            <w:bottom w:val="none" w:sz="0" w:space="0" w:color="auto"/>
            <w:right w:val="none" w:sz="0" w:space="0" w:color="auto"/>
          </w:divBdr>
        </w:div>
        <w:div w:id="5131499">
          <w:marLeft w:val="1166"/>
          <w:marRight w:val="0"/>
          <w:marTop w:val="115"/>
          <w:marBottom w:val="0"/>
          <w:divBdr>
            <w:top w:val="none" w:sz="0" w:space="0" w:color="auto"/>
            <w:left w:val="none" w:sz="0" w:space="0" w:color="auto"/>
            <w:bottom w:val="none" w:sz="0" w:space="0" w:color="auto"/>
            <w:right w:val="none" w:sz="0" w:space="0" w:color="auto"/>
          </w:divBdr>
        </w:div>
      </w:divsChild>
    </w:div>
    <w:div w:id="1762796302">
      <w:bodyDiv w:val="1"/>
      <w:marLeft w:val="0"/>
      <w:marRight w:val="0"/>
      <w:marTop w:val="0"/>
      <w:marBottom w:val="0"/>
      <w:divBdr>
        <w:top w:val="none" w:sz="0" w:space="0" w:color="auto"/>
        <w:left w:val="none" w:sz="0" w:space="0" w:color="auto"/>
        <w:bottom w:val="none" w:sz="0" w:space="0" w:color="auto"/>
        <w:right w:val="none" w:sz="0" w:space="0" w:color="auto"/>
      </w:divBdr>
      <w:divsChild>
        <w:div w:id="1105543280">
          <w:marLeft w:val="547"/>
          <w:marRight w:val="0"/>
          <w:marTop w:val="86"/>
          <w:marBottom w:val="0"/>
          <w:divBdr>
            <w:top w:val="none" w:sz="0" w:space="0" w:color="auto"/>
            <w:left w:val="none" w:sz="0" w:space="0" w:color="auto"/>
            <w:bottom w:val="none" w:sz="0" w:space="0" w:color="auto"/>
            <w:right w:val="none" w:sz="0" w:space="0" w:color="auto"/>
          </w:divBdr>
        </w:div>
        <w:div w:id="421876851">
          <w:marLeft w:val="547"/>
          <w:marRight w:val="0"/>
          <w:marTop w:val="86"/>
          <w:marBottom w:val="0"/>
          <w:divBdr>
            <w:top w:val="none" w:sz="0" w:space="0" w:color="auto"/>
            <w:left w:val="none" w:sz="0" w:space="0" w:color="auto"/>
            <w:bottom w:val="none" w:sz="0" w:space="0" w:color="auto"/>
            <w:right w:val="none" w:sz="0" w:space="0" w:color="auto"/>
          </w:divBdr>
        </w:div>
        <w:div w:id="1774354398">
          <w:marLeft w:val="547"/>
          <w:marRight w:val="0"/>
          <w:marTop w:val="86"/>
          <w:marBottom w:val="0"/>
          <w:divBdr>
            <w:top w:val="none" w:sz="0" w:space="0" w:color="auto"/>
            <w:left w:val="none" w:sz="0" w:space="0" w:color="auto"/>
            <w:bottom w:val="none" w:sz="0" w:space="0" w:color="auto"/>
            <w:right w:val="none" w:sz="0" w:space="0" w:color="auto"/>
          </w:divBdr>
        </w:div>
        <w:div w:id="411389923">
          <w:marLeft w:val="547"/>
          <w:marRight w:val="0"/>
          <w:marTop w:val="86"/>
          <w:marBottom w:val="0"/>
          <w:divBdr>
            <w:top w:val="none" w:sz="0" w:space="0" w:color="auto"/>
            <w:left w:val="none" w:sz="0" w:space="0" w:color="auto"/>
            <w:bottom w:val="none" w:sz="0" w:space="0" w:color="auto"/>
            <w:right w:val="none" w:sz="0" w:space="0" w:color="auto"/>
          </w:divBdr>
        </w:div>
        <w:div w:id="1416587215">
          <w:marLeft w:val="547"/>
          <w:marRight w:val="0"/>
          <w:marTop w:val="86"/>
          <w:marBottom w:val="0"/>
          <w:divBdr>
            <w:top w:val="none" w:sz="0" w:space="0" w:color="auto"/>
            <w:left w:val="none" w:sz="0" w:space="0" w:color="auto"/>
            <w:bottom w:val="none" w:sz="0" w:space="0" w:color="auto"/>
            <w:right w:val="none" w:sz="0" w:space="0" w:color="auto"/>
          </w:divBdr>
        </w:div>
        <w:div w:id="217740852">
          <w:marLeft w:val="547"/>
          <w:marRight w:val="0"/>
          <w:marTop w:val="86"/>
          <w:marBottom w:val="0"/>
          <w:divBdr>
            <w:top w:val="none" w:sz="0" w:space="0" w:color="auto"/>
            <w:left w:val="none" w:sz="0" w:space="0" w:color="auto"/>
            <w:bottom w:val="none" w:sz="0" w:space="0" w:color="auto"/>
            <w:right w:val="none" w:sz="0" w:space="0" w:color="auto"/>
          </w:divBdr>
        </w:div>
        <w:div w:id="1605113616">
          <w:marLeft w:val="1166"/>
          <w:marRight w:val="0"/>
          <w:marTop w:val="77"/>
          <w:marBottom w:val="0"/>
          <w:divBdr>
            <w:top w:val="none" w:sz="0" w:space="0" w:color="auto"/>
            <w:left w:val="none" w:sz="0" w:space="0" w:color="auto"/>
            <w:bottom w:val="none" w:sz="0" w:space="0" w:color="auto"/>
            <w:right w:val="none" w:sz="0" w:space="0" w:color="auto"/>
          </w:divBdr>
        </w:div>
        <w:div w:id="1299460142">
          <w:marLeft w:val="1800"/>
          <w:marRight w:val="0"/>
          <w:marTop w:val="67"/>
          <w:marBottom w:val="0"/>
          <w:divBdr>
            <w:top w:val="none" w:sz="0" w:space="0" w:color="auto"/>
            <w:left w:val="none" w:sz="0" w:space="0" w:color="auto"/>
            <w:bottom w:val="none" w:sz="0" w:space="0" w:color="auto"/>
            <w:right w:val="none" w:sz="0" w:space="0" w:color="auto"/>
          </w:divBdr>
        </w:div>
      </w:divsChild>
    </w:div>
    <w:div w:id="1787118098">
      <w:bodyDiv w:val="1"/>
      <w:marLeft w:val="0"/>
      <w:marRight w:val="0"/>
      <w:marTop w:val="0"/>
      <w:marBottom w:val="0"/>
      <w:divBdr>
        <w:top w:val="none" w:sz="0" w:space="0" w:color="auto"/>
        <w:left w:val="none" w:sz="0" w:space="0" w:color="auto"/>
        <w:bottom w:val="none" w:sz="0" w:space="0" w:color="auto"/>
        <w:right w:val="none" w:sz="0" w:space="0" w:color="auto"/>
      </w:divBdr>
    </w:div>
    <w:div w:id="1787773158">
      <w:bodyDiv w:val="1"/>
      <w:marLeft w:val="0"/>
      <w:marRight w:val="0"/>
      <w:marTop w:val="0"/>
      <w:marBottom w:val="0"/>
      <w:divBdr>
        <w:top w:val="none" w:sz="0" w:space="0" w:color="auto"/>
        <w:left w:val="none" w:sz="0" w:space="0" w:color="auto"/>
        <w:bottom w:val="none" w:sz="0" w:space="0" w:color="auto"/>
        <w:right w:val="none" w:sz="0" w:space="0" w:color="auto"/>
      </w:divBdr>
      <w:divsChild>
        <w:div w:id="683243716">
          <w:marLeft w:val="547"/>
          <w:marRight w:val="0"/>
          <w:marTop w:val="134"/>
          <w:marBottom w:val="0"/>
          <w:divBdr>
            <w:top w:val="none" w:sz="0" w:space="0" w:color="auto"/>
            <w:left w:val="none" w:sz="0" w:space="0" w:color="auto"/>
            <w:bottom w:val="none" w:sz="0" w:space="0" w:color="auto"/>
            <w:right w:val="none" w:sz="0" w:space="0" w:color="auto"/>
          </w:divBdr>
        </w:div>
        <w:div w:id="561718037">
          <w:marLeft w:val="547"/>
          <w:marRight w:val="0"/>
          <w:marTop w:val="134"/>
          <w:marBottom w:val="0"/>
          <w:divBdr>
            <w:top w:val="none" w:sz="0" w:space="0" w:color="auto"/>
            <w:left w:val="none" w:sz="0" w:space="0" w:color="auto"/>
            <w:bottom w:val="none" w:sz="0" w:space="0" w:color="auto"/>
            <w:right w:val="none" w:sz="0" w:space="0" w:color="auto"/>
          </w:divBdr>
        </w:div>
      </w:divsChild>
    </w:div>
    <w:div w:id="1807430997">
      <w:bodyDiv w:val="1"/>
      <w:marLeft w:val="0"/>
      <w:marRight w:val="0"/>
      <w:marTop w:val="0"/>
      <w:marBottom w:val="0"/>
      <w:divBdr>
        <w:top w:val="none" w:sz="0" w:space="0" w:color="auto"/>
        <w:left w:val="none" w:sz="0" w:space="0" w:color="auto"/>
        <w:bottom w:val="none" w:sz="0" w:space="0" w:color="auto"/>
        <w:right w:val="none" w:sz="0" w:space="0" w:color="auto"/>
      </w:divBdr>
      <w:divsChild>
        <w:div w:id="949975193">
          <w:marLeft w:val="547"/>
          <w:marRight w:val="0"/>
          <w:marTop w:val="115"/>
          <w:marBottom w:val="0"/>
          <w:divBdr>
            <w:top w:val="none" w:sz="0" w:space="0" w:color="auto"/>
            <w:left w:val="none" w:sz="0" w:space="0" w:color="auto"/>
            <w:bottom w:val="none" w:sz="0" w:space="0" w:color="auto"/>
            <w:right w:val="none" w:sz="0" w:space="0" w:color="auto"/>
          </w:divBdr>
        </w:div>
        <w:div w:id="878858678">
          <w:marLeft w:val="547"/>
          <w:marRight w:val="0"/>
          <w:marTop w:val="115"/>
          <w:marBottom w:val="0"/>
          <w:divBdr>
            <w:top w:val="none" w:sz="0" w:space="0" w:color="auto"/>
            <w:left w:val="none" w:sz="0" w:space="0" w:color="auto"/>
            <w:bottom w:val="none" w:sz="0" w:space="0" w:color="auto"/>
            <w:right w:val="none" w:sz="0" w:space="0" w:color="auto"/>
          </w:divBdr>
        </w:div>
        <w:div w:id="1329943877">
          <w:marLeft w:val="547"/>
          <w:marRight w:val="0"/>
          <w:marTop w:val="115"/>
          <w:marBottom w:val="0"/>
          <w:divBdr>
            <w:top w:val="none" w:sz="0" w:space="0" w:color="auto"/>
            <w:left w:val="none" w:sz="0" w:space="0" w:color="auto"/>
            <w:bottom w:val="none" w:sz="0" w:space="0" w:color="auto"/>
            <w:right w:val="none" w:sz="0" w:space="0" w:color="auto"/>
          </w:divBdr>
        </w:div>
        <w:div w:id="1292009270">
          <w:marLeft w:val="547"/>
          <w:marRight w:val="0"/>
          <w:marTop w:val="115"/>
          <w:marBottom w:val="0"/>
          <w:divBdr>
            <w:top w:val="none" w:sz="0" w:space="0" w:color="auto"/>
            <w:left w:val="none" w:sz="0" w:space="0" w:color="auto"/>
            <w:bottom w:val="none" w:sz="0" w:space="0" w:color="auto"/>
            <w:right w:val="none" w:sz="0" w:space="0" w:color="auto"/>
          </w:divBdr>
        </w:div>
      </w:divsChild>
    </w:div>
    <w:div w:id="1835295693">
      <w:bodyDiv w:val="1"/>
      <w:marLeft w:val="0"/>
      <w:marRight w:val="0"/>
      <w:marTop w:val="0"/>
      <w:marBottom w:val="0"/>
      <w:divBdr>
        <w:top w:val="none" w:sz="0" w:space="0" w:color="auto"/>
        <w:left w:val="none" w:sz="0" w:space="0" w:color="auto"/>
        <w:bottom w:val="none" w:sz="0" w:space="0" w:color="auto"/>
        <w:right w:val="none" w:sz="0" w:space="0" w:color="auto"/>
      </w:divBdr>
      <w:divsChild>
        <w:div w:id="850342581">
          <w:marLeft w:val="547"/>
          <w:marRight w:val="0"/>
          <w:marTop w:val="96"/>
          <w:marBottom w:val="0"/>
          <w:divBdr>
            <w:top w:val="none" w:sz="0" w:space="0" w:color="auto"/>
            <w:left w:val="none" w:sz="0" w:space="0" w:color="auto"/>
            <w:bottom w:val="none" w:sz="0" w:space="0" w:color="auto"/>
            <w:right w:val="none" w:sz="0" w:space="0" w:color="auto"/>
          </w:divBdr>
        </w:div>
        <w:div w:id="1518495042">
          <w:marLeft w:val="547"/>
          <w:marRight w:val="0"/>
          <w:marTop w:val="96"/>
          <w:marBottom w:val="0"/>
          <w:divBdr>
            <w:top w:val="none" w:sz="0" w:space="0" w:color="auto"/>
            <w:left w:val="none" w:sz="0" w:space="0" w:color="auto"/>
            <w:bottom w:val="none" w:sz="0" w:space="0" w:color="auto"/>
            <w:right w:val="none" w:sz="0" w:space="0" w:color="auto"/>
          </w:divBdr>
        </w:div>
        <w:div w:id="1148547289">
          <w:marLeft w:val="547"/>
          <w:marRight w:val="0"/>
          <w:marTop w:val="96"/>
          <w:marBottom w:val="0"/>
          <w:divBdr>
            <w:top w:val="none" w:sz="0" w:space="0" w:color="auto"/>
            <w:left w:val="none" w:sz="0" w:space="0" w:color="auto"/>
            <w:bottom w:val="none" w:sz="0" w:space="0" w:color="auto"/>
            <w:right w:val="none" w:sz="0" w:space="0" w:color="auto"/>
          </w:divBdr>
        </w:div>
      </w:divsChild>
    </w:div>
    <w:div w:id="1839029283">
      <w:bodyDiv w:val="1"/>
      <w:marLeft w:val="0"/>
      <w:marRight w:val="0"/>
      <w:marTop w:val="0"/>
      <w:marBottom w:val="0"/>
      <w:divBdr>
        <w:top w:val="none" w:sz="0" w:space="0" w:color="auto"/>
        <w:left w:val="none" w:sz="0" w:space="0" w:color="auto"/>
        <w:bottom w:val="none" w:sz="0" w:space="0" w:color="auto"/>
        <w:right w:val="none" w:sz="0" w:space="0" w:color="auto"/>
      </w:divBdr>
      <w:divsChild>
        <w:div w:id="382103530">
          <w:marLeft w:val="547"/>
          <w:marRight w:val="0"/>
          <w:marTop w:val="134"/>
          <w:marBottom w:val="0"/>
          <w:divBdr>
            <w:top w:val="none" w:sz="0" w:space="0" w:color="auto"/>
            <w:left w:val="none" w:sz="0" w:space="0" w:color="auto"/>
            <w:bottom w:val="none" w:sz="0" w:space="0" w:color="auto"/>
            <w:right w:val="none" w:sz="0" w:space="0" w:color="auto"/>
          </w:divBdr>
        </w:div>
        <w:div w:id="393744961">
          <w:marLeft w:val="1166"/>
          <w:marRight w:val="0"/>
          <w:marTop w:val="115"/>
          <w:marBottom w:val="0"/>
          <w:divBdr>
            <w:top w:val="none" w:sz="0" w:space="0" w:color="auto"/>
            <w:left w:val="none" w:sz="0" w:space="0" w:color="auto"/>
            <w:bottom w:val="none" w:sz="0" w:space="0" w:color="auto"/>
            <w:right w:val="none" w:sz="0" w:space="0" w:color="auto"/>
          </w:divBdr>
        </w:div>
        <w:div w:id="1511137729">
          <w:marLeft w:val="1166"/>
          <w:marRight w:val="0"/>
          <w:marTop w:val="115"/>
          <w:marBottom w:val="0"/>
          <w:divBdr>
            <w:top w:val="none" w:sz="0" w:space="0" w:color="auto"/>
            <w:left w:val="none" w:sz="0" w:space="0" w:color="auto"/>
            <w:bottom w:val="none" w:sz="0" w:space="0" w:color="auto"/>
            <w:right w:val="none" w:sz="0" w:space="0" w:color="auto"/>
          </w:divBdr>
        </w:div>
        <w:div w:id="1825047518">
          <w:marLeft w:val="1166"/>
          <w:marRight w:val="0"/>
          <w:marTop w:val="115"/>
          <w:marBottom w:val="0"/>
          <w:divBdr>
            <w:top w:val="none" w:sz="0" w:space="0" w:color="auto"/>
            <w:left w:val="none" w:sz="0" w:space="0" w:color="auto"/>
            <w:bottom w:val="none" w:sz="0" w:space="0" w:color="auto"/>
            <w:right w:val="none" w:sz="0" w:space="0" w:color="auto"/>
          </w:divBdr>
        </w:div>
        <w:div w:id="1958637840">
          <w:marLeft w:val="547"/>
          <w:marRight w:val="0"/>
          <w:marTop w:val="134"/>
          <w:marBottom w:val="0"/>
          <w:divBdr>
            <w:top w:val="none" w:sz="0" w:space="0" w:color="auto"/>
            <w:left w:val="none" w:sz="0" w:space="0" w:color="auto"/>
            <w:bottom w:val="none" w:sz="0" w:space="0" w:color="auto"/>
            <w:right w:val="none" w:sz="0" w:space="0" w:color="auto"/>
          </w:divBdr>
        </w:div>
        <w:div w:id="407966257">
          <w:marLeft w:val="547"/>
          <w:marRight w:val="0"/>
          <w:marTop w:val="134"/>
          <w:marBottom w:val="0"/>
          <w:divBdr>
            <w:top w:val="none" w:sz="0" w:space="0" w:color="auto"/>
            <w:left w:val="none" w:sz="0" w:space="0" w:color="auto"/>
            <w:bottom w:val="none" w:sz="0" w:space="0" w:color="auto"/>
            <w:right w:val="none" w:sz="0" w:space="0" w:color="auto"/>
          </w:divBdr>
        </w:div>
      </w:divsChild>
    </w:div>
    <w:div w:id="1847986613">
      <w:bodyDiv w:val="1"/>
      <w:marLeft w:val="0"/>
      <w:marRight w:val="0"/>
      <w:marTop w:val="0"/>
      <w:marBottom w:val="0"/>
      <w:divBdr>
        <w:top w:val="none" w:sz="0" w:space="0" w:color="auto"/>
        <w:left w:val="none" w:sz="0" w:space="0" w:color="auto"/>
        <w:bottom w:val="none" w:sz="0" w:space="0" w:color="auto"/>
        <w:right w:val="none" w:sz="0" w:space="0" w:color="auto"/>
      </w:divBdr>
    </w:div>
    <w:div w:id="1859349462">
      <w:bodyDiv w:val="1"/>
      <w:marLeft w:val="0"/>
      <w:marRight w:val="0"/>
      <w:marTop w:val="0"/>
      <w:marBottom w:val="0"/>
      <w:divBdr>
        <w:top w:val="none" w:sz="0" w:space="0" w:color="auto"/>
        <w:left w:val="none" w:sz="0" w:space="0" w:color="auto"/>
        <w:bottom w:val="none" w:sz="0" w:space="0" w:color="auto"/>
        <w:right w:val="none" w:sz="0" w:space="0" w:color="auto"/>
      </w:divBdr>
      <w:divsChild>
        <w:div w:id="1211695813">
          <w:marLeft w:val="547"/>
          <w:marRight w:val="0"/>
          <w:marTop w:val="96"/>
          <w:marBottom w:val="0"/>
          <w:divBdr>
            <w:top w:val="none" w:sz="0" w:space="0" w:color="auto"/>
            <w:left w:val="none" w:sz="0" w:space="0" w:color="auto"/>
            <w:bottom w:val="none" w:sz="0" w:space="0" w:color="auto"/>
            <w:right w:val="none" w:sz="0" w:space="0" w:color="auto"/>
          </w:divBdr>
        </w:div>
        <w:div w:id="1351686360">
          <w:marLeft w:val="547"/>
          <w:marRight w:val="0"/>
          <w:marTop w:val="96"/>
          <w:marBottom w:val="0"/>
          <w:divBdr>
            <w:top w:val="none" w:sz="0" w:space="0" w:color="auto"/>
            <w:left w:val="none" w:sz="0" w:space="0" w:color="auto"/>
            <w:bottom w:val="none" w:sz="0" w:space="0" w:color="auto"/>
            <w:right w:val="none" w:sz="0" w:space="0" w:color="auto"/>
          </w:divBdr>
        </w:div>
        <w:div w:id="621032573">
          <w:marLeft w:val="547"/>
          <w:marRight w:val="0"/>
          <w:marTop w:val="96"/>
          <w:marBottom w:val="0"/>
          <w:divBdr>
            <w:top w:val="none" w:sz="0" w:space="0" w:color="auto"/>
            <w:left w:val="none" w:sz="0" w:space="0" w:color="auto"/>
            <w:bottom w:val="none" w:sz="0" w:space="0" w:color="auto"/>
            <w:right w:val="none" w:sz="0" w:space="0" w:color="auto"/>
          </w:divBdr>
        </w:div>
        <w:div w:id="723215113">
          <w:marLeft w:val="1166"/>
          <w:marRight w:val="0"/>
          <w:marTop w:val="86"/>
          <w:marBottom w:val="0"/>
          <w:divBdr>
            <w:top w:val="none" w:sz="0" w:space="0" w:color="auto"/>
            <w:left w:val="none" w:sz="0" w:space="0" w:color="auto"/>
            <w:bottom w:val="none" w:sz="0" w:space="0" w:color="auto"/>
            <w:right w:val="none" w:sz="0" w:space="0" w:color="auto"/>
          </w:divBdr>
        </w:div>
        <w:div w:id="95709431">
          <w:marLeft w:val="1166"/>
          <w:marRight w:val="0"/>
          <w:marTop w:val="86"/>
          <w:marBottom w:val="0"/>
          <w:divBdr>
            <w:top w:val="none" w:sz="0" w:space="0" w:color="auto"/>
            <w:left w:val="none" w:sz="0" w:space="0" w:color="auto"/>
            <w:bottom w:val="none" w:sz="0" w:space="0" w:color="auto"/>
            <w:right w:val="none" w:sz="0" w:space="0" w:color="auto"/>
          </w:divBdr>
        </w:div>
        <w:div w:id="1937976469">
          <w:marLeft w:val="1166"/>
          <w:marRight w:val="0"/>
          <w:marTop w:val="86"/>
          <w:marBottom w:val="0"/>
          <w:divBdr>
            <w:top w:val="none" w:sz="0" w:space="0" w:color="auto"/>
            <w:left w:val="none" w:sz="0" w:space="0" w:color="auto"/>
            <w:bottom w:val="none" w:sz="0" w:space="0" w:color="auto"/>
            <w:right w:val="none" w:sz="0" w:space="0" w:color="auto"/>
          </w:divBdr>
        </w:div>
        <w:div w:id="1638609426">
          <w:marLeft w:val="1166"/>
          <w:marRight w:val="0"/>
          <w:marTop w:val="86"/>
          <w:marBottom w:val="0"/>
          <w:divBdr>
            <w:top w:val="none" w:sz="0" w:space="0" w:color="auto"/>
            <w:left w:val="none" w:sz="0" w:space="0" w:color="auto"/>
            <w:bottom w:val="none" w:sz="0" w:space="0" w:color="auto"/>
            <w:right w:val="none" w:sz="0" w:space="0" w:color="auto"/>
          </w:divBdr>
        </w:div>
        <w:div w:id="56171470">
          <w:marLeft w:val="1166"/>
          <w:marRight w:val="0"/>
          <w:marTop w:val="86"/>
          <w:marBottom w:val="0"/>
          <w:divBdr>
            <w:top w:val="none" w:sz="0" w:space="0" w:color="auto"/>
            <w:left w:val="none" w:sz="0" w:space="0" w:color="auto"/>
            <w:bottom w:val="none" w:sz="0" w:space="0" w:color="auto"/>
            <w:right w:val="none" w:sz="0" w:space="0" w:color="auto"/>
          </w:divBdr>
        </w:div>
        <w:div w:id="1057514023">
          <w:marLeft w:val="1166"/>
          <w:marRight w:val="0"/>
          <w:marTop w:val="86"/>
          <w:marBottom w:val="0"/>
          <w:divBdr>
            <w:top w:val="none" w:sz="0" w:space="0" w:color="auto"/>
            <w:left w:val="none" w:sz="0" w:space="0" w:color="auto"/>
            <w:bottom w:val="none" w:sz="0" w:space="0" w:color="auto"/>
            <w:right w:val="none" w:sz="0" w:space="0" w:color="auto"/>
          </w:divBdr>
        </w:div>
        <w:div w:id="276914849">
          <w:marLeft w:val="547"/>
          <w:marRight w:val="0"/>
          <w:marTop w:val="96"/>
          <w:marBottom w:val="0"/>
          <w:divBdr>
            <w:top w:val="none" w:sz="0" w:space="0" w:color="auto"/>
            <w:left w:val="none" w:sz="0" w:space="0" w:color="auto"/>
            <w:bottom w:val="none" w:sz="0" w:space="0" w:color="auto"/>
            <w:right w:val="none" w:sz="0" w:space="0" w:color="auto"/>
          </w:divBdr>
        </w:div>
        <w:div w:id="1588810643">
          <w:marLeft w:val="1166"/>
          <w:marRight w:val="0"/>
          <w:marTop w:val="86"/>
          <w:marBottom w:val="0"/>
          <w:divBdr>
            <w:top w:val="none" w:sz="0" w:space="0" w:color="auto"/>
            <w:left w:val="none" w:sz="0" w:space="0" w:color="auto"/>
            <w:bottom w:val="none" w:sz="0" w:space="0" w:color="auto"/>
            <w:right w:val="none" w:sz="0" w:space="0" w:color="auto"/>
          </w:divBdr>
        </w:div>
        <w:div w:id="1101758423">
          <w:marLeft w:val="1166"/>
          <w:marRight w:val="0"/>
          <w:marTop w:val="86"/>
          <w:marBottom w:val="0"/>
          <w:divBdr>
            <w:top w:val="none" w:sz="0" w:space="0" w:color="auto"/>
            <w:left w:val="none" w:sz="0" w:space="0" w:color="auto"/>
            <w:bottom w:val="none" w:sz="0" w:space="0" w:color="auto"/>
            <w:right w:val="none" w:sz="0" w:space="0" w:color="auto"/>
          </w:divBdr>
        </w:div>
        <w:div w:id="469901153">
          <w:marLeft w:val="1166"/>
          <w:marRight w:val="0"/>
          <w:marTop w:val="86"/>
          <w:marBottom w:val="0"/>
          <w:divBdr>
            <w:top w:val="none" w:sz="0" w:space="0" w:color="auto"/>
            <w:left w:val="none" w:sz="0" w:space="0" w:color="auto"/>
            <w:bottom w:val="none" w:sz="0" w:space="0" w:color="auto"/>
            <w:right w:val="none" w:sz="0" w:space="0" w:color="auto"/>
          </w:divBdr>
        </w:div>
      </w:divsChild>
    </w:div>
    <w:div w:id="1864127767">
      <w:bodyDiv w:val="1"/>
      <w:marLeft w:val="0"/>
      <w:marRight w:val="0"/>
      <w:marTop w:val="0"/>
      <w:marBottom w:val="0"/>
      <w:divBdr>
        <w:top w:val="none" w:sz="0" w:space="0" w:color="auto"/>
        <w:left w:val="none" w:sz="0" w:space="0" w:color="auto"/>
        <w:bottom w:val="none" w:sz="0" w:space="0" w:color="auto"/>
        <w:right w:val="none" w:sz="0" w:space="0" w:color="auto"/>
      </w:divBdr>
    </w:div>
    <w:div w:id="1889992986">
      <w:bodyDiv w:val="1"/>
      <w:marLeft w:val="0"/>
      <w:marRight w:val="0"/>
      <w:marTop w:val="0"/>
      <w:marBottom w:val="0"/>
      <w:divBdr>
        <w:top w:val="none" w:sz="0" w:space="0" w:color="auto"/>
        <w:left w:val="none" w:sz="0" w:space="0" w:color="auto"/>
        <w:bottom w:val="none" w:sz="0" w:space="0" w:color="auto"/>
        <w:right w:val="none" w:sz="0" w:space="0" w:color="auto"/>
      </w:divBdr>
      <w:divsChild>
        <w:div w:id="2024085731">
          <w:marLeft w:val="547"/>
          <w:marRight w:val="0"/>
          <w:marTop w:val="154"/>
          <w:marBottom w:val="0"/>
          <w:divBdr>
            <w:top w:val="none" w:sz="0" w:space="0" w:color="auto"/>
            <w:left w:val="none" w:sz="0" w:space="0" w:color="auto"/>
            <w:bottom w:val="none" w:sz="0" w:space="0" w:color="auto"/>
            <w:right w:val="none" w:sz="0" w:space="0" w:color="auto"/>
          </w:divBdr>
        </w:div>
        <w:div w:id="1047488781">
          <w:marLeft w:val="547"/>
          <w:marRight w:val="0"/>
          <w:marTop w:val="154"/>
          <w:marBottom w:val="0"/>
          <w:divBdr>
            <w:top w:val="none" w:sz="0" w:space="0" w:color="auto"/>
            <w:left w:val="none" w:sz="0" w:space="0" w:color="auto"/>
            <w:bottom w:val="none" w:sz="0" w:space="0" w:color="auto"/>
            <w:right w:val="none" w:sz="0" w:space="0" w:color="auto"/>
          </w:divBdr>
        </w:div>
        <w:div w:id="1034386322">
          <w:marLeft w:val="547"/>
          <w:marRight w:val="0"/>
          <w:marTop w:val="154"/>
          <w:marBottom w:val="0"/>
          <w:divBdr>
            <w:top w:val="none" w:sz="0" w:space="0" w:color="auto"/>
            <w:left w:val="none" w:sz="0" w:space="0" w:color="auto"/>
            <w:bottom w:val="none" w:sz="0" w:space="0" w:color="auto"/>
            <w:right w:val="none" w:sz="0" w:space="0" w:color="auto"/>
          </w:divBdr>
        </w:div>
        <w:div w:id="734544489">
          <w:marLeft w:val="547"/>
          <w:marRight w:val="0"/>
          <w:marTop w:val="154"/>
          <w:marBottom w:val="0"/>
          <w:divBdr>
            <w:top w:val="none" w:sz="0" w:space="0" w:color="auto"/>
            <w:left w:val="none" w:sz="0" w:space="0" w:color="auto"/>
            <w:bottom w:val="none" w:sz="0" w:space="0" w:color="auto"/>
            <w:right w:val="none" w:sz="0" w:space="0" w:color="auto"/>
          </w:divBdr>
        </w:div>
        <w:div w:id="1140465852">
          <w:marLeft w:val="547"/>
          <w:marRight w:val="0"/>
          <w:marTop w:val="154"/>
          <w:marBottom w:val="0"/>
          <w:divBdr>
            <w:top w:val="none" w:sz="0" w:space="0" w:color="auto"/>
            <w:left w:val="none" w:sz="0" w:space="0" w:color="auto"/>
            <w:bottom w:val="none" w:sz="0" w:space="0" w:color="auto"/>
            <w:right w:val="none" w:sz="0" w:space="0" w:color="auto"/>
          </w:divBdr>
        </w:div>
      </w:divsChild>
    </w:div>
    <w:div w:id="1911033510">
      <w:bodyDiv w:val="1"/>
      <w:marLeft w:val="0"/>
      <w:marRight w:val="0"/>
      <w:marTop w:val="0"/>
      <w:marBottom w:val="0"/>
      <w:divBdr>
        <w:top w:val="none" w:sz="0" w:space="0" w:color="auto"/>
        <w:left w:val="none" w:sz="0" w:space="0" w:color="auto"/>
        <w:bottom w:val="none" w:sz="0" w:space="0" w:color="auto"/>
        <w:right w:val="none" w:sz="0" w:space="0" w:color="auto"/>
      </w:divBdr>
      <w:divsChild>
        <w:div w:id="955406397">
          <w:marLeft w:val="547"/>
          <w:marRight w:val="0"/>
          <w:marTop w:val="86"/>
          <w:marBottom w:val="0"/>
          <w:divBdr>
            <w:top w:val="none" w:sz="0" w:space="0" w:color="auto"/>
            <w:left w:val="none" w:sz="0" w:space="0" w:color="auto"/>
            <w:bottom w:val="none" w:sz="0" w:space="0" w:color="auto"/>
            <w:right w:val="none" w:sz="0" w:space="0" w:color="auto"/>
          </w:divBdr>
        </w:div>
        <w:div w:id="1127236101">
          <w:marLeft w:val="547"/>
          <w:marRight w:val="0"/>
          <w:marTop w:val="86"/>
          <w:marBottom w:val="0"/>
          <w:divBdr>
            <w:top w:val="none" w:sz="0" w:space="0" w:color="auto"/>
            <w:left w:val="none" w:sz="0" w:space="0" w:color="auto"/>
            <w:bottom w:val="none" w:sz="0" w:space="0" w:color="auto"/>
            <w:right w:val="none" w:sz="0" w:space="0" w:color="auto"/>
          </w:divBdr>
        </w:div>
        <w:div w:id="1238828883">
          <w:marLeft w:val="547"/>
          <w:marRight w:val="0"/>
          <w:marTop w:val="86"/>
          <w:marBottom w:val="0"/>
          <w:divBdr>
            <w:top w:val="none" w:sz="0" w:space="0" w:color="auto"/>
            <w:left w:val="none" w:sz="0" w:space="0" w:color="auto"/>
            <w:bottom w:val="none" w:sz="0" w:space="0" w:color="auto"/>
            <w:right w:val="none" w:sz="0" w:space="0" w:color="auto"/>
          </w:divBdr>
        </w:div>
        <w:div w:id="1941134405">
          <w:marLeft w:val="547"/>
          <w:marRight w:val="0"/>
          <w:marTop w:val="86"/>
          <w:marBottom w:val="0"/>
          <w:divBdr>
            <w:top w:val="none" w:sz="0" w:space="0" w:color="auto"/>
            <w:left w:val="none" w:sz="0" w:space="0" w:color="auto"/>
            <w:bottom w:val="none" w:sz="0" w:space="0" w:color="auto"/>
            <w:right w:val="none" w:sz="0" w:space="0" w:color="auto"/>
          </w:divBdr>
        </w:div>
        <w:div w:id="1862930886">
          <w:marLeft w:val="547"/>
          <w:marRight w:val="0"/>
          <w:marTop w:val="86"/>
          <w:marBottom w:val="0"/>
          <w:divBdr>
            <w:top w:val="none" w:sz="0" w:space="0" w:color="auto"/>
            <w:left w:val="none" w:sz="0" w:space="0" w:color="auto"/>
            <w:bottom w:val="none" w:sz="0" w:space="0" w:color="auto"/>
            <w:right w:val="none" w:sz="0" w:space="0" w:color="auto"/>
          </w:divBdr>
        </w:div>
        <w:div w:id="1609505726">
          <w:marLeft w:val="547"/>
          <w:marRight w:val="0"/>
          <w:marTop w:val="86"/>
          <w:marBottom w:val="0"/>
          <w:divBdr>
            <w:top w:val="none" w:sz="0" w:space="0" w:color="auto"/>
            <w:left w:val="none" w:sz="0" w:space="0" w:color="auto"/>
            <w:bottom w:val="none" w:sz="0" w:space="0" w:color="auto"/>
            <w:right w:val="none" w:sz="0" w:space="0" w:color="auto"/>
          </w:divBdr>
        </w:div>
        <w:div w:id="1277449519">
          <w:marLeft w:val="547"/>
          <w:marRight w:val="0"/>
          <w:marTop w:val="86"/>
          <w:marBottom w:val="0"/>
          <w:divBdr>
            <w:top w:val="none" w:sz="0" w:space="0" w:color="auto"/>
            <w:left w:val="none" w:sz="0" w:space="0" w:color="auto"/>
            <w:bottom w:val="none" w:sz="0" w:space="0" w:color="auto"/>
            <w:right w:val="none" w:sz="0" w:space="0" w:color="auto"/>
          </w:divBdr>
        </w:div>
        <w:div w:id="193158726">
          <w:marLeft w:val="547"/>
          <w:marRight w:val="0"/>
          <w:marTop w:val="86"/>
          <w:marBottom w:val="0"/>
          <w:divBdr>
            <w:top w:val="none" w:sz="0" w:space="0" w:color="auto"/>
            <w:left w:val="none" w:sz="0" w:space="0" w:color="auto"/>
            <w:bottom w:val="none" w:sz="0" w:space="0" w:color="auto"/>
            <w:right w:val="none" w:sz="0" w:space="0" w:color="auto"/>
          </w:divBdr>
        </w:div>
        <w:div w:id="1216812428">
          <w:marLeft w:val="547"/>
          <w:marRight w:val="0"/>
          <w:marTop w:val="86"/>
          <w:marBottom w:val="0"/>
          <w:divBdr>
            <w:top w:val="none" w:sz="0" w:space="0" w:color="auto"/>
            <w:left w:val="none" w:sz="0" w:space="0" w:color="auto"/>
            <w:bottom w:val="none" w:sz="0" w:space="0" w:color="auto"/>
            <w:right w:val="none" w:sz="0" w:space="0" w:color="auto"/>
          </w:divBdr>
        </w:div>
        <w:div w:id="630206315">
          <w:marLeft w:val="1166"/>
          <w:marRight w:val="0"/>
          <w:marTop w:val="86"/>
          <w:marBottom w:val="0"/>
          <w:divBdr>
            <w:top w:val="none" w:sz="0" w:space="0" w:color="auto"/>
            <w:left w:val="none" w:sz="0" w:space="0" w:color="auto"/>
            <w:bottom w:val="none" w:sz="0" w:space="0" w:color="auto"/>
            <w:right w:val="none" w:sz="0" w:space="0" w:color="auto"/>
          </w:divBdr>
        </w:div>
        <w:div w:id="973369647">
          <w:marLeft w:val="1166"/>
          <w:marRight w:val="0"/>
          <w:marTop w:val="86"/>
          <w:marBottom w:val="0"/>
          <w:divBdr>
            <w:top w:val="none" w:sz="0" w:space="0" w:color="auto"/>
            <w:left w:val="none" w:sz="0" w:space="0" w:color="auto"/>
            <w:bottom w:val="none" w:sz="0" w:space="0" w:color="auto"/>
            <w:right w:val="none" w:sz="0" w:space="0" w:color="auto"/>
          </w:divBdr>
        </w:div>
        <w:div w:id="1150096852">
          <w:marLeft w:val="547"/>
          <w:marRight w:val="0"/>
          <w:marTop w:val="86"/>
          <w:marBottom w:val="0"/>
          <w:divBdr>
            <w:top w:val="none" w:sz="0" w:space="0" w:color="auto"/>
            <w:left w:val="none" w:sz="0" w:space="0" w:color="auto"/>
            <w:bottom w:val="none" w:sz="0" w:space="0" w:color="auto"/>
            <w:right w:val="none" w:sz="0" w:space="0" w:color="auto"/>
          </w:divBdr>
        </w:div>
        <w:div w:id="2009864818">
          <w:marLeft w:val="1166"/>
          <w:marRight w:val="0"/>
          <w:marTop w:val="86"/>
          <w:marBottom w:val="0"/>
          <w:divBdr>
            <w:top w:val="none" w:sz="0" w:space="0" w:color="auto"/>
            <w:left w:val="none" w:sz="0" w:space="0" w:color="auto"/>
            <w:bottom w:val="none" w:sz="0" w:space="0" w:color="auto"/>
            <w:right w:val="none" w:sz="0" w:space="0" w:color="auto"/>
          </w:divBdr>
        </w:div>
        <w:div w:id="425274908">
          <w:marLeft w:val="1166"/>
          <w:marRight w:val="0"/>
          <w:marTop w:val="86"/>
          <w:marBottom w:val="0"/>
          <w:divBdr>
            <w:top w:val="none" w:sz="0" w:space="0" w:color="auto"/>
            <w:left w:val="none" w:sz="0" w:space="0" w:color="auto"/>
            <w:bottom w:val="none" w:sz="0" w:space="0" w:color="auto"/>
            <w:right w:val="none" w:sz="0" w:space="0" w:color="auto"/>
          </w:divBdr>
        </w:div>
      </w:divsChild>
    </w:div>
    <w:div w:id="1931696033">
      <w:bodyDiv w:val="1"/>
      <w:marLeft w:val="0"/>
      <w:marRight w:val="0"/>
      <w:marTop w:val="0"/>
      <w:marBottom w:val="0"/>
      <w:divBdr>
        <w:top w:val="none" w:sz="0" w:space="0" w:color="auto"/>
        <w:left w:val="none" w:sz="0" w:space="0" w:color="auto"/>
        <w:bottom w:val="none" w:sz="0" w:space="0" w:color="auto"/>
        <w:right w:val="none" w:sz="0" w:space="0" w:color="auto"/>
      </w:divBdr>
    </w:div>
    <w:div w:id="1962759583">
      <w:bodyDiv w:val="1"/>
      <w:marLeft w:val="0"/>
      <w:marRight w:val="0"/>
      <w:marTop w:val="0"/>
      <w:marBottom w:val="0"/>
      <w:divBdr>
        <w:top w:val="none" w:sz="0" w:space="0" w:color="auto"/>
        <w:left w:val="none" w:sz="0" w:space="0" w:color="auto"/>
        <w:bottom w:val="none" w:sz="0" w:space="0" w:color="auto"/>
        <w:right w:val="none" w:sz="0" w:space="0" w:color="auto"/>
      </w:divBdr>
      <w:divsChild>
        <w:div w:id="1980842536">
          <w:marLeft w:val="547"/>
          <w:marRight w:val="0"/>
          <w:marTop w:val="154"/>
          <w:marBottom w:val="0"/>
          <w:divBdr>
            <w:top w:val="none" w:sz="0" w:space="0" w:color="auto"/>
            <w:left w:val="none" w:sz="0" w:space="0" w:color="auto"/>
            <w:bottom w:val="none" w:sz="0" w:space="0" w:color="auto"/>
            <w:right w:val="none" w:sz="0" w:space="0" w:color="auto"/>
          </w:divBdr>
        </w:div>
        <w:div w:id="537860907">
          <w:marLeft w:val="547"/>
          <w:marRight w:val="0"/>
          <w:marTop w:val="154"/>
          <w:marBottom w:val="0"/>
          <w:divBdr>
            <w:top w:val="none" w:sz="0" w:space="0" w:color="auto"/>
            <w:left w:val="none" w:sz="0" w:space="0" w:color="auto"/>
            <w:bottom w:val="none" w:sz="0" w:space="0" w:color="auto"/>
            <w:right w:val="none" w:sz="0" w:space="0" w:color="auto"/>
          </w:divBdr>
        </w:div>
        <w:div w:id="1096557791">
          <w:marLeft w:val="547"/>
          <w:marRight w:val="0"/>
          <w:marTop w:val="154"/>
          <w:marBottom w:val="0"/>
          <w:divBdr>
            <w:top w:val="none" w:sz="0" w:space="0" w:color="auto"/>
            <w:left w:val="none" w:sz="0" w:space="0" w:color="auto"/>
            <w:bottom w:val="none" w:sz="0" w:space="0" w:color="auto"/>
            <w:right w:val="none" w:sz="0" w:space="0" w:color="auto"/>
          </w:divBdr>
        </w:div>
        <w:div w:id="485322052">
          <w:marLeft w:val="547"/>
          <w:marRight w:val="0"/>
          <w:marTop w:val="154"/>
          <w:marBottom w:val="0"/>
          <w:divBdr>
            <w:top w:val="none" w:sz="0" w:space="0" w:color="auto"/>
            <w:left w:val="none" w:sz="0" w:space="0" w:color="auto"/>
            <w:bottom w:val="none" w:sz="0" w:space="0" w:color="auto"/>
            <w:right w:val="none" w:sz="0" w:space="0" w:color="auto"/>
          </w:divBdr>
        </w:div>
      </w:divsChild>
    </w:div>
    <w:div w:id="1968582254">
      <w:bodyDiv w:val="1"/>
      <w:marLeft w:val="0"/>
      <w:marRight w:val="0"/>
      <w:marTop w:val="0"/>
      <w:marBottom w:val="0"/>
      <w:divBdr>
        <w:top w:val="none" w:sz="0" w:space="0" w:color="auto"/>
        <w:left w:val="none" w:sz="0" w:space="0" w:color="auto"/>
        <w:bottom w:val="none" w:sz="0" w:space="0" w:color="auto"/>
        <w:right w:val="none" w:sz="0" w:space="0" w:color="auto"/>
      </w:divBdr>
    </w:div>
    <w:div w:id="1985352470">
      <w:bodyDiv w:val="1"/>
      <w:marLeft w:val="0"/>
      <w:marRight w:val="0"/>
      <w:marTop w:val="0"/>
      <w:marBottom w:val="0"/>
      <w:divBdr>
        <w:top w:val="none" w:sz="0" w:space="0" w:color="auto"/>
        <w:left w:val="none" w:sz="0" w:space="0" w:color="auto"/>
        <w:bottom w:val="none" w:sz="0" w:space="0" w:color="auto"/>
        <w:right w:val="none" w:sz="0" w:space="0" w:color="auto"/>
      </w:divBdr>
      <w:divsChild>
        <w:div w:id="473301225">
          <w:marLeft w:val="547"/>
          <w:marRight w:val="0"/>
          <w:marTop w:val="115"/>
          <w:marBottom w:val="0"/>
          <w:divBdr>
            <w:top w:val="none" w:sz="0" w:space="0" w:color="auto"/>
            <w:left w:val="none" w:sz="0" w:space="0" w:color="auto"/>
            <w:bottom w:val="none" w:sz="0" w:space="0" w:color="auto"/>
            <w:right w:val="none" w:sz="0" w:space="0" w:color="auto"/>
          </w:divBdr>
        </w:div>
        <w:div w:id="1970935039">
          <w:marLeft w:val="547"/>
          <w:marRight w:val="0"/>
          <w:marTop w:val="115"/>
          <w:marBottom w:val="0"/>
          <w:divBdr>
            <w:top w:val="none" w:sz="0" w:space="0" w:color="auto"/>
            <w:left w:val="none" w:sz="0" w:space="0" w:color="auto"/>
            <w:bottom w:val="none" w:sz="0" w:space="0" w:color="auto"/>
            <w:right w:val="none" w:sz="0" w:space="0" w:color="auto"/>
          </w:divBdr>
        </w:div>
        <w:div w:id="2114084614">
          <w:marLeft w:val="1166"/>
          <w:marRight w:val="0"/>
          <w:marTop w:val="96"/>
          <w:marBottom w:val="0"/>
          <w:divBdr>
            <w:top w:val="none" w:sz="0" w:space="0" w:color="auto"/>
            <w:left w:val="none" w:sz="0" w:space="0" w:color="auto"/>
            <w:bottom w:val="none" w:sz="0" w:space="0" w:color="auto"/>
            <w:right w:val="none" w:sz="0" w:space="0" w:color="auto"/>
          </w:divBdr>
        </w:div>
        <w:div w:id="316038030">
          <w:marLeft w:val="1166"/>
          <w:marRight w:val="0"/>
          <w:marTop w:val="96"/>
          <w:marBottom w:val="0"/>
          <w:divBdr>
            <w:top w:val="none" w:sz="0" w:space="0" w:color="auto"/>
            <w:left w:val="none" w:sz="0" w:space="0" w:color="auto"/>
            <w:bottom w:val="none" w:sz="0" w:space="0" w:color="auto"/>
            <w:right w:val="none" w:sz="0" w:space="0" w:color="auto"/>
          </w:divBdr>
        </w:div>
        <w:div w:id="1882282724">
          <w:marLeft w:val="1166"/>
          <w:marRight w:val="0"/>
          <w:marTop w:val="96"/>
          <w:marBottom w:val="0"/>
          <w:divBdr>
            <w:top w:val="none" w:sz="0" w:space="0" w:color="auto"/>
            <w:left w:val="none" w:sz="0" w:space="0" w:color="auto"/>
            <w:bottom w:val="none" w:sz="0" w:space="0" w:color="auto"/>
            <w:right w:val="none" w:sz="0" w:space="0" w:color="auto"/>
          </w:divBdr>
        </w:div>
      </w:divsChild>
    </w:div>
    <w:div w:id="1995910768">
      <w:bodyDiv w:val="1"/>
      <w:marLeft w:val="0"/>
      <w:marRight w:val="0"/>
      <w:marTop w:val="0"/>
      <w:marBottom w:val="0"/>
      <w:divBdr>
        <w:top w:val="none" w:sz="0" w:space="0" w:color="auto"/>
        <w:left w:val="none" w:sz="0" w:space="0" w:color="auto"/>
        <w:bottom w:val="none" w:sz="0" w:space="0" w:color="auto"/>
        <w:right w:val="none" w:sz="0" w:space="0" w:color="auto"/>
      </w:divBdr>
      <w:divsChild>
        <w:div w:id="384262442">
          <w:marLeft w:val="547"/>
          <w:marRight w:val="0"/>
          <w:marTop w:val="115"/>
          <w:marBottom w:val="0"/>
          <w:divBdr>
            <w:top w:val="none" w:sz="0" w:space="0" w:color="auto"/>
            <w:left w:val="none" w:sz="0" w:space="0" w:color="auto"/>
            <w:bottom w:val="none" w:sz="0" w:space="0" w:color="auto"/>
            <w:right w:val="none" w:sz="0" w:space="0" w:color="auto"/>
          </w:divBdr>
        </w:div>
        <w:div w:id="571933410">
          <w:marLeft w:val="547"/>
          <w:marRight w:val="0"/>
          <w:marTop w:val="115"/>
          <w:marBottom w:val="0"/>
          <w:divBdr>
            <w:top w:val="none" w:sz="0" w:space="0" w:color="auto"/>
            <w:left w:val="none" w:sz="0" w:space="0" w:color="auto"/>
            <w:bottom w:val="none" w:sz="0" w:space="0" w:color="auto"/>
            <w:right w:val="none" w:sz="0" w:space="0" w:color="auto"/>
          </w:divBdr>
        </w:div>
        <w:div w:id="705175100">
          <w:marLeft w:val="547"/>
          <w:marRight w:val="0"/>
          <w:marTop w:val="115"/>
          <w:marBottom w:val="0"/>
          <w:divBdr>
            <w:top w:val="none" w:sz="0" w:space="0" w:color="auto"/>
            <w:left w:val="none" w:sz="0" w:space="0" w:color="auto"/>
            <w:bottom w:val="none" w:sz="0" w:space="0" w:color="auto"/>
            <w:right w:val="none" w:sz="0" w:space="0" w:color="auto"/>
          </w:divBdr>
        </w:div>
      </w:divsChild>
    </w:div>
    <w:div w:id="2006929932">
      <w:bodyDiv w:val="1"/>
      <w:marLeft w:val="0"/>
      <w:marRight w:val="0"/>
      <w:marTop w:val="0"/>
      <w:marBottom w:val="0"/>
      <w:divBdr>
        <w:top w:val="none" w:sz="0" w:space="0" w:color="auto"/>
        <w:left w:val="none" w:sz="0" w:space="0" w:color="auto"/>
        <w:bottom w:val="none" w:sz="0" w:space="0" w:color="auto"/>
        <w:right w:val="none" w:sz="0" w:space="0" w:color="auto"/>
      </w:divBdr>
      <w:divsChild>
        <w:div w:id="204216095">
          <w:marLeft w:val="547"/>
          <w:marRight w:val="0"/>
          <w:marTop w:val="154"/>
          <w:marBottom w:val="0"/>
          <w:divBdr>
            <w:top w:val="none" w:sz="0" w:space="0" w:color="auto"/>
            <w:left w:val="none" w:sz="0" w:space="0" w:color="auto"/>
            <w:bottom w:val="none" w:sz="0" w:space="0" w:color="auto"/>
            <w:right w:val="none" w:sz="0" w:space="0" w:color="auto"/>
          </w:divBdr>
        </w:div>
        <w:div w:id="266619344">
          <w:marLeft w:val="547"/>
          <w:marRight w:val="0"/>
          <w:marTop w:val="154"/>
          <w:marBottom w:val="0"/>
          <w:divBdr>
            <w:top w:val="none" w:sz="0" w:space="0" w:color="auto"/>
            <w:left w:val="none" w:sz="0" w:space="0" w:color="auto"/>
            <w:bottom w:val="none" w:sz="0" w:space="0" w:color="auto"/>
            <w:right w:val="none" w:sz="0" w:space="0" w:color="auto"/>
          </w:divBdr>
        </w:div>
        <w:div w:id="1211460602">
          <w:marLeft w:val="547"/>
          <w:marRight w:val="0"/>
          <w:marTop w:val="154"/>
          <w:marBottom w:val="0"/>
          <w:divBdr>
            <w:top w:val="none" w:sz="0" w:space="0" w:color="auto"/>
            <w:left w:val="none" w:sz="0" w:space="0" w:color="auto"/>
            <w:bottom w:val="none" w:sz="0" w:space="0" w:color="auto"/>
            <w:right w:val="none" w:sz="0" w:space="0" w:color="auto"/>
          </w:divBdr>
        </w:div>
      </w:divsChild>
    </w:div>
    <w:div w:id="2014258032">
      <w:bodyDiv w:val="1"/>
      <w:marLeft w:val="0"/>
      <w:marRight w:val="0"/>
      <w:marTop w:val="0"/>
      <w:marBottom w:val="0"/>
      <w:divBdr>
        <w:top w:val="none" w:sz="0" w:space="0" w:color="auto"/>
        <w:left w:val="none" w:sz="0" w:space="0" w:color="auto"/>
        <w:bottom w:val="none" w:sz="0" w:space="0" w:color="auto"/>
        <w:right w:val="none" w:sz="0" w:space="0" w:color="auto"/>
      </w:divBdr>
      <w:divsChild>
        <w:div w:id="1970893426">
          <w:marLeft w:val="547"/>
          <w:marRight w:val="0"/>
          <w:marTop w:val="134"/>
          <w:marBottom w:val="0"/>
          <w:divBdr>
            <w:top w:val="none" w:sz="0" w:space="0" w:color="auto"/>
            <w:left w:val="none" w:sz="0" w:space="0" w:color="auto"/>
            <w:bottom w:val="none" w:sz="0" w:space="0" w:color="auto"/>
            <w:right w:val="none" w:sz="0" w:space="0" w:color="auto"/>
          </w:divBdr>
        </w:div>
        <w:div w:id="1012416604">
          <w:marLeft w:val="547"/>
          <w:marRight w:val="0"/>
          <w:marTop w:val="134"/>
          <w:marBottom w:val="0"/>
          <w:divBdr>
            <w:top w:val="none" w:sz="0" w:space="0" w:color="auto"/>
            <w:left w:val="none" w:sz="0" w:space="0" w:color="auto"/>
            <w:bottom w:val="none" w:sz="0" w:space="0" w:color="auto"/>
            <w:right w:val="none" w:sz="0" w:space="0" w:color="auto"/>
          </w:divBdr>
        </w:div>
        <w:div w:id="898789945">
          <w:marLeft w:val="547"/>
          <w:marRight w:val="0"/>
          <w:marTop w:val="134"/>
          <w:marBottom w:val="0"/>
          <w:divBdr>
            <w:top w:val="none" w:sz="0" w:space="0" w:color="auto"/>
            <w:left w:val="none" w:sz="0" w:space="0" w:color="auto"/>
            <w:bottom w:val="none" w:sz="0" w:space="0" w:color="auto"/>
            <w:right w:val="none" w:sz="0" w:space="0" w:color="auto"/>
          </w:divBdr>
        </w:div>
        <w:div w:id="210264782">
          <w:marLeft w:val="547"/>
          <w:marRight w:val="0"/>
          <w:marTop w:val="134"/>
          <w:marBottom w:val="0"/>
          <w:divBdr>
            <w:top w:val="none" w:sz="0" w:space="0" w:color="auto"/>
            <w:left w:val="none" w:sz="0" w:space="0" w:color="auto"/>
            <w:bottom w:val="none" w:sz="0" w:space="0" w:color="auto"/>
            <w:right w:val="none" w:sz="0" w:space="0" w:color="auto"/>
          </w:divBdr>
        </w:div>
        <w:div w:id="298266443">
          <w:marLeft w:val="547"/>
          <w:marRight w:val="0"/>
          <w:marTop w:val="134"/>
          <w:marBottom w:val="0"/>
          <w:divBdr>
            <w:top w:val="none" w:sz="0" w:space="0" w:color="auto"/>
            <w:left w:val="none" w:sz="0" w:space="0" w:color="auto"/>
            <w:bottom w:val="none" w:sz="0" w:space="0" w:color="auto"/>
            <w:right w:val="none" w:sz="0" w:space="0" w:color="auto"/>
          </w:divBdr>
        </w:div>
      </w:divsChild>
    </w:div>
    <w:div w:id="2023045520">
      <w:bodyDiv w:val="1"/>
      <w:marLeft w:val="0"/>
      <w:marRight w:val="0"/>
      <w:marTop w:val="0"/>
      <w:marBottom w:val="0"/>
      <w:divBdr>
        <w:top w:val="none" w:sz="0" w:space="0" w:color="auto"/>
        <w:left w:val="none" w:sz="0" w:space="0" w:color="auto"/>
        <w:bottom w:val="none" w:sz="0" w:space="0" w:color="auto"/>
        <w:right w:val="none" w:sz="0" w:space="0" w:color="auto"/>
      </w:divBdr>
      <w:divsChild>
        <w:div w:id="904294181">
          <w:marLeft w:val="547"/>
          <w:marRight w:val="0"/>
          <w:marTop w:val="115"/>
          <w:marBottom w:val="0"/>
          <w:divBdr>
            <w:top w:val="none" w:sz="0" w:space="0" w:color="auto"/>
            <w:left w:val="none" w:sz="0" w:space="0" w:color="auto"/>
            <w:bottom w:val="none" w:sz="0" w:space="0" w:color="auto"/>
            <w:right w:val="none" w:sz="0" w:space="0" w:color="auto"/>
          </w:divBdr>
        </w:div>
        <w:div w:id="95489670">
          <w:marLeft w:val="547"/>
          <w:marRight w:val="0"/>
          <w:marTop w:val="115"/>
          <w:marBottom w:val="0"/>
          <w:divBdr>
            <w:top w:val="none" w:sz="0" w:space="0" w:color="auto"/>
            <w:left w:val="none" w:sz="0" w:space="0" w:color="auto"/>
            <w:bottom w:val="none" w:sz="0" w:space="0" w:color="auto"/>
            <w:right w:val="none" w:sz="0" w:space="0" w:color="auto"/>
          </w:divBdr>
        </w:div>
        <w:div w:id="807555501">
          <w:marLeft w:val="547"/>
          <w:marRight w:val="0"/>
          <w:marTop w:val="115"/>
          <w:marBottom w:val="0"/>
          <w:divBdr>
            <w:top w:val="none" w:sz="0" w:space="0" w:color="auto"/>
            <w:left w:val="none" w:sz="0" w:space="0" w:color="auto"/>
            <w:bottom w:val="none" w:sz="0" w:space="0" w:color="auto"/>
            <w:right w:val="none" w:sz="0" w:space="0" w:color="auto"/>
          </w:divBdr>
        </w:div>
        <w:div w:id="1757898232">
          <w:marLeft w:val="547"/>
          <w:marRight w:val="0"/>
          <w:marTop w:val="115"/>
          <w:marBottom w:val="0"/>
          <w:divBdr>
            <w:top w:val="none" w:sz="0" w:space="0" w:color="auto"/>
            <w:left w:val="none" w:sz="0" w:space="0" w:color="auto"/>
            <w:bottom w:val="none" w:sz="0" w:space="0" w:color="auto"/>
            <w:right w:val="none" w:sz="0" w:space="0" w:color="auto"/>
          </w:divBdr>
        </w:div>
      </w:divsChild>
    </w:div>
    <w:div w:id="2086100427">
      <w:bodyDiv w:val="1"/>
      <w:marLeft w:val="0"/>
      <w:marRight w:val="0"/>
      <w:marTop w:val="0"/>
      <w:marBottom w:val="0"/>
      <w:divBdr>
        <w:top w:val="none" w:sz="0" w:space="0" w:color="auto"/>
        <w:left w:val="none" w:sz="0" w:space="0" w:color="auto"/>
        <w:bottom w:val="none" w:sz="0" w:space="0" w:color="auto"/>
        <w:right w:val="none" w:sz="0" w:space="0" w:color="auto"/>
      </w:divBdr>
      <w:divsChild>
        <w:div w:id="1346789678">
          <w:marLeft w:val="547"/>
          <w:marRight w:val="0"/>
          <w:marTop w:val="86"/>
          <w:marBottom w:val="0"/>
          <w:divBdr>
            <w:top w:val="none" w:sz="0" w:space="0" w:color="auto"/>
            <w:left w:val="none" w:sz="0" w:space="0" w:color="auto"/>
            <w:bottom w:val="none" w:sz="0" w:space="0" w:color="auto"/>
            <w:right w:val="none" w:sz="0" w:space="0" w:color="auto"/>
          </w:divBdr>
        </w:div>
        <w:div w:id="1240795590">
          <w:marLeft w:val="1166"/>
          <w:marRight w:val="0"/>
          <w:marTop w:val="77"/>
          <w:marBottom w:val="0"/>
          <w:divBdr>
            <w:top w:val="none" w:sz="0" w:space="0" w:color="auto"/>
            <w:left w:val="none" w:sz="0" w:space="0" w:color="auto"/>
            <w:bottom w:val="none" w:sz="0" w:space="0" w:color="auto"/>
            <w:right w:val="none" w:sz="0" w:space="0" w:color="auto"/>
          </w:divBdr>
        </w:div>
        <w:div w:id="1813523741">
          <w:marLeft w:val="1166"/>
          <w:marRight w:val="0"/>
          <w:marTop w:val="77"/>
          <w:marBottom w:val="0"/>
          <w:divBdr>
            <w:top w:val="none" w:sz="0" w:space="0" w:color="auto"/>
            <w:left w:val="none" w:sz="0" w:space="0" w:color="auto"/>
            <w:bottom w:val="none" w:sz="0" w:space="0" w:color="auto"/>
            <w:right w:val="none" w:sz="0" w:space="0" w:color="auto"/>
          </w:divBdr>
        </w:div>
        <w:div w:id="1383168085">
          <w:marLeft w:val="547"/>
          <w:marRight w:val="0"/>
          <w:marTop w:val="86"/>
          <w:marBottom w:val="0"/>
          <w:divBdr>
            <w:top w:val="none" w:sz="0" w:space="0" w:color="auto"/>
            <w:left w:val="none" w:sz="0" w:space="0" w:color="auto"/>
            <w:bottom w:val="none" w:sz="0" w:space="0" w:color="auto"/>
            <w:right w:val="none" w:sz="0" w:space="0" w:color="auto"/>
          </w:divBdr>
        </w:div>
        <w:div w:id="2016690538">
          <w:marLeft w:val="1166"/>
          <w:marRight w:val="0"/>
          <w:marTop w:val="77"/>
          <w:marBottom w:val="0"/>
          <w:divBdr>
            <w:top w:val="none" w:sz="0" w:space="0" w:color="auto"/>
            <w:left w:val="none" w:sz="0" w:space="0" w:color="auto"/>
            <w:bottom w:val="none" w:sz="0" w:space="0" w:color="auto"/>
            <w:right w:val="none" w:sz="0" w:space="0" w:color="auto"/>
          </w:divBdr>
        </w:div>
        <w:div w:id="554587577">
          <w:marLeft w:val="1166"/>
          <w:marRight w:val="0"/>
          <w:marTop w:val="77"/>
          <w:marBottom w:val="0"/>
          <w:divBdr>
            <w:top w:val="none" w:sz="0" w:space="0" w:color="auto"/>
            <w:left w:val="none" w:sz="0" w:space="0" w:color="auto"/>
            <w:bottom w:val="none" w:sz="0" w:space="0" w:color="auto"/>
            <w:right w:val="none" w:sz="0" w:space="0" w:color="auto"/>
          </w:divBdr>
        </w:div>
        <w:div w:id="820540961">
          <w:marLeft w:val="547"/>
          <w:marRight w:val="0"/>
          <w:marTop w:val="86"/>
          <w:marBottom w:val="0"/>
          <w:divBdr>
            <w:top w:val="none" w:sz="0" w:space="0" w:color="auto"/>
            <w:left w:val="none" w:sz="0" w:space="0" w:color="auto"/>
            <w:bottom w:val="none" w:sz="0" w:space="0" w:color="auto"/>
            <w:right w:val="none" w:sz="0" w:space="0" w:color="auto"/>
          </w:divBdr>
        </w:div>
        <w:div w:id="51274003">
          <w:marLeft w:val="547"/>
          <w:marRight w:val="0"/>
          <w:marTop w:val="86"/>
          <w:marBottom w:val="0"/>
          <w:divBdr>
            <w:top w:val="none" w:sz="0" w:space="0" w:color="auto"/>
            <w:left w:val="none" w:sz="0" w:space="0" w:color="auto"/>
            <w:bottom w:val="none" w:sz="0" w:space="0" w:color="auto"/>
            <w:right w:val="none" w:sz="0" w:space="0" w:color="auto"/>
          </w:divBdr>
        </w:div>
        <w:div w:id="793597106">
          <w:marLeft w:val="547"/>
          <w:marRight w:val="0"/>
          <w:marTop w:val="86"/>
          <w:marBottom w:val="0"/>
          <w:divBdr>
            <w:top w:val="none" w:sz="0" w:space="0" w:color="auto"/>
            <w:left w:val="none" w:sz="0" w:space="0" w:color="auto"/>
            <w:bottom w:val="none" w:sz="0" w:space="0" w:color="auto"/>
            <w:right w:val="none" w:sz="0" w:space="0" w:color="auto"/>
          </w:divBdr>
        </w:div>
        <w:div w:id="1517227242">
          <w:marLeft w:val="547"/>
          <w:marRight w:val="0"/>
          <w:marTop w:val="86"/>
          <w:marBottom w:val="0"/>
          <w:divBdr>
            <w:top w:val="none" w:sz="0" w:space="0" w:color="auto"/>
            <w:left w:val="none" w:sz="0" w:space="0" w:color="auto"/>
            <w:bottom w:val="none" w:sz="0" w:space="0" w:color="auto"/>
            <w:right w:val="none" w:sz="0" w:space="0" w:color="auto"/>
          </w:divBdr>
        </w:div>
        <w:div w:id="1950241424">
          <w:marLeft w:val="547"/>
          <w:marRight w:val="0"/>
          <w:marTop w:val="86"/>
          <w:marBottom w:val="0"/>
          <w:divBdr>
            <w:top w:val="none" w:sz="0" w:space="0" w:color="auto"/>
            <w:left w:val="none" w:sz="0" w:space="0" w:color="auto"/>
            <w:bottom w:val="none" w:sz="0" w:space="0" w:color="auto"/>
            <w:right w:val="none" w:sz="0" w:space="0" w:color="auto"/>
          </w:divBdr>
        </w:div>
        <w:div w:id="1909463755">
          <w:marLeft w:val="547"/>
          <w:marRight w:val="0"/>
          <w:marTop w:val="86"/>
          <w:marBottom w:val="0"/>
          <w:divBdr>
            <w:top w:val="none" w:sz="0" w:space="0" w:color="auto"/>
            <w:left w:val="none" w:sz="0" w:space="0" w:color="auto"/>
            <w:bottom w:val="none" w:sz="0" w:space="0" w:color="auto"/>
            <w:right w:val="none" w:sz="0" w:space="0" w:color="auto"/>
          </w:divBdr>
        </w:div>
        <w:div w:id="1871724155">
          <w:marLeft w:val="547"/>
          <w:marRight w:val="0"/>
          <w:marTop w:val="86"/>
          <w:marBottom w:val="0"/>
          <w:divBdr>
            <w:top w:val="none" w:sz="0" w:space="0" w:color="auto"/>
            <w:left w:val="none" w:sz="0" w:space="0" w:color="auto"/>
            <w:bottom w:val="none" w:sz="0" w:space="0" w:color="auto"/>
            <w:right w:val="none" w:sz="0" w:space="0" w:color="auto"/>
          </w:divBdr>
        </w:div>
        <w:div w:id="45878054">
          <w:marLeft w:val="547"/>
          <w:marRight w:val="0"/>
          <w:marTop w:val="86"/>
          <w:marBottom w:val="0"/>
          <w:divBdr>
            <w:top w:val="none" w:sz="0" w:space="0" w:color="auto"/>
            <w:left w:val="none" w:sz="0" w:space="0" w:color="auto"/>
            <w:bottom w:val="none" w:sz="0" w:space="0" w:color="auto"/>
            <w:right w:val="none" w:sz="0" w:space="0" w:color="auto"/>
          </w:divBdr>
        </w:div>
        <w:div w:id="812064496">
          <w:marLeft w:val="547"/>
          <w:marRight w:val="0"/>
          <w:marTop w:val="86"/>
          <w:marBottom w:val="0"/>
          <w:divBdr>
            <w:top w:val="none" w:sz="0" w:space="0" w:color="auto"/>
            <w:left w:val="none" w:sz="0" w:space="0" w:color="auto"/>
            <w:bottom w:val="none" w:sz="0" w:space="0" w:color="auto"/>
            <w:right w:val="none" w:sz="0" w:space="0" w:color="auto"/>
          </w:divBdr>
        </w:div>
      </w:divsChild>
    </w:div>
    <w:div w:id="2087722268">
      <w:bodyDiv w:val="1"/>
      <w:marLeft w:val="0"/>
      <w:marRight w:val="0"/>
      <w:marTop w:val="0"/>
      <w:marBottom w:val="0"/>
      <w:divBdr>
        <w:top w:val="none" w:sz="0" w:space="0" w:color="auto"/>
        <w:left w:val="none" w:sz="0" w:space="0" w:color="auto"/>
        <w:bottom w:val="none" w:sz="0" w:space="0" w:color="auto"/>
        <w:right w:val="none" w:sz="0" w:space="0" w:color="auto"/>
      </w:divBdr>
      <w:divsChild>
        <w:div w:id="496501473">
          <w:marLeft w:val="0"/>
          <w:marRight w:val="0"/>
          <w:marTop w:val="0"/>
          <w:marBottom w:val="0"/>
          <w:divBdr>
            <w:top w:val="none" w:sz="0" w:space="0" w:color="auto"/>
            <w:left w:val="none" w:sz="0" w:space="0" w:color="auto"/>
            <w:bottom w:val="none" w:sz="0" w:space="0" w:color="auto"/>
            <w:right w:val="none" w:sz="0" w:space="0" w:color="auto"/>
          </w:divBdr>
          <w:divsChild>
            <w:div w:id="163120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194687">
      <w:bodyDiv w:val="1"/>
      <w:marLeft w:val="0"/>
      <w:marRight w:val="0"/>
      <w:marTop w:val="0"/>
      <w:marBottom w:val="0"/>
      <w:divBdr>
        <w:top w:val="none" w:sz="0" w:space="0" w:color="auto"/>
        <w:left w:val="none" w:sz="0" w:space="0" w:color="auto"/>
        <w:bottom w:val="none" w:sz="0" w:space="0" w:color="auto"/>
        <w:right w:val="none" w:sz="0" w:space="0" w:color="auto"/>
      </w:divBdr>
      <w:divsChild>
        <w:div w:id="1110277839">
          <w:marLeft w:val="547"/>
          <w:marRight w:val="0"/>
          <w:marTop w:val="154"/>
          <w:marBottom w:val="0"/>
          <w:divBdr>
            <w:top w:val="none" w:sz="0" w:space="0" w:color="auto"/>
            <w:left w:val="none" w:sz="0" w:space="0" w:color="auto"/>
            <w:bottom w:val="none" w:sz="0" w:space="0" w:color="auto"/>
            <w:right w:val="none" w:sz="0" w:space="0" w:color="auto"/>
          </w:divBdr>
        </w:div>
        <w:div w:id="173230623">
          <w:marLeft w:val="1166"/>
          <w:marRight w:val="0"/>
          <w:marTop w:val="134"/>
          <w:marBottom w:val="0"/>
          <w:divBdr>
            <w:top w:val="none" w:sz="0" w:space="0" w:color="auto"/>
            <w:left w:val="none" w:sz="0" w:space="0" w:color="auto"/>
            <w:bottom w:val="none" w:sz="0" w:space="0" w:color="auto"/>
            <w:right w:val="none" w:sz="0" w:space="0" w:color="auto"/>
          </w:divBdr>
        </w:div>
        <w:div w:id="652947026">
          <w:marLeft w:val="547"/>
          <w:marRight w:val="0"/>
          <w:marTop w:val="154"/>
          <w:marBottom w:val="0"/>
          <w:divBdr>
            <w:top w:val="none" w:sz="0" w:space="0" w:color="auto"/>
            <w:left w:val="none" w:sz="0" w:space="0" w:color="auto"/>
            <w:bottom w:val="none" w:sz="0" w:space="0" w:color="auto"/>
            <w:right w:val="none" w:sz="0" w:space="0" w:color="auto"/>
          </w:divBdr>
        </w:div>
        <w:div w:id="555893539">
          <w:marLeft w:val="547"/>
          <w:marRight w:val="0"/>
          <w:marTop w:val="154"/>
          <w:marBottom w:val="0"/>
          <w:divBdr>
            <w:top w:val="none" w:sz="0" w:space="0" w:color="auto"/>
            <w:left w:val="none" w:sz="0" w:space="0" w:color="auto"/>
            <w:bottom w:val="none" w:sz="0" w:space="0" w:color="auto"/>
            <w:right w:val="none" w:sz="0" w:space="0" w:color="auto"/>
          </w:divBdr>
        </w:div>
        <w:div w:id="860970351">
          <w:marLeft w:val="547"/>
          <w:marRight w:val="0"/>
          <w:marTop w:val="154"/>
          <w:marBottom w:val="0"/>
          <w:divBdr>
            <w:top w:val="none" w:sz="0" w:space="0" w:color="auto"/>
            <w:left w:val="none" w:sz="0" w:space="0" w:color="auto"/>
            <w:bottom w:val="none" w:sz="0" w:space="0" w:color="auto"/>
            <w:right w:val="none" w:sz="0" w:space="0" w:color="auto"/>
          </w:divBdr>
        </w:div>
        <w:div w:id="161703836">
          <w:marLeft w:val="547"/>
          <w:marRight w:val="0"/>
          <w:marTop w:val="154"/>
          <w:marBottom w:val="0"/>
          <w:divBdr>
            <w:top w:val="none" w:sz="0" w:space="0" w:color="auto"/>
            <w:left w:val="none" w:sz="0" w:space="0" w:color="auto"/>
            <w:bottom w:val="none" w:sz="0" w:space="0" w:color="auto"/>
            <w:right w:val="none" w:sz="0" w:space="0" w:color="auto"/>
          </w:divBdr>
        </w:div>
      </w:divsChild>
    </w:div>
    <w:div w:id="2125616552">
      <w:bodyDiv w:val="1"/>
      <w:marLeft w:val="0"/>
      <w:marRight w:val="0"/>
      <w:marTop w:val="0"/>
      <w:marBottom w:val="0"/>
      <w:divBdr>
        <w:top w:val="none" w:sz="0" w:space="0" w:color="auto"/>
        <w:left w:val="none" w:sz="0" w:space="0" w:color="auto"/>
        <w:bottom w:val="none" w:sz="0" w:space="0" w:color="auto"/>
        <w:right w:val="none" w:sz="0" w:space="0" w:color="auto"/>
      </w:divBdr>
      <w:divsChild>
        <w:div w:id="1511215573">
          <w:marLeft w:val="547"/>
          <w:marRight w:val="0"/>
          <w:marTop w:val="115"/>
          <w:marBottom w:val="0"/>
          <w:divBdr>
            <w:top w:val="none" w:sz="0" w:space="0" w:color="auto"/>
            <w:left w:val="none" w:sz="0" w:space="0" w:color="auto"/>
            <w:bottom w:val="none" w:sz="0" w:space="0" w:color="auto"/>
            <w:right w:val="none" w:sz="0" w:space="0" w:color="auto"/>
          </w:divBdr>
        </w:div>
      </w:divsChild>
    </w:div>
    <w:div w:id="2131119098">
      <w:bodyDiv w:val="1"/>
      <w:marLeft w:val="0"/>
      <w:marRight w:val="0"/>
      <w:marTop w:val="0"/>
      <w:marBottom w:val="0"/>
      <w:divBdr>
        <w:top w:val="none" w:sz="0" w:space="0" w:color="auto"/>
        <w:left w:val="none" w:sz="0" w:space="0" w:color="auto"/>
        <w:bottom w:val="none" w:sz="0" w:space="0" w:color="auto"/>
        <w:right w:val="none" w:sz="0" w:space="0" w:color="auto"/>
      </w:divBdr>
      <w:divsChild>
        <w:div w:id="154031910">
          <w:marLeft w:val="547"/>
          <w:marRight w:val="0"/>
          <w:marTop w:val="154"/>
          <w:marBottom w:val="0"/>
          <w:divBdr>
            <w:top w:val="none" w:sz="0" w:space="0" w:color="auto"/>
            <w:left w:val="none" w:sz="0" w:space="0" w:color="auto"/>
            <w:bottom w:val="none" w:sz="0" w:space="0" w:color="auto"/>
            <w:right w:val="none" w:sz="0" w:space="0" w:color="auto"/>
          </w:divBdr>
        </w:div>
        <w:div w:id="17238082">
          <w:marLeft w:val="547"/>
          <w:marRight w:val="0"/>
          <w:marTop w:val="154"/>
          <w:marBottom w:val="0"/>
          <w:divBdr>
            <w:top w:val="none" w:sz="0" w:space="0" w:color="auto"/>
            <w:left w:val="none" w:sz="0" w:space="0" w:color="auto"/>
            <w:bottom w:val="none" w:sz="0" w:space="0" w:color="auto"/>
            <w:right w:val="none" w:sz="0" w:space="0" w:color="auto"/>
          </w:divBdr>
        </w:div>
        <w:div w:id="1171331760">
          <w:marLeft w:val="547"/>
          <w:marRight w:val="0"/>
          <w:marTop w:val="154"/>
          <w:marBottom w:val="0"/>
          <w:divBdr>
            <w:top w:val="none" w:sz="0" w:space="0" w:color="auto"/>
            <w:left w:val="none" w:sz="0" w:space="0" w:color="auto"/>
            <w:bottom w:val="none" w:sz="0" w:space="0" w:color="auto"/>
            <w:right w:val="none" w:sz="0" w:space="0" w:color="auto"/>
          </w:divBdr>
        </w:div>
        <w:div w:id="1524899869">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libcat.qut.edu.au/search/aBolton%2C+Robert/abolton+robert/1%2C1%2C5%2CB/frameset&amp;FF=abolton+robert&amp;2%2C%2C5" TargetMode="External"/><Relationship Id="rId21" Type="http://schemas.openxmlformats.org/officeDocument/2006/relationships/image" Target="media/image7.png"/><Relationship Id="rId22" Type="http://schemas.openxmlformats.org/officeDocument/2006/relationships/hyperlink" Target="http://www.justice.qld.gov.au/courts/factsht/C11MurriCourt.htm" TargetMode="External"/><Relationship Id="rId23" Type="http://schemas.openxmlformats.org/officeDocument/2006/relationships/image" Target="media/image8.png"/><Relationship Id="rId24" Type="http://schemas.openxmlformats.org/officeDocument/2006/relationships/image" Target="media/image9.png"/><Relationship Id="rId25" Type="http://schemas.openxmlformats.org/officeDocument/2006/relationships/image" Target="media/image10.png"/><Relationship Id="rId26" Type="http://schemas.openxmlformats.org/officeDocument/2006/relationships/image" Target="media/image11.png"/><Relationship Id="rId27" Type="http://schemas.openxmlformats.org/officeDocument/2006/relationships/image" Target="media/image12.png"/><Relationship Id="rId28" Type="http://schemas.openxmlformats.org/officeDocument/2006/relationships/hyperlink" Target="http://www.austlii.edu.au/au/legis/cth/consol_reg/flr2004163/s13.01.html" TargetMode="External"/><Relationship Id="rId29" Type="http://schemas.openxmlformats.org/officeDocument/2006/relationships/hyperlink" Target="http://www.austlii.edu.au/au/legis/cth/consol_reg/flr2004163/s13.01.html" TargetMode="Externa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settings" Target="settings.xml"/><Relationship Id="rId30" Type="http://schemas.openxmlformats.org/officeDocument/2006/relationships/hyperlink" Target="http://www.familylawcourts.gov.au/wps/wcm/connect/FLC/Home/Forms/Forms+in+alphabetical+order/" TargetMode="External"/><Relationship Id="rId31" Type="http://schemas.openxmlformats.org/officeDocument/2006/relationships/hyperlink" Target="http://www.familylawcourts.gov.au/wps/wcm/connect/FLC/Home/Publications/Publications+in+alphabetical+order/" TargetMode="External"/><Relationship Id="rId32" Type="http://schemas.openxmlformats.org/officeDocument/2006/relationships/footer" Target="footer1.xml"/><Relationship Id="rId9" Type="http://schemas.openxmlformats.org/officeDocument/2006/relationships/image" Target="media/image1.gif"/><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hyperlink" Target="http://www.adcq.qld.gov.au/pubs/allaboutconilconf.htm%23pagecontent" TargetMode="External"/><Relationship Id="rId12" Type="http://schemas.openxmlformats.org/officeDocument/2006/relationships/image" Target="media/image3.gif"/><Relationship Id="rId13" Type="http://schemas.openxmlformats.org/officeDocument/2006/relationships/hyperlink" Target="http://www.adcq.qld.gov.au/tribunal/about.html" TargetMode="External"/><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hyperlink" Target="http://www.austlii.edu.au/cgi-bin/disp.pl/au/cases/cth/family_ct/2001/348.html?query=litigant%20in%20person" TargetMode="External"/><Relationship Id="rId17" Type="http://schemas.openxmlformats.org/officeDocument/2006/relationships/image" Target="media/image6.png"/><Relationship Id="rId18" Type="http://schemas.openxmlformats.org/officeDocument/2006/relationships/hyperlink" Target="http://www.lawcouncil.asn.au/policy/1957352449.html" TargetMode="External"/><Relationship Id="rId19" Type="http://schemas.openxmlformats.org/officeDocument/2006/relationships/hyperlink" Target="http://www.rta.qld.gov.au/rta_privacy_plan.cf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murdoch.edu.au/elaw/issues/v10n2/king102.htmla"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Module">
  <a:themeElements>
    <a:clrScheme name="Verve">
      <a:dk1>
        <a:sysClr val="windowText" lastClr="000000"/>
      </a:dk1>
      <a:lt1>
        <a:sysClr val="window" lastClr="FFFFFF"/>
      </a:lt1>
      <a:dk2>
        <a:srgbClr val="666666"/>
      </a:dk2>
      <a:lt2>
        <a:srgbClr val="D2D2D2"/>
      </a:lt2>
      <a:accent1>
        <a:srgbClr val="FF388C"/>
      </a:accent1>
      <a:accent2>
        <a:srgbClr val="E40059"/>
      </a:accent2>
      <a:accent3>
        <a:srgbClr val="9C007F"/>
      </a:accent3>
      <a:accent4>
        <a:srgbClr val="68007F"/>
      </a:accent4>
      <a:accent5>
        <a:srgbClr val="005BD3"/>
      </a:accent5>
      <a:accent6>
        <a:srgbClr val="00349E"/>
      </a:accent6>
      <a:hlink>
        <a:srgbClr val="17BBFD"/>
      </a:hlink>
      <a:folHlink>
        <a:srgbClr val="FF79C2"/>
      </a:folHlink>
    </a:clrScheme>
    <a:fontScheme name="Custom 1">
      <a:majorFont>
        <a:latin typeface="Corbel"/>
        <a:ea typeface=""/>
        <a:cs typeface=""/>
      </a:majorFont>
      <a:minorFont>
        <a:latin typeface="Corbel"/>
        <a:ea typeface=""/>
        <a:cs typeface=""/>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2010 Sem 1</PublishDate>
  <Abstract>Exam Notes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223F7A-91F0-FA49-AE32-6C13C41AAF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2129</TotalTime>
  <Pages>87</Pages>
  <Words>49873</Words>
  <Characters>284279</Characters>
  <Application>Microsoft Macintosh Word</Application>
  <DocSecurity>0</DocSecurity>
  <Lines>2368</Lines>
  <Paragraphs>568</Paragraphs>
  <ScaleCrop>false</ScaleCrop>
  <HeadingPairs>
    <vt:vector size="2" baseType="variant">
      <vt:variant>
        <vt:lpstr>Title</vt:lpstr>
      </vt:variant>
      <vt:variant>
        <vt:i4>1</vt:i4>
      </vt:variant>
    </vt:vector>
  </HeadingPairs>
  <TitlesOfParts>
    <vt:vector size="1" baseType="lpstr">
      <vt:lpstr>LWB 498</vt:lpstr>
    </vt:vector>
  </TitlesOfParts>
  <Company/>
  <LinksUpToDate>false</LinksUpToDate>
  <CharactersWithSpaces>349114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LWB 498</dc:title>
  <dc:subject>Dispute Resolution Practice</dc:subject>
  <dc:creator>Ann Jobson</dc:creator>
  <cp:lastModifiedBy>Nick Dowse</cp:lastModifiedBy>
  <cp:revision>92</cp:revision>
  <cp:lastPrinted>2010-06-02T10:16:00Z</cp:lastPrinted>
  <dcterms:created xsi:type="dcterms:W3CDTF">2010-05-29T14:54:00Z</dcterms:created>
  <dcterms:modified xsi:type="dcterms:W3CDTF">2010-06-27T14:05:00Z</dcterms:modified>
</cp:coreProperties>
</file>